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7F80D0B">
      <w:pPr>
        <w:spacing w:before="480" w:after="480" w:line="288" w:lineRule="auto"/>
        <w:ind w:left="0"/>
      </w:pPr>
      <w:r>
        <w:rPr>
          <w:rFonts w:ascii="Arial" w:hAnsi="Arial" w:eastAsia="等线" w:cs="Arial"/>
          <w:b/>
          <w:sz w:val="52"/>
        </w:rPr>
        <w:t>关于上海建设现代化产业体系下新能源电池企业发展的调查问卷（远景动力专项）</w:t>
      </w:r>
    </w:p>
    <w:p w14:paraId="242878F6">
      <w:pPr>
        <w:spacing w:before="120" w:after="120" w:line="288" w:lineRule="auto"/>
        <w:ind w:left="0"/>
        <w:jc w:val="left"/>
        <w:rPr>
          <w:rFonts w:ascii="Arial" w:hAnsi="Arial" w:eastAsia="等线" w:cs="Arial"/>
          <w:sz w:val="22"/>
        </w:rPr>
      </w:pPr>
      <w:r>
        <w:rPr>
          <w:rFonts w:ascii="Arial" w:hAnsi="Arial" w:eastAsia="等线" w:cs="Arial"/>
          <w:sz w:val="22"/>
        </w:rPr>
        <w:t>您好！我们是上海财经大学《毛泽东思想和中国特色社会主义理论体系概论》课程实践调研小组。本次调研旨在紧扣党的二十届四中全会“坚持把发展经济的着力点放在实体经济上”的核心精神，探究上海建设现代化产业体系背景下新能源电池企业的发展实践。本问卷仅用于课程调研报告撰写，所有数据将严格保密并进行脱敏处理，恳请您结合实际工作情况如实填写。感谢您的支持与配合！</w:t>
      </w:r>
    </w:p>
    <w:p w14:paraId="61C527B7">
      <w:pPr>
        <w:spacing w:before="120" w:after="120" w:line="288" w:lineRule="auto"/>
        <w:ind w:left="0"/>
        <w:jc w:val="left"/>
        <w:rPr>
          <w:rFonts w:ascii="Arial" w:hAnsi="Arial" w:eastAsia="等线" w:cs="Arial"/>
          <w:sz w:val="22"/>
        </w:rPr>
      </w:pPr>
    </w:p>
    <w:p w14:paraId="6A8C533F">
      <w:pPr>
        <w:spacing w:before="120" w:after="120" w:line="288" w:lineRule="auto"/>
        <w:ind w:left="0"/>
        <w:jc w:val="left"/>
      </w:pPr>
      <w:r>
        <w:rPr>
          <w:rFonts w:ascii="Arial" w:hAnsi="Arial" w:eastAsia="等线" w:cs="Arial"/>
          <w:b/>
          <w:sz w:val="22"/>
        </w:rPr>
        <w:t>一、基本信息（可多选/补充填写）</w:t>
      </w:r>
    </w:p>
    <w:p w14:paraId="56123D86">
      <w:pPr>
        <w:spacing w:before="120" w:after="120" w:line="288" w:lineRule="auto"/>
        <w:ind w:left="0"/>
        <w:jc w:val="left"/>
      </w:pPr>
      <w:r>
        <w:rPr>
          <w:rFonts w:ascii="Arial" w:hAnsi="Arial" w:eastAsia="等线" w:cs="Arial"/>
          <w:sz w:val="22"/>
        </w:rPr>
        <w:t>1.  您的任职部门：□生产部门 □研发部门 □战略规划部门 □行政/政策对接部门 □其他________</w:t>
      </w:r>
    </w:p>
    <w:p w14:paraId="0AACF058">
      <w:pPr>
        <w:spacing w:before="120" w:after="120" w:line="288" w:lineRule="auto"/>
        <w:ind w:left="0"/>
        <w:jc w:val="left"/>
      </w:pPr>
      <w:r>
        <w:rPr>
          <w:rFonts w:ascii="Arial" w:hAnsi="Arial" w:eastAsia="等线" w:cs="Arial"/>
          <w:sz w:val="22"/>
        </w:rPr>
        <w:t>2.  您的岗位层级：□基层员工 □中层管理者 □高层管理者 □核心技术人员</w:t>
      </w:r>
    </w:p>
    <w:p w14:paraId="4B740E8D">
      <w:pPr>
        <w:spacing w:before="120" w:after="120" w:line="288" w:lineRule="auto"/>
        <w:ind w:left="0"/>
        <w:jc w:val="left"/>
        <w:rPr>
          <w:rFonts w:ascii="Arial" w:hAnsi="Arial" w:eastAsia="等线" w:cs="Arial"/>
          <w:sz w:val="22"/>
        </w:rPr>
      </w:pPr>
      <w:r>
        <w:rPr>
          <w:rFonts w:ascii="Arial" w:hAnsi="Arial" w:eastAsia="等线" w:cs="Arial"/>
          <w:sz w:val="22"/>
        </w:rPr>
        <w:t>3.  您在远景动力的工作年限：□1年以内 □1-3年 □3-5年 □5年以上</w:t>
      </w:r>
    </w:p>
    <w:p w14:paraId="064C313C">
      <w:pPr>
        <w:spacing w:before="120" w:after="120" w:line="288" w:lineRule="auto"/>
        <w:ind w:left="0"/>
        <w:jc w:val="left"/>
        <w:rPr>
          <w:rFonts w:ascii="Arial" w:hAnsi="Arial" w:eastAsia="等线" w:cs="Arial"/>
          <w:sz w:val="22"/>
        </w:rPr>
      </w:pPr>
      <w:bookmarkStart w:id="0" w:name="_GoBack"/>
      <w:bookmarkEnd w:id="0"/>
    </w:p>
    <w:p w14:paraId="3AD5B787">
      <w:pPr>
        <w:spacing w:before="120" w:after="120" w:line="288" w:lineRule="auto"/>
        <w:ind w:left="0"/>
        <w:jc w:val="left"/>
      </w:pPr>
      <w:r>
        <w:rPr>
          <w:rFonts w:ascii="Arial" w:hAnsi="Arial" w:eastAsia="等线" w:cs="Arial"/>
          <w:b/>
          <w:sz w:val="22"/>
        </w:rPr>
        <w:t>二、企业基本情况与行业定位认知</w:t>
      </w:r>
    </w:p>
    <w:p w14:paraId="32742391">
      <w:pPr>
        <w:spacing w:before="120" w:after="120" w:line="288" w:lineRule="auto"/>
        <w:ind w:left="0"/>
        <w:jc w:val="left"/>
      </w:pPr>
      <w:r>
        <w:rPr>
          <w:rFonts w:ascii="Arial" w:hAnsi="Arial" w:eastAsia="等线" w:cs="Arial"/>
          <w:sz w:val="22"/>
        </w:rPr>
        <w:t>1.  您认为远景动力在新能源电池产业链中的核心定位更偏向于（可多选）：□核心材料研发 □电芯制造 □电池模组/Pack生产 □电池回收利用 □技术方案输出 □其他________</w:t>
      </w:r>
    </w:p>
    <w:p w14:paraId="6E553396">
      <w:pPr>
        <w:spacing w:before="120" w:after="120" w:line="288" w:lineRule="auto"/>
        <w:ind w:left="0"/>
        <w:jc w:val="left"/>
      </w:pPr>
      <w:r>
        <w:rPr>
          <w:rFonts w:ascii="Arial" w:hAnsi="Arial" w:eastAsia="等线" w:cs="Arial"/>
          <w:sz w:val="22"/>
        </w:rPr>
        <w:t>2.  您对“新能源电池制造业是我国实体经济和先进制造业核心组成部分”这一观点的认同度：□非常认同 □认同 □一般 □不认同 □非常不认同</w:t>
      </w:r>
    </w:p>
    <w:p w14:paraId="690595E5">
      <w:pPr>
        <w:spacing w:before="120" w:after="120" w:line="288" w:lineRule="auto"/>
        <w:ind w:left="0"/>
        <w:jc w:val="left"/>
      </w:pPr>
      <w:r>
        <w:rPr>
          <w:rFonts w:ascii="Arial" w:hAnsi="Arial" w:eastAsia="等线" w:cs="Arial"/>
          <w:sz w:val="22"/>
        </w:rPr>
        <w:t>3.  您认为上海作为全国高端制造业和科技创新中心，对新能源电池企业发展的独特优势体现在哪些方面（可多选）：□政策支持力度大 □科创资源丰富（高校/科研院所多） □产业链配套完善 □人才储备充足 □市场需求旺盛 □区位优势显著（便于全球化布局） □其他________</w:t>
      </w:r>
    </w:p>
    <w:p w14:paraId="736E945C">
      <w:pPr>
        <w:spacing w:before="120" w:after="120" w:line="288" w:lineRule="auto"/>
        <w:ind w:left="0"/>
        <w:jc w:val="left"/>
        <w:rPr>
          <w:rFonts w:ascii="Arial" w:hAnsi="Arial" w:eastAsia="等线" w:cs="Arial"/>
          <w:sz w:val="22"/>
        </w:rPr>
      </w:pPr>
      <w:r>
        <w:rPr>
          <w:rFonts w:ascii="Arial" w:hAnsi="Arial" w:eastAsia="等线" w:cs="Arial"/>
          <w:sz w:val="22"/>
        </w:rPr>
        <w:t>4.  您对远景动力在上海区域业务布局的合理性评价：□非常合理 □合理 □一般 □不合理 □非常不合理</w:t>
      </w:r>
    </w:p>
    <w:p w14:paraId="1DCF4CE3">
      <w:pPr>
        <w:spacing w:before="120" w:after="120" w:line="288" w:lineRule="auto"/>
        <w:ind w:left="0"/>
        <w:jc w:val="left"/>
        <w:rPr>
          <w:rFonts w:ascii="Arial" w:hAnsi="Arial" w:eastAsia="等线" w:cs="Arial"/>
          <w:sz w:val="22"/>
        </w:rPr>
      </w:pPr>
    </w:p>
    <w:p w14:paraId="353D3556">
      <w:pPr>
        <w:spacing w:before="120" w:after="120" w:line="288" w:lineRule="auto"/>
        <w:ind w:left="0"/>
        <w:jc w:val="left"/>
      </w:pPr>
      <w:r>
        <w:rPr>
          <w:rFonts w:ascii="Arial" w:hAnsi="Arial" w:eastAsia="等线" w:cs="Arial"/>
          <w:b/>
          <w:sz w:val="22"/>
        </w:rPr>
        <w:t>三、实体经济导向与先进制造业发展认知</w:t>
      </w:r>
    </w:p>
    <w:p w14:paraId="25C0FE43">
      <w:pPr>
        <w:spacing w:before="120" w:after="120" w:line="288" w:lineRule="auto"/>
        <w:ind w:left="0"/>
        <w:jc w:val="left"/>
      </w:pPr>
      <w:r>
        <w:rPr>
          <w:rFonts w:ascii="Arial" w:hAnsi="Arial" w:eastAsia="等线" w:cs="Arial"/>
          <w:sz w:val="22"/>
        </w:rPr>
        <w:t>1.  您认为党的二十届四中全会“坚持把发展经济的着力点放在实体经济上”的导向，为新能源电池制造企业带来的主要机遇是（可多选）：□政策资源倾斜 □市场认可度提升 □技术创新支持 □产业链整合优势 □其他________</w:t>
      </w:r>
    </w:p>
    <w:p w14:paraId="5090F4E0">
      <w:pPr>
        <w:spacing w:before="120" w:after="120" w:line="288" w:lineRule="auto"/>
        <w:ind w:left="0"/>
        <w:jc w:val="left"/>
      </w:pPr>
      <w:r>
        <w:rPr>
          <w:rFonts w:ascii="Arial" w:hAnsi="Arial" w:eastAsia="等线" w:cs="Arial"/>
          <w:sz w:val="22"/>
        </w:rPr>
        <w:t>2.  您认为远景动力在落实“保持制造业合理比重、做强实体经济”要求方面的举措成效：□非常显著 □显著 □一般 □不显著 □非常不显著</w:t>
      </w:r>
    </w:p>
    <w:p w14:paraId="0228C799">
      <w:pPr>
        <w:spacing w:before="120" w:after="120" w:line="288" w:lineRule="auto"/>
        <w:ind w:left="0"/>
        <w:jc w:val="left"/>
        <w:rPr>
          <w:rFonts w:ascii="Arial" w:hAnsi="Arial" w:eastAsia="等线" w:cs="Arial"/>
          <w:sz w:val="22"/>
        </w:rPr>
      </w:pPr>
      <w:r>
        <w:rPr>
          <w:rFonts w:ascii="Arial" w:hAnsi="Arial" w:eastAsia="等线" w:cs="Arial"/>
          <w:sz w:val="22"/>
        </w:rPr>
        <w:t>3.  相比轻资产或服务型经济，您认为新能源电池制造业在稳定经济运行、推动高质量发展中的核心作用是（可多选）：□保障产业链供应链安全 □带动上下游产业就业 □推动技术创新迭代 □助力绿色低碳转型 □贡献稳定经济产值 □其他________</w:t>
      </w:r>
    </w:p>
    <w:p w14:paraId="2D7EB6E4">
      <w:pPr>
        <w:spacing w:before="120" w:after="120" w:line="288" w:lineRule="auto"/>
        <w:ind w:left="0"/>
        <w:jc w:val="left"/>
        <w:rPr>
          <w:rFonts w:ascii="Arial" w:hAnsi="Arial" w:eastAsia="等线" w:cs="Arial"/>
          <w:sz w:val="22"/>
        </w:rPr>
      </w:pPr>
    </w:p>
    <w:p w14:paraId="1AB42FFF">
      <w:pPr>
        <w:spacing w:before="120" w:after="120" w:line="288" w:lineRule="auto"/>
        <w:ind w:left="0"/>
        <w:jc w:val="left"/>
      </w:pPr>
      <w:r>
        <w:rPr>
          <w:rFonts w:ascii="Arial" w:hAnsi="Arial" w:eastAsia="等线" w:cs="Arial"/>
          <w:b/>
          <w:sz w:val="22"/>
        </w:rPr>
        <w:t>四、企业“智能化、绿色化、融合化”发展实践评价</w:t>
      </w:r>
    </w:p>
    <w:p w14:paraId="0A61AB75">
      <w:pPr>
        <w:spacing w:before="120" w:after="120" w:line="288" w:lineRule="auto"/>
        <w:ind w:left="0"/>
        <w:jc w:val="left"/>
      </w:pPr>
      <w:r>
        <w:rPr>
          <w:rFonts w:ascii="Arial" w:hAnsi="Arial" w:eastAsia="等线" w:cs="Arial"/>
          <w:sz w:val="22"/>
        </w:rPr>
        <w:t>（一）智能化发展</w:t>
      </w:r>
    </w:p>
    <w:p w14:paraId="0FB9711C">
      <w:pPr>
        <w:spacing w:before="120" w:after="120" w:line="288" w:lineRule="auto"/>
        <w:ind w:left="0"/>
        <w:jc w:val="left"/>
      </w:pPr>
      <w:r>
        <w:rPr>
          <w:rFonts w:ascii="Arial" w:hAnsi="Arial" w:eastAsia="等线" w:cs="Arial"/>
          <w:sz w:val="22"/>
        </w:rPr>
        <w:t>1.  您所在部门/岗位涉及的生产/研发环节，是否引入智能化设备/技术（如机械臂、AGV机器人、数字化孪生系统等）：□是 □否 □部分引入</w:t>
      </w:r>
    </w:p>
    <w:p w14:paraId="260E41B9">
      <w:pPr>
        <w:spacing w:before="120" w:after="120" w:line="288" w:lineRule="auto"/>
        <w:ind w:left="0"/>
        <w:jc w:val="left"/>
      </w:pPr>
      <w:r>
        <w:rPr>
          <w:rFonts w:ascii="Arial" w:hAnsi="Arial" w:eastAsia="等线" w:cs="Arial"/>
          <w:sz w:val="22"/>
        </w:rPr>
        <w:t>2.  若引入，您认为智能化升级带来的成效主要体现在（可多选）：□产能提升 □产品缺陷率降低 □人力成本节约 □研发效率提高 □管理更精准 □未体现明显成效 □其他________</w:t>
      </w:r>
    </w:p>
    <w:p w14:paraId="73EFB9E1">
      <w:pPr>
        <w:spacing w:before="120" w:after="120" w:line="288" w:lineRule="auto"/>
        <w:ind w:left="0"/>
        <w:jc w:val="left"/>
      </w:pPr>
      <w:r>
        <w:rPr>
          <w:rFonts w:ascii="Arial" w:hAnsi="Arial" w:eastAsia="等线" w:cs="Arial"/>
          <w:sz w:val="22"/>
        </w:rPr>
        <w:t>3.  您认为远景动力借助上海科创资源开展协同创新的力度：□非常大 □较大 □一般 □较小 □非常小</w:t>
      </w:r>
    </w:p>
    <w:p w14:paraId="442A1AF5">
      <w:pPr>
        <w:spacing w:before="120" w:after="120" w:line="288" w:lineRule="auto"/>
        <w:ind w:left="0"/>
        <w:jc w:val="left"/>
      </w:pPr>
      <w:r>
        <w:rPr>
          <w:rFonts w:ascii="Arial" w:hAnsi="Arial" w:eastAsia="等线" w:cs="Arial"/>
          <w:sz w:val="22"/>
        </w:rPr>
        <w:t>（二）绿色化发展</w:t>
      </w:r>
    </w:p>
    <w:p w14:paraId="0214D3ED">
      <w:pPr>
        <w:spacing w:before="120" w:after="120" w:line="288" w:lineRule="auto"/>
        <w:ind w:left="0"/>
        <w:jc w:val="left"/>
      </w:pPr>
      <w:r>
        <w:rPr>
          <w:rFonts w:ascii="Arial" w:hAnsi="Arial" w:eastAsia="等线" w:cs="Arial"/>
          <w:sz w:val="22"/>
        </w:rPr>
        <w:t>1.  您了解企业在绿色生产方面的举措（如节能降耗、污染物减排、原材料循环利用等）吗：□非常了解 □了解 □一般 □不了解 □完全不了解</w:t>
      </w:r>
    </w:p>
    <w:p w14:paraId="6F45A4B6">
      <w:pPr>
        <w:spacing w:before="120" w:after="120" w:line="288" w:lineRule="auto"/>
        <w:ind w:left="0"/>
        <w:jc w:val="left"/>
      </w:pPr>
      <w:r>
        <w:rPr>
          <w:rFonts w:ascii="Arial" w:hAnsi="Arial" w:eastAsia="等线" w:cs="Arial"/>
          <w:sz w:val="22"/>
        </w:rPr>
        <w:t>2.  您认为企业在退役电池回收与综合利用方面的实践：□非常完善 □完善 □一般 □不完善 □非常不完善</w:t>
      </w:r>
    </w:p>
    <w:p w14:paraId="2177CB43">
      <w:pPr>
        <w:spacing w:before="120" w:after="120" w:line="288" w:lineRule="auto"/>
        <w:ind w:left="0"/>
        <w:jc w:val="left"/>
      </w:pPr>
      <w:r>
        <w:rPr>
          <w:rFonts w:ascii="Arial" w:hAnsi="Arial" w:eastAsia="等线" w:cs="Arial"/>
          <w:sz w:val="22"/>
        </w:rPr>
        <w:t>3.  您认为远景动力产品在助力下游产业（新能源汽车、储能）绿色转型方面的技术优势：□非常明显 □明显 □一般 □不明显 □非常不明显</w:t>
      </w:r>
    </w:p>
    <w:p w14:paraId="518C8638">
      <w:pPr>
        <w:spacing w:before="120" w:after="120" w:line="288" w:lineRule="auto"/>
        <w:ind w:left="0"/>
        <w:jc w:val="left"/>
      </w:pPr>
      <w:r>
        <w:rPr>
          <w:rFonts w:ascii="Arial" w:hAnsi="Arial" w:eastAsia="等线" w:cs="Arial"/>
          <w:sz w:val="22"/>
        </w:rPr>
        <w:t>（三）融合化发展</w:t>
      </w:r>
    </w:p>
    <w:p w14:paraId="1734B252">
      <w:pPr>
        <w:spacing w:before="120" w:after="120" w:line="288" w:lineRule="auto"/>
        <w:ind w:left="0"/>
        <w:jc w:val="left"/>
      </w:pPr>
      <w:r>
        <w:rPr>
          <w:rFonts w:ascii="Arial" w:hAnsi="Arial" w:eastAsia="等线" w:cs="Arial"/>
          <w:sz w:val="22"/>
        </w:rPr>
        <w:t>1.  您认为远景动力与上海本地新能源汽车企业、储能项目运营商等的产业链协同合作：□非常紧密 □紧密 □一般 □不紧密 □非常不紧密</w:t>
      </w:r>
    </w:p>
    <w:p w14:paraId="065D1437">
      <w:pPr>
        <w:spacing w:before="120" w:after="120" w:line="288" w:lineRule="auto"/>
        <w:ind w:left="0"/>
        <w:jc w:val="left"/>
      </w:pPr>
      <w:r>
        <w:rPr>
          <w:rFonts w:ascii="Arial" w:hAnsi="Arial" w:eastAsia="等线" w:cs="Arial"/>
          <w:sz w:val="22"/>
        </w:rPr>
        <w:t>2.  您了解企业借助上海区位优势参与全球产业链布局（如产品出口、国际技术合作）的情况吗：□非常了解 □了解 □一般 □不了解 □完全不了解</w:t>
      </w:r>
    </w:p>
    <w:p w14:paraId="75AB3729">
      <w:pPr>
        <w:spacing w:before="120" w:after="120" w:line="288" w:lineRule="auto"/>
        <w:ind w:left="0"/>
        <w:jc w:val="left"/>
        <w:rPr>
          <w:rFonts w:ascii="Arial" w:hAnsi="Arial" w:eastAsia="等线" w:cs="Arial"/>
          <w:sz w:val="22"/>
        </w:rPr>
      </w:pPr>
      <w:r>
        <w:rPr>
          <w:rFonts w:ascii="Arial" w:hAnsi="Arial" w:eastAsia="等线" w:cs="Arial"/>
          <w:sz w:val="22"/>
        </w:rPr>
        <w:t>3.  您认为上海产业生态对企业全球化发展的支撑作用：□非常大 □较大 □一般 □较小 □非常小</w:t>
      </w:r>
    </w:p>
    <w:p w14:paraId="096017FE">
      <w:pPr>
        <w:spacing w:before="120" w:after="120" w:line="288" w:lineRule="auto"/>
        <w:ind w:left="0"/>
        <w:jc w:val="left"/>
        <w:rPr>
          <w:rFonts w:ascii="Arial" w:hAnsi="Arial" w:eastAsia="等线" w:cs="Arial"/>
          <w:sz w:val="22"/>
        </w:rPr>
      </w:pPr>
    </w:p>
    <w:p w14:paraId="4143E2C3">
      <w:pPr>
        <w:spacing w:before="120" w:after="120" w:line="288" w:lineRule="auto"/>
        <w:ind w:left="0"/>
        <w:jc w:val="left"/>
      </w:pPr>
      <w:r>
        <w:rPr>
          <w:rFonts w:ascii="Arial" w:hAnsi="Arial" w:eastAsia="等线" w:cs="Arial"/>
          <w:b/>
          <w:sz w:val="22"/>
        </w:rPr>
        <w:t>五、政策落地与现实问题认知</w:t>
      </w:r>
    </w:p>
    <w:p w14:paraId="432138CC">
      <w:pPr>
        <w:spacing w:before="120" w:after="120" w:line="288" w:lineRule="auto"/>
        <w:ind w:left="0"/>
        <w:jc w:val="left"/>
      </w:pPr>
      <w:r>
        <w:rPr>
          <w:rFonts w:ascii="Arial" w:hAnsi="Arial" w:eastAsia="等线" w:cs="Arial"/>
          <w:sz w:val="22"/>
        </w:rPr>
        <w:t>1.  您了解上海针对新能源电池企业的专项政策（如《上海市循环经济发展和资源综合利用专项扶持办法》等）吗：□非常了解 □了解 □一般 □不了解 □完全不了解</w:t>
      </w:r>
    </w:p>
    <w:p w14:paraId="0D16E389">
      <w:pPr>
        <w:spacing w:before="120" w:after="120" w:line="288" w:lineRule="auto"/>
        <w:ind w:left="0"/>
        <w:jc w:val="left"/>
      </w:pPr>
      <w:r>
        <w:rPr>
          <w:rFonts w:ascii="Arial" w:hAnsi="Arial" w:eastAsia="等线" w:cs="Arial"/>
          <w:sz w:val="22"/>
        </w:rPr>
        <w:t>2.  您认为上海已出台政策为企业带来的实际支持体现在哪些方面（可多选）：□研发补贴 □生产线升级资金支持 □退役电池回收体系建设支持 □溯源管理平台接入便利 □用地/用工保障 □未获得明显支持 □其他________</w:t>
      </w:r>
    </w:p>
    <w:p w14:paraId="012605D7">
      <w:pPr>
        <w:spacing w:before="120" w:after="120" w:line="288" w:lineRule="auto"/>
        <w:ind w:left="0"/>
        <w:jc w:val="left"/>
      </w:pPr>
      <w:r>
        <w:rPr>
          <w:rFonts w:ascii="Arial" w:hAnsi="Arial" w:eastAsia="等线" w:cs="Arial"/>
          <w:sz w:val="22"/>
        </w:rPr>
        <w:t>3.  您认为当前上海相关政策在适配新能源电池企业发展方面，最需优化的是（可多选）：□政策覆盖范围 □申请流程便捷性 □补贴力度 □跨部门协同效率 □政策时效性 □其他________</w:t>
      </w:r>
    </w:p>
    <w:p w14:paraId="498D9DC7">
      <w:pPr>
        <w:spacing w:before="120" w:after="120" w:line="288" w:lineRule="auto"/>
        <w:ind w:left="0"/>
        <w:jc w:val="left"/>
        <w:rPr>
          <w:rFonts w:ascii="Arial" w:hAnsi="Arial" w:eastAsia="等线" w:cs="Arial"/>
          <w:sz w:val="22"/>
        </w:rPr>
      </w:pPr>
      <w:r>
        <w:rPr>
          <w:rFonts w:ascii="Arial" w:hAnsi="Arial" w:eastAsia="等线" w:cs="Arial"/>
          <w:sz w:val="22"/>
        </w:rPr>
        <w:t>4.  您认为上海在建设现代化产业体系过程中面临的主要挑战是（可多选）：□产业同质化竞争 □高端人才短缺 □土地成本过高 □供应链协同不足 □技术创新转化效率低 □其他________</w:t>
      </w:r>
    </w:p>
    <w:p w14:paraId="6766C2FC">
      <w:pPr>
        <w:spacing w:before="120" w:after="120" w:line="288" w:lineRule="auto"/>
        <w:ind w:left="0"/>
        <w:jc w:val="left"/>
        <w:rPr>
          <w:rFonts w:ascii="Arial" w:hAnsi="Arial" w:eastAsia="等线" w:cs="Arial"/>
          <w:sz w:val="22"/>
        </w:rPr>
      </w:pPr>
    </w:p>
    <w:p w14:paraId="47AF4C55">
      <w:pPr>
        <w:spacing w:before="120" w:after="120" w:line="288" w:lineRule="auto"/>
        <w:ind w:left="0"/>
        <w:jc w:val="left"/>
      </w:pPr>
      <w:r>
        <w:rPr>
          <w:rFonts w:ascii="Arial" w:hAnsi="Arial" w:eastAsia="等线" w:cs="Arial"/>
          <w:b/>
          <w:sz w:val="22"/>
        </w:rPr>
        <w:t>六、发展机遇与挑战认知</w:t>
      </w:r>
    </w:p>
    <w:p w14:paraId="3118E9B6">
      <w:pPr>
        <w:spacing w:before="120" w:after="120" w:line="288" w:lineRule="auto"/>
        <w:ind w:left="0"/>
        <w:jc w:val="left"/>
      </w:pPr>
      <w:r>
        <w:rPr>
          <w:rFonts w:ascii="Arial" w:hAnsi="Arial" w:eastAsia="等线" w:cs="Arial"/>
          <w:sz w:val="22"/>
        </w:rPr>
        <w:t>1.  您认为上海建设全球科技创新中心、巩固高端制造业龙头地位，为远景动力带来的最大机遇是（可多选）：□人才吸引更便捷 □技术交流更频繁 □市场拓展更顺畅 □产业链资源整合更高效 □政策支持更精准 □其他________</w:t>
      </w:r>
    </w:p>
    <w:p w14:paraId="10A468AB">
      <w:pPr>
        <w:spacing w:before="120" w:after="120" w:line="288" w:lineRule="auto"/>
        <w:ind w:left="0"/>
        <w:jc w:val="left"/>
      </w:pPr>
      <w:r>
        <w:rPr>
          <w:rFonts w:ascii="Arial" w:hAnsi="Arial" w:eastAsia="等线" w:cs="Arial"/>
          <w:sz w:val="22"/>
        </w:rPr>
        <w:t>2.  面对新能源电池行业产能过剩、价格竞争激烈的现状，您认为远景动力在上海发展的核心竞争力是（可多选）：□技术优势 □产品质量 □产业链整合能力 □政策支持红利 □品牌影响力 □其他________</w:t>
      </w:r>
    </w:p>
    <w:p w14:paraId="5606A3BA">
      <w:pPr>
        <w:spacing w:before="120" w:after="120" w:line="288" w:lineRule="auto"/>
        <w:ind w:left="0"/>
        <w:jc w:val="left"/>
      </w:pPr>
      <w:r>
        <w:rPr>
          <w:rFonts w:ascii="Arial" w:hAnsi="Arial" w:eastAsia="等线" w:cs="Arial"/>
          <w:sz w:val="22"/>
        </w:rPr>
        <w:t>3.  您所在企业在上海发展过程中，是否面临以下问题（可多选）：□土地成本高 □高端技术人才短缺 □供应链协同不足 □市场竞争压力大 □技术研发投入压力大 □无明显问题 □其他________</w:t>
      </w:r>
    </w:p>
    <w:p w14:paraId="6DB99522">
      <w:pPr>
        <w:spacing w:before="120" w:after="120" w:line="288" w:lineRule="auto"/>
        <w:ind w:left="0"/>
        <w:jc w:val="left"/>
        <w:rPr>
          <w:rFonts w:ascii="Arial" w:hAnsi="Arial" w:eastAsia="等线" w:cs="Arial"/>
          <w:sz w:val="22"/>
        </w:rPr>
      </w:pPr>
      <w:r>
        <w:rPr>
          <w:rFonts w:ascii="Arial" w:hAnsi="Arial" w:eastAsia="等线" w:cs="Arial"/>
          <w:sz w:val="22"/>
        </w:rPr>
        <w:t>4.  您认为上海的科创生态对企业应对新能源电池技术迭代挑战的支撑作用：□非常强 □较强 □一般 □较弱 □非常弱</w:t>
      </w:r>
    </w:p>
    <w:p w14:paraId="32AC28C1">
      <w:pPr>
        <w:spacing w:before="120" w:after="120" w:line="288" w:lineRule="auto"/>
        <w:ind w:left="0"/>
        <w:jc w:val="left"/>
        <w:rPr>
          <w:rFonts w:ascii="Arial" w:hAnsi="Arial" w:eastAsia="等线" w:cs="Arial"/>
          <w:sz w:val="22"/>
        </w:rPr>
      </w:pPr>
    </w:p>
    <w:p w14:paraId="03EDF86A">
      <w:pPr>
        <w:spacing w:before="120" w:after="120" w:line="288" w:lineRule="auto"/>
        <w:ind w:left="0"/>
        <w:jc w:val="left"/>
      </w:pPr>
      <w:r>
        <w:rPr>
          <w:rFonts w:ascii="Arial" w:hAnsi="Arial" w:eastAsia="等线" w:cs="Arial"/>
          <w:b/>
          <w:sz w:val="22"/>
        </w:rPr>
        <w:t>七、企业贡献、发展规划与高校赋能认知</w:t>
      </w:r>
    </w:p>
    <w:p w14:paraId="2FADF1DC">
      <w:pPr>
        <w:spacing w:before="120" w:after="120" w:line="288" w:lineRule="auto"/>
        <w:ind w:left="0"/>
        <w:jc w:val="left"/>
      </w:pPr>
      <w:r>
        <w:rPr>
          <w:rFonts w:ascii="Arial" w:hAnsi="Arial" w:eastAsia="等线" w:cs="Arial"/>
          <w:sz w:val="22"/>
        </w:rPr>
        <w:t>1.  您认为远景动力在上海发展过程中，对当地实体经济巩固壮大的主要贡献是（可多选）：□产值贡献 □就业带动 □技术创新引领 □产业链上下游拉动 □绿色转型推动 □其他________</w:t>
      </w:r>
    </w:p>
    <w:p w14:paraId="54D759C1">
      <w:pPr>
        <w:spacing w:before="120" w:after="120" w:line="288" w:lineRule="auto"/>
        <w:ind w:left="0"/>
        <w:jc w:val="left"/>
      </w:pPr>
      <w:r>
        <w:rPr>
          <w:rFonts w:ascii="Arial" w:hAnsi="Arial" w:eastAsia="等线" w:cs="Arial"/>
          <w:sz w:val="22"/>
        </w:rPr>
        <w:t>2.  您对新能源电池产业在上海现代化产业体系中的发展前景预期：□非常乐观 □乐观 □一般 □不乐观 □非常不乐观</w:t>
      </w:r>
    </w:p>
    <w:p w14:paraId="690DB768">
      <w:pPr>
        <w:spacing w:before="120" w:after="120" w:line="288" w:lineRule="auto"/>
        <w:ind w:left="0"/>
        <w:jc w:val="left"/>
        <w:rPr>
          <w:rFonts w:ascii="Arial" w:hAnsi="Arial" w:eastAsia="等线" w:cs="Arial"/>
          <w:sz w:val="22"/>
        </w:rPr>
      </w:pPr>
      <w:r>
        <w:rPr>
          <w:rFonts w:ascii="Arial" w:hAnsi="Arial" w:eastAsia="等线" w:cs="Arial"/>
          <w:sz w:val="22"/>
        </w:rPr>
        <w:t>3.  您认为高校和大学生在服务先进制造业和实体经济发展中可发挥的作用是（可多选）：□技术研发辅助 □实习实践补充人力 □创新思路输出 □产学研合作对接 □人才储备培养 □其他________</w:t>
      </w:r>
    </w:p>
    <w:p w14:paraId="083BFB29">
      <w:pPr>
        <w:spacing w:before="120" w:after="120" w:line="288" w:lineRule="auto"/>
        <w:ind w:left="0"/>
        <w:jc w:val="left"/>
        <w:rPr>
          <w:rFonts w:ascii="Arial" w:hAnsi="Arial" w:eastAsia="等线" w:cs="Arial"/>
          <w:sz w:val="22"/>
        </w:rPr>
      </w:pPr>
    </w:p>
    <w:p w14:paraId="59C7112A">
      <w:pPr>
        <w:spacing w:before="120" w:after="120" w:line="288" w:lineRule="auto"/>
        <w:ind w:left="0"/>
        <w:jc w:val="left"/>
      </w:pPr>
      <w:r>
        <w:rPr>
          <w:rFonts w:ascii="Arial" w:hAnsi="Arial" w:eastAsia="等线" w:cs="Arial"/>
          <w:b/>
          <w:sz w:val="22"/>
        </w:rPr>
        <w:t>八、开放性建议（可选填）</w:t>
      </w:r>
    </w:p>
    <w:p w14:paraId="50BD277B">
      <w:pPr>
        <w:spacing w:before="120" w:after="120" w:line="288" w:lineRule="auto"/>
        <w:ind w:left="0"/>
        <w:jc w:val="left"/>
        <w:rPr>
          <w:rFonts w:hint="eastAsia" w:ascii="等线" w:hAnsi="等线" w:eastAsia="等线" w:cs="等线"/>
          <w:sz w:val="22"/>
          <w:szCs w:val="22"/>
        </w:rPr>
      </w:pPr>
      <w:r>
        <w:rPr>
          <w:rFonts w:ascii="Arial" w:hAnsi="Arial" w:eastAsia="等线" w:cs="Arial"/>
          <w:sz w:val="22"/>
        </w:rPr>
        <w:t xml:space="preserve">1.  </w:t>
      </w:r>
      <w:r>
        <w:rPr>
          <w:rFonts w:hint="eastAsia" w:ascii="等线" w:hAnsi="等线" w:eastAsia="等线" w:cs="等线"/>
          <w:sz w:val="22"/>
          <w:szCs w:val="22"/>
        </w:rPr>
        <w:t>您对上海进一步巩固壮大实体经济根基、提升新能源电池产业发展质量，有哪些政策或制度层面的建议？</w:t>
      </w:r>
    </w:p>
    <w:p w14:paraId="6BEE1EAC">
      <w:pPr>
        <w:spacing w:before="120" w:after="120" w:line="288" w:lineRule="auto"/>
        <w:ind w:left="0"/>
        <w:jc w:val="left"/>
      </w:pPr>
      <w:r>
        <w:rPr>
          <w:rFonts w:ascii="Arial" w:hAnsi="Arial" w:eastAsia="等线" w:cs="Arial"/>
          <w:sz w:val="22"/>
        </w:rPr>
        <w:t>________________________________________________________________</w:t>
      </w:r>
    </w:p>
    <w:p w14:paraId="65CA5C66">
      <w:pPr>
        <w:spacing w:before="120" w:after="120" w:line="288" w:lineRule="auto"/>
        <w:ind w:left="0"/>
        <w:jc w:val="left"/>
      </w:pPr>
      <w:r>
        <w:rPr>
          <w:rFonts w:ascii="Arial" w:hAnsi="Arial" w:eastAsia="等线" w:cs="Arial"/>
          <w:sz w:val="22"/>
        </w:rPr>
        <w:t xml:space="preserve">2.  </w:t>
      </w:r>
      <w:r>
        <w:rPr>
          <w:rFonts w:hint="eastAsia" w:ascii="等线" w:hAnsi="等线" w:eastAsia="等线" w:cs="等线"/>
          <w:sz w:val="22"/>
          <w:szCs w:val="22"/>
        </w:rPr>
        <w:t>展望未来，您如何看待新能源电池产业在上海现代化产业体系中的发展前景？</w:t>
      </w:r>
      <w:r>
        <w:rPr>
          <w:rFonts w:ascii="Arial" w:hAnsi="Arial" w:eastAsia="等线" w:cs="Arial"/>
          <w:sz w:val="22"/>
        </w:rPr>
        <w:t>________________________________________________________________</w:t>
      </w:r>
    </w:p>
    <w:p w14:paraId="7DAFB15D">
      <w:pPr>
        <w:spacing w:before="120" w:after="120" w:line="288" w:lineRule="auto"/>
        <w:ind w:left="0"/>
        <w:jc w:val="left"/>
      </w:pPr>
      <w:r>
        <w:rPr>
          <w:rFonts w:ascii="Arial" w:hAnsi="Arial" w:eastAsia="等线" w:cs="Arial"/>
          <w:sz w:val="22"/>
        </w:rPr>
        <w:t>问卷填写完毕，再次感谢您的宝贵时间与真诚分享！</w:t>
      </w:r>
    </w:p>
    <w:p w14:paraId="1F1BDCEE">
      <w:pPr>
        <w:spacing w:before="120" w:after="120" w:line="288" w:lineRule="auto"/>
        <w:ind w:left="0"/>
        <w:jc w:val="left"/>
      </w:pP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49A2D2"/>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F48C7"/>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4"/>
  <w:doNotDisplayPageBoundaries w:val="1"/>
  <w:bordersDoNotSurroundHeader w:val="0"/>
  <w:bordersDoNotSurroundFooter w:val="0"/>
  <w:documentProtection w:enforcement="0"/>
  <w:displayHorizontalDrawingGridEvery w:val="1"/>
  <w:displayVerticalDrawingGridEvery w:val="1"/>
  <w:noPunctuationKerning w:val="1"/>
  <w:compat>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7E5D2A"/>
    <w:rsid w:val="38E06C73"/>
    <w:rsid w:val="612976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sz w:val="21"/>
      <w:szCs w:val="22"/>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2460</Words>
  <Characters>2730</Characters>
  <TotalTime>2</TotalTime>
  <ScaleCrop>false</ScaleCrop>
  <LinksUpToDate>false</LinksUpToDate>
  <CharactersWithSpaces>2926</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2025-12-14T05:58:00Z</dcterms:created>
  <dc:creator>Apache POI</dc:creator>
  <cp:lastModifiedBy>陶唐</cp:lastModifiedBy>
  <dcterms:modified xsi:type="dcterms:W3CDTF">2025-12-23T04:24:47Z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eyJoZGlkIjoiNTU0ZmIwYTQ3NzlmZGUxZmU3Zjk0M2IyZTNmM2IxNjAiLCJ1c2VySWQiOiIxMjYyNzI1NDg3In0=</vt:lpwstr>
  </property>
  <property fmtid="{D5CDD505-2E9C-101B-9397-08002B2CF9AE}" pid="3" name="KSOProductBuildVer">
    <vt:lpwstr>2052-12.1.0.23542</vt:lpwstr>
  </property>
  <property fmtid="{D5CDD505-2E9C-101B-9397-08002B2CF9AE}" pid="4" name="ICV">
    <vt:lpwstr>D673F05F56D342C1A4CF4836FAD2DCD0_13</vt:lpwstr>
  </property>
</Properties>
</file>