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3600" cy="43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43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436" w:after="0"/>
        <w:ind w:left="0" w:right="0" w:firstLine="0"/>
        <w:jc w:val="center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  <w:u w:val="single"/>
        </w:rPr>
        <w:t>www.ilyn.global</w:t>
      </w:r>
    </w:p>
    <w:p>
      <w:pPr>
        <w:autoSpaceDN w:val="0"/>
        <w:autoSpaceDE w:val="0"/>
        <w:widowControl/>
        <w:spacing w:line="233" w:lineRule="auto" w:before="100" w:after="0"/>
        <w:ind w:left="0" w:right="0" w:firstLine="0"/>
        <w:jc w:val="center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Government of the People’s Republic of Bangladesh</w:t>
      </w:r>
    </w:p>
    <w:p>
      <w:pPr>
        <w:autoSpaceDN w:val="0"/>
        <w:autoSpaceDE w:val="0"/>
        <w:widowControl/>
        <w:spacing w:line="245" w:lineRule="auto" w:before="26" w:after="0"/>
        <w:ind w:left="1008" w:right="1008" w:firstLine="0"/>
        <w:jc w:val="center"/>
      </w:pPr>
      <w:r>
        <w:rPr>
          <w:w w:val="103.125"/>
          <w:rFonts w:ascii="Liberation Sans" w:hAnsi="Liberation Sans" w:eastAsia="Liberation Sans"/>
          <w:b/>
          <w:i w:val="0"/>
          <w:color w:val="000000"/>
          <w:sz w:val="16"/>
        </w:rPr>
        <w:t xml:space="preserve">National Board of Revenue </w:t>
      </w:r>
      <w:r>
        <w:br/>
      </w:r>
      <w:r>
        <w:rPr>
          <w:w w:val="103.125"/>
          <w:rFonts w:ascii="Liberation Sans" w:hAnsi="Liberation Sans" w:eastAsia="Liberation Sans"/>
          <w:b/>
          <w:i w:val="0"/>
          <w:color w:val="000000"/>
          <w:sz w:val="16"/>
        </w:rPr>
        <w:t>Tax Invoice</w:t>
      </w:r>
    </w:p>
    <w:p>
      <w:pPr>
        <w:autoSpaceDN w:val="0"/>
        <w:autoSpaceDE w:val="0"/>
        <w:widowControl/>
        <w:spacing w:line="245" w:lineRule="auto" w:before="72" w:after="0"/>
        <w:ind w:left="144" w:right="144" w:firstLine="0"/>
        <w:jc w:val="center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[See Clauses (Gha) and (Cha) of Sub-Rule (1) of Rule 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40]</w:t>
      </w:r>
    </w:p>
    <w:p>
      <w:pPr>
        <w:autoSpaceDN w:val="0"/>
        <w:autoSpaceDE w:val="0"/>
        <w:widowControl/>
        <w:spacing w:line="233" w:lineRule="auto" w:before="56" w:after="0"/>
        <w:ind w:left="0" w:right="0" w:firstLine="0"/>
        <w:jc w:val="center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Central BIN: 003835728-0208</w:t>
      </w:r>
    </w:p>
    <w:p>
      <w:pPr>
        <w:autoSpaceDN w:val="0"/>
        <w:autoSpaceDE w:val="0"/>
        <w:widowControl/>
        <w:spacing w:line="233" w:lineRule="auto" w:before="86" w:after="0"/>
        <w:ind w:left="0" w:right="0" w:firstLine="0"/>
        <w:jc w:val="center"/>
      </w:pPr>
      <w:r>
        <w:rPr>
          <w:w w:val="103.125"/>
          <w:rFonts w:ascii="Liberation Sans" w:hAnsi="Liberation Sans" w:eastAsia="Liberation Sans"/>
          <w:b/>
          <w:i w:val="0"/>
          <w:color w:val="000000"/>
          <w:sz w:val="16"/>
        </w:rPr>
        <w:t>Mushak-6.3</w:t>
      </w:r>
    </w:p>
    <w:p>
      <w:pPr>
        <w:autoSpaceDN w:val="0"/>
        <w:autoSpaceDE w:val="0"/>
        <w:widowControl/>
        <w:spacing w:line="233" w:lineRule="auto" w:before="56" w:after="0"/>
        <w:ind w:left="0" w:right="0" w:firstLine="0"/>
        <w:jc w:val="center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Served by Online Platform</w:t>
      </w:r>
    </w:p>
    <w:p>
      <w:pPr>
        <w:autoSpaceDN w:val="0"/>
        <w:autoSpaceDE w:val="0"/>
        <w:widowControl/>
        <w:spacing w:line="233" w:lineRule="auto" w:before="96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7"/>
        </w:rPr>
        <w:t>INVOICE</w:t>
      </w:r>
    </w:p>
    <w:p>
      <w:pPr>
        <w:autoSpaceDN w:val="0"/>
        <w:autoSpaceDE w:val="0"/>
        <w:widowControl/>
        <w:spacing w:line="240" w:lineRule="auto" w:before="1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77160" cy="734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734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62" w:after="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8"/>
        </w:rPr>
        <w:t>Order Details</w:t>
      </w:r>
    </w:p>
    <w:p>
      <w:pPr>
        <w:sectPr>
          <w:pgSz w:w="4536" w:h="56966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720" w:firstLine="0"/>
        <w:jc w:val="left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Order Date: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Invoice Date: 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Order No: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Invoice No:</w:t>
      </w:r>
    </w:p>
    <w:p>
      <w:pPr>
        <w:sectPr>
          <w:type w:val="continuous"/>
          <w:pgSz w:w="4536" w:h="56966"/>
          <w:pgMar w:top="1440" w:right="1440" w:bottom="1440" w:left="1440" w:header="720" w:footer="720" w:gutter="0"/>
          <w:cols w:num="2" w:equalWidth="0">
            <w:col w:w="1768" w:space="0"/>
            <w:col w:w="255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0"/>
        <w:ind w:left="720" w:right="36" w:firstLine="0"/>
        <w:jc w:val="right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March 3, 2025 6:39 PM 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March 3, 2025 6:39 PM 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SO250303350403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INV250303160402</w:t>
      </w:r>
    </w:p>
    <w:p>
      <w:pPr>
        <w:sectPr>
          <w:type w:val="nextColumn"/>
          <w:pgSz w:w="4536" w:h="56966"/>
          <w:pgMar w:top="1440" w:right="1440" w:bottom="1440" w:left="1440" w:header="720" w:footer="720" w:gutter="0"/>
          <w:cols w:num="2" w:equalWidth="0">
            <w:col w:w="1768" w:space="0"/>
            <w:col w:w="255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32" w:after="12"/>
        <w:ind w:left="0" w:right="72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8"/>
        </w:rPr>
        <w:t xml:space="preserve">Shipping Address </w:t>
      </w:r>
      <w:r>
        <w:br/>
      </w:r>
      <w:r>
        <w:rPr>
          <w:w w:val="103.125"/>
          <w:rFonts w:ascii="Liberation Sans" w:hAnsi="Liberation Sans" w:eastAsia="Liberation Sans"/>
          <w:b/>
          <w:i w:val="0"/>
          <w:color w:val="000000"/>
          <w:sz w:val="16"/>
        </w:rPr>
        <w:t xml:space="preserve">Shamim Iqbal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78/23/2 Bou Bazar, Dabanol songsod soror,East 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Rampura,Dhaka, Dhaka, Ramoura -1209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8801717455727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42"/>
        <w:gridCol w:w="1442"/>
        <w:gridCol w:w="1442"/>
      </w:tblGrid>
      <w:tr>
        <w:trPr>
          <w:trHeight w:hRule="exact" w:val="178"/>
        </w:trPr>
        <w:tc>
          <w:tcPr>
            <w:tcW w:type="dxa" w:w="2062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Gift Box,</w:t>
            </w:r>
          </w:p>
        </w:tc>
        <w:tc>
          <w:tcPr>
            <w:tcW w:type="dxa" w:w="119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52" w:right="0" w:firstLine="0"/>
              <w:jc w:val="left"/>
            </w:pPr>
            <w:r>
              <w:rPr>
                <w:w w:val="96.42857142857143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Amount (BDT)</w:t>
            </w:r>
          </w:p>
        </w:tc>
        <w:tc>
          <w:tcPr>
            <w:tcW w:type="dxa" w:w="104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w w:val="96.42857142857143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VAT (BDT)</w:t>
            </w:r>
          </w:p>
        </w:tc>
      </w:tr>
      <w:tr>
        <w:trPr>
          <w:trHeight w:hRule="exact" w:val="220"/>
        </w:trPr>
        <w:tc>
          <w:tcPr>
            <w:tcW w:type="dxa" w:w="144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164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9251007(White/Silver)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,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196"/>
            <w:vMerge w:val="restart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0" w:after="0"/>
              <w:ind w:left="0" w:right="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3,650.00</w:t>
            </w:r>
          </w:p>
        </w:tc>
        <w:tc>
          <w:tcPr>
            <w:tcW w:type="dxa" w:w="1042"/>
            <w:vMerge w:val="restart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182.50</w:t>
            </w:r>
          </w:p>
        </w:tc>
      </w:tr>
      <w:tr>
        <w:trPr>
          <w:trHeight w:hRule="exact" w:val="242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Unit(s)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 x 0.00</w:t>
            </w:r>
          </w:p>
        </w:tc>
        <w:tc>
          <w:tcPr>
            <w:tcW w:type="dxa" w:w="1442"/>
            <w:vMerge/>
            <w:tcBorders>
              <w:bottom w:sz="6.400000000000091" w:val="single" w:color="#000000"/>
            </w:tcBorders>
          </w:tcPr>
          <w:p/>
        </w:tc>
        <w:tc>
          <w:tcPr>
            <w:tcW w:type="dxa" w:w="1442"/>
            <w:vMerge/>
            <w:tcBorders>
              <w:bottom w:sz="6.400000000000091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Premium Panjabi,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240148 (M)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,</w:t>
            </w:r>
          </w:p>
        </w:tc>
        <w:tc>
          <w:tcPr>
            <w:tcW w:type="dxa" w:w="1442"/>
            <w:vMerge/>
            <w:tcBorders>
              <w:bottom w:sz="6.400000000000091" w:val="single" w:color="#000000"/>
            </w:tcBorders>
          </w:tcPr>
          <w:p/>
        </w:tc>
        <w:tc>
          <w:tcPr>
            <w:tcW w:type="dxa" w:w="1442"/>
            <w:vMerge/>
            <w:tcBorders>
              <w:bottom w:sz="6.400000000000091" w:val="single" w:color="#000000"/>
            </w:tcBorders>
          </w:tcPr>
          <w:p/>
        </w:tc>
      </w:tr>
      <w:tr>
        <w:trPr>
          <w:trHeight w:hRule="exact" w:val="252"/>
        </w:trPr>
        <w:tc>
          <w:tcPr>
            <w:tcW w:type="dxa" w:w="2062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 Unit(s)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 x 3,650.00</w:t>
            </w:r>
          </w:p>
        </w:tc>
        <w:tc>
          <w:tcPr>
            <w:tcW w:type="dxa" w:w="1442"/>
            <w:vMerge/>
            <w:tcBorders>
              <w:bottom w:sz="6.400000000000091" w:val="single" w:color="#000000"/>
            </w:tcBorders>
          </w:tcPr>
          <w:p/>
        </w:tc>
        <w:tc>
          <w:tcPr>
            <w:tcW w:type="dxa" w:w="1442"/>
            <w:vMerge/>
            <w:tcBorders>
              <w:bottom w:sz="6.400000000000091" w:val="single" w:color="#000000"/>
            </w:tcBorders>
          </w:tcPr>
          <w:p/>
        </w:tc>
      </w:tr>
      <w:tr>
        <w:trPr>
          <w:trHeight w:hRule="exact" w:val="226"/>
        </w:trPr>
        <w:tc>
          <w:tcPr>
            <w:tcW w:type="dxa" w:w="2062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Sub Total</w:t>
            </w:r>
          </w:p>
        </w:tc>
        <w:tc>
          <w:tcPr>
            <w:tcW w:type="dxa" w:w="1196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3,650.00</w:t>
            </w:r>
          </w:p>
        </w:tc>
        <w:tc>
          <w:tcPr>
            <w:tcW w:type="dxa" w:w="1042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182.50</w:t>
            </w:r>
          </w:p>
        </w:tc>
      </w:tr>
      <w:tr>
        <w:trPr>
          <w:trHeight w:hRule="exact" w:val="222"/>
        </w:trPr>
        <w:tc>
          <w:tcPr>
            <w:tcW w:type="dxa" w:w="206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19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3,650.00</w:t>
            </w:r>
          </w:p>
        </w:tc>
        <w:tc>
          <w:tcPr>
            <w:tcW w:type="dxa" w:w="104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182.50</w:t>
            </w:r>
          </w:p>
        </w:tc>
      </w:tr>
      <w:tr>
        <w:trPr>
          <w:trHeight w:hRule="exact" w:val="212"/>
        </w:trPr>
        <w:tc>
          <w:tcPr>
            <w:tcW w:type="dxa" w:w="2062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Shipping Cost</w:t>
            </w:r>
          </w:p>
        </w:tc>
        <w:tc>
          <w:tcPr>
            <w:tcW w:type="dxa" w:w="1196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1042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00.00</w:t>
            </w:r>
          </w:p>
        </w:tc>
      </w:tr>
      <w:tr>
        <w:trPr>
          <w:trHeight w:hRule="exact" w:val="208"/>
        </w:trPr>
        <w:tc>
          <w:tcPr>
            <w:tcW w:type="dxa" w:w="2062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Total Payable Amount</w:t>
            </w:r>
          </w:p>
        </w:tc>
        <w:tc>
          <w:tcPr>
            <w:tcW w:type="dxa" w:w="1196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3,832.50</w:t>
            </w:r>
          </w:p>
        </w:tc>
        <w:tc>
          <w:tcPr>
            <w:tcW w:type="dxa" w:w="1042"/>
            <w:vMerge w:val="restart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0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-9.13</w:t>
            </w:r>
          </w:p>
        </w:tc>
      </w:tr>
      <w:tr>
        <w:trPr>
          <w:trHeight w:hRule="exact" w:val="160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Digital Payment Discount</w:t>
            </w:r>
          </w:p>
        </w:tc>
        <w:tc>
          <w:tcPr>
            <w:tcW w:type="dxa" w:w="1196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-182.50</w:t>
            </w:r>
          </w:p>
        </w:tc>
        <w:tc>
          <w:tcPr>
            <w:tcW w:type="dxa" w:w="1442"/>
            <w:vMerge/>
            <w:tcBorders>
              <w:top w:sz="6.400000000000091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02"/>
        </w:trPr>
        <w:tc>
          <w:tcPr>
            <w:tcW w:type="dxa" w:w="206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(5%)</w:t>
            </w:r>
          </w:p>
        </w:tc>
        <w:tc>
          <w:tcPr>
            <w:tcW w:type="dxa" w:w="1442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442"/>
            <w:vMerge/>
            <w:tcBorders>
              <w:top w:sz="6.400000000000091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18"/>
        </w:trPr>
        <w:tc>
          <w:tcPr>
            <w:tcW w:type="dxa" w:w="206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Net Payable Amount</w:t>
            </w:r>
          </w:p>
        </w:tc>
        <w:tc>
          <w:tcPr>
            <w:tcW w:type="dxa" w:w="1196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3,640.88</w:t>
            </w:r>
          </w:p>
        </w:tc>
      </w:tr>
      <w:tr>
        <w:trPr>
          <w:trHeight w:hRule="exact" w:val="200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Rounded</w:t>
            </w:r>
          </w:p>
        </w:tc>
        <w:tc>
          <w:tcPr>
            <w:tcW w:type="dxa" w:w="144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3,641.00</w:t>
            </w:r>
          </w:p>
        </w:tc>
      </w:tr>
      <w:tr>
        <w:trPr>
          <w:trHeight w:hRule="exact" w:val="200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Payment By BKASH</w:t>
            </w:r>
          </w:p>
        </w:tc>
        <w:tc>
          <w:tcPr>
            <w:tcW w:type="dxa" w:w="144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3,641.00</w:t>
            </w:r>
          </w:p>
        </w:tc>
      </w:tr>
      <w:tr>
        <w:trPr>
          <w:trHeight w:hRule="exact" w:val="200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Paid Amount</w:t>
            </w:r>
          </w:p>
        </w:tc>
        <w:tc>
          <w:tcPr>
            <w:tcW w:type="dxa" w:w="144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3,641.00</w:t>
            </w:r>
          </w:p>
        </w:tc>
      </w:tr>
      <w:tr>
        <w:trPr>
          <w:trHeight w:hRule="exact" w:val="204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Total Due</w:t>
            </w:r>
          </w:p>
        </w:tc>
        <w:tc>
          <w:tcPr>
            <w:tcW w:type="dxa" w:w="144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233" w:lineRule="auto" w:before="14" w:after="6"/>
        <w:ind w:left="0" w:right="0" w:firstLine="0"/>
        <w:jc w:val="center"/>
      </w:pPr>
      <w:r>
        <w:rPr>
          <w:w w:val="103.125"/>
          <w:rFonts w:ascii="Liberation Sans" w:hAnsi="Liberation Sans" w:eastAsia="Liberation Sans"/>
          <w:b/>
          <w:i w:val="0"/>
          <w:color w:val="000000"/>
          <w:sz w:val="16"/>
        </w:rPr>
        <w:t>PAID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63"/>
        <w:gridCol w:w="2163"/>
      </w:tblGrid>
      <w:tr>
        <w:trPr>
          <w:trHeight w:hRule="exact" w:val="203"/>
        </w:trPr>
        <w:tc>
          <w:tcPr>
            <w:tcW w:type="dxa" w:w="1092"/>
            <w:tcBorders>
              <w:top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103.125"/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 Savings</w:t>
            </w:r>
          </w:p>
        </w:tc>
        <w:tc>
          <w:tcPr>
            <w:tcW w:type="dxa" w:w="3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right"/>
            </w:pPr>
            <w:r>
              <w:rPr>
                <w:w w:val="103.125"/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191.63</w:t>
            </w:r>
          </w:p>
        </w:tc>
      </w:tr>
    </w:tbl>
    <w:p>
      <w:pPr>
        <w:autoSpaceDN w:val="0"/>
        <w:autoSpaceDE w:val="0"/>
        <w:widowControl/>
        <w:spacing w:line="233" w:lineRule="auto" w:before="12" w:after="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8"/>
        </w:rPr>
        <w:t>Loyalty Program</w:t>
      </w:r>
    </w:p>
    <w:p>
      <w:pPr>
        <w:sectPr>
          <w:type w:val="continuous"/>
          <w:pgSz w:w="4536" w:h="56966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864" w:firstLine="0"/>
        <w:jc w:val="left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Status: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Current Order Points: 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Total Remaining Points:</w:t>
      </w:r>
    </w:p>
    <w:p>
      <w:pPr>
        <w:autoSpaceDN w:val="0"/>
        <w:autoSpaceDE w:val="0"/>
        <w:widowControl/>
        <w:spacing w:line="233" w:lineRule="auto" w:before="2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8"/>
        </w:rPr>
        <w:t>Delivery Location</w:t>
      </w:r>
    </w:p>
    <w:p>
      <w:pPr>
        <w:sectPr>
          <w:type w:val="continuous"/>
          <w:pgSz w:w="4536" w:h="56966"/>
          <w:pgMar w:top="1440" w:right="1440" w:bottom="1440" w:left="1440" w:header="720" w:footer="720" w:gutter="0"/>
          <w:cols w:num="2" w:equalWidth="0">
            <w:col w:w="2720" w:space="0"/>
            <w:col w:w="160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36"/>
        <w:ind w:left="1290" w:right="36" w:hanging="304"/>
        <w:jc w:val="both"/>
      </w:pPr>
      <w:r>
        <w:rPr>
          <w:w w:val="103.125"/>
          <w:rFonts w:ascii="Liberation Sans" w:hAnsi="Liberation Sans" w:eastAsia="Liberation Sans"/>
          <w:b/>
          <w:i w:val="0"/>
          <w:color w:val="000000"/>
          <w:sz w:val="16"/>
        </w:rPr>
        <w:t xml:space="preserve">SILVER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+36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759</w:t>
      </w:r>
    </w:p>
    <w:p>
      <w:pPr>
        <w:sectPr>
          <w:type w:val="nextColumn"/>
          <w:pgSz w:w="4536" w:h="56966"/>
          <w:pgMar w:top="1440" w:right="1440" w:bottom="1440" w:left="1440" w:header="720" w:footer="720" w:gutter="0"/>
          <w:cols w:num="2" w:equalWidth="0">
            <w:col w:w="2720" w:space="0"/>
            <w:col w:w="1606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Inside Dhaka - Standard Delivery</w:t>
      </w: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KX Transports, Bangladesh</w:t>
      </w: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8"/>
        </w:rPr>
        <w:t>Exchange &amp; Refund Policy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38" w:after="0"/>
        <w:ind w:left="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To report a damaged, or missing product, please share</w:t>
      </w:r>
    </w:p>
    <w:p>
      <w:pPr>
        <w:autoSpaceDN w:val="0"/>
        <w:autoSpaceDE w:val="0"/>
        <w:widowControl/>
        <w:spacing w:line="233" w:lineRule="auto" w:before="0" w:after="0"/>
        <w:ind w:left="300" w:right="0" w:firstLine="0"/>
        <w:jc w:val="left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an unboxing video for verification.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0" w:after="0"/>
        <w:ind w:left="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Exchange or Refund within 7 days from the date of</w:t>
      </w:r>
    </w:p>
    <w:p>
      <w:pPr>
        <w:autoSpaceDN w:val="0"/>
        <w:autoSpaceDE w:val="0"/>
        <w:widowControl/>
        <w:spacing w:line="233" w:lineRule="auto" w:before="0" w:after="0"/>
        <w:ind w:left="300" w:right="0" w:firstLine="0"/>
        <w:jc w:val="left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delivery.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0" w:after="0"/>
        <w:ind w:left="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The product must be unused and intact with tags.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0" w:after="0"/>
        <w:ind w:left="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Additional terms and conditions may apply.</w:t>
      </w: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8"/>
        </w:rPr>
        <w:t>Service Center</w:t>
      </w:r>
    </w:p>
    <w:p>
      <w:pPr>
        <w:autoSpaceDN w:val="0"/>
        <w:autoSpaceDE w:val="0"/>
        <w:widowControl/>
        <w:spacing w:line="240" w:lineRule="auto" w:before="32" w:after="0"/>
        <w:ind w:left="0" w:right="0" w:firstLine="0"/>
        <w:jc w:val="left"/>
      </w:pPr>
      <w:r>
        <w:rPr>
          <w:w w:val="103.125"/>
          <w:rFonts w:ascii="DejaVu Sans" w:hAnsi="DejaVu Sans" w:eastAsia="DejaVu Sans"/>
          <w:b w:val="0"/>
          <w:i w:val="0"/>
          <w:color w:val="000000"/>
          <w:sz w:val="16"/>
        </w:rPr>
        <w:t>☏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 09666774577 (10:00am - 10:00pm)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rPr>
          <w:w w:val="103.125"/>
          <w:rFonts w:ascii="DejaVu Sans" w:hAnsi="DejaVu Sans" w:eastAsia="DejaVu Sans"/>
          <w:b w:val="0"/>
          <w:i w:val="0"/>
          <w:color w:val="000000"/>
          <w:sz w:val="16"/>
        </w:rPr>
        <w:t>✉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 support@ilyn.global</w:t>
      </w:r>
    </w:p>
    <w:p>
      <w:pPr>
        <w:autoSpaceDN w:val="0"/>
        <w:autoSpaceDE w:val="0"/>
        <w:widowControl/>
        <w:spacing w:line="233" w:lineRule="auto" w:before="112" w:after="0"/>
        <w:ind w:left="0" w:right="0" w:firstLine="0"/>
        <w:jc w:val="center"/>
      </w:pPr>
      <w:r>
        <w:rPr>
          <w:w w:val="103.125"/>
          <w:rFonts w:ascii="Liberation Sans" w:hAnsi="Liberation Sans" w:eastAsia="Liberation Sans"/>
          <w:b/>
          <w:i w:val="0"/>
          <w:color w:val="000000"/>
          <w:sz w:val="16"/>
        </w:rPr>
        <w:t>THANK YOU FOR CHOOSING ILLIYEEN</w:t>
      </w:r>
    </w:p>
    <w:p>
      <w:pPr>
        <w:sectPr>
          <w:type w:val="continuous"/>
          <w:pgSz w:w="4536" w:h="56966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3600" cy="431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43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436" w:after="0"/>
        <w:ind w:left="0" w:right="0" w:firstLine="0"/>
        <w:jc w:val="center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  <w:u w:val="single"/>
        </w:rPr>
        <w:t>www.ilyn.global</w:t>
      </w:r>
    </w:p>
    <w:p>
      <w:pPr>
        <w:autoSpaceDN w:val="0"/>
        <w:autoSpaceDE w:val="0"/>
        <w:widowControl/>
        <w:spacing w:line="233" w:lineRule="auto" w:before="100" w:after="0"/>
        <w:ind w:left="0" w:right="0" w:firstLine="0"/>
        <w:jc w:val="center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Government of the People’s Republic of Bangladesh</w:t>
      </w:r>
    </w:p>
    <w:p>
      <w:pPr>
        <w:autoSpaceDN w:val="0"/>
        <w:autoSpaceDE w:val="0"/>
        <w:widowControl/>
        <w:spacing w:line="245" w:lineRule="auto" w:before="26" w:after="0"/>
        <w:ind w:left="1008" w:right="1008" w:firstLine="0"/>
        <w:jc w:val="center"/>
      </w:pPr>
      <w:r>
        <w:rPr>
          <w:w w:val="103.125"/>
          <w:rFonts w:ascii="Liberation Sans" w:hAnsi="Liberation Sans" w:eastAsia="Liberation Sans"/>
          <w:b/>
          <w:i w:val="0"/>
          <w:color w:val="000000"/>
          <w:sz w:val="16"/>
        </w:rPr>
        <w:t xml:space="preserve">National Board of Revenue </w:t>
      </w:r>
      <w:r>
        <w:br/>
      </w:r>
      <w:r>
        <w:rPr>
          <w:w w:val="103.125"/>
          <w:rFonts w:ascii="Liberation Sans" w:hAnsi="Liberation Sans" w:eastAsia="Liberation Sans"/>
          <w:b/>
          <w:i w:val="0"/>
          <w:color w:val="000000"/>
          <w:sz w:val="16"/>
        </w:rPr>
        <w:t>Tax Invoice</w:t>
      </w:r>
    </w:p>
    <w:p>
      <w:pPr>
        <w:autoSpaceDN w:val="0"/>
        <w:autoSpaceDE w:val="0"/>
        <w:widowControl/>
        <w:spacing w:line="245" w:lineRule="auto" w:before="72" w:after="0"/>
        <w:ind w:left="144" w:right="144" w:firstLine="0"/>
        <w:jc w:val="center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[See Clauses (Gha) and (Cha) of Sub-Rule (1) of Rule 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40]</w:t>
      </w:r>
    </w:p>
    <w:p>
      <w:pPr>
        <w:autoSpaceDN w:val="0"/>
        <w:autoSpaceDE w:val="0"/>
        <w:widowControl/>
        <w:spacing w:line="233" w:lineRule="auto" w:before="56" w:after="0"/>
        <w:ind w:left="0" w:right="0" w:firstLine="0"/>
        <w:jc w:val="center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Central BIN: 003835728-0208</w:t>
      </w:r>
    </w:p>
    <w:p>
      <w:pPr>
        <w:autoSpaceDN w:val="0"/>
        <w:autoSpaceDE w:val="0"/>
        <w:widowControl/>
        <w:spacing w:line="233" w:lineRule="auto" w:before="86" w:after="0"/>
        <w:ind w:left="0" w:right="0" w:firstLine="0"/>
        <w:jc w:val="center"/>
      </w:pPr>
      <w:r>
        <w:rPr>
          <w:w w:val="103.125"/>
          <w:rFonts w:ascii="Liberation Sans" w:hAnsi="Liberation Sans" w:eastAsia="Liberation Sans"/>
          <w:b/>
          <w:i w:val="0"/>
          <w:color w:val="000000"/>
          <w:sz w:val="16"/>
        </w:rPr>
        <w:t>Mushak-6.3</w:t>
      </w:r>
    </w:p>
    <w:p>
      <w:pPr>
        <w:autoSpaceDN w:val="0"/>
        <w:autoSpaceDE w:val="0"/>
        <w:widowControl/>
        <w:spacing w:line="233" w:lineRule="auto" w:before="56" w:after="0"/>
        <w:ind w:left="0" w:right="0" w:firstLine="0"/>
        <w:jc w:val="center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Served by Online Platform</w:t>
      </w:r>
    </w:p>
    <w:p>
      <w:pPr>
        <w:autoSpaceDN w:val="0"/>
        <w:autoSpaceDE w:val="0"/>
        <w:widowControl/>
        <w:spacing w:line="233" w:lineRule="auto" w:before="96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7"/>
        </w:rPr>
        <w:t>INVOICE</w:t>
      </w:r>
    </w:p>
    <w:p>
      <w:pPr>
        <w:autoSpaceDN w:val="0"/>
        <w:autoSpaceDE w:val="0"/>
        <w:widowControl/>
        <w:spacing w:line="240" w:lineRule="auto" w:before="1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77160" cy="734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734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62" w:after="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8"/>
        </w:rPr>
        <w:t>Order Details</w:t>
      </w:r>
    </w:p>
    <w:p>
      <w:pPr>
        <w:sectPr>
          <w:pgSz w:w="4536" w:h="56966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720" w:firstLine="0"/>
        <w:jc w:val="left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Order Date: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Invoice Date: 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Order No: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Invoice No:</w:t>
      </w:r>
    </w:p>
    <w:p>
      <w:pPr>
        <w:sectPr>
          <w:type w:val="continuous"/>
          <w:pgSz w:w="4536" w:h="56966"/>
          <w:pgMar w:top="1440" w:right="1440" w:bottom="1440" w:left="1440" w:header="720" w:footer="720" w:gutter="0"/>
          <w:cols w:num="2" w:equalWidth="0">
            <w:col w:w="1768" w:space="0"/>
            <w:col w:w="255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0"/>
        <w:ind w:left="720" w:right="36" w:firstLine="0"/>
        <w:jc w:val="right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March 3, 2025 6:39 PM 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March 3, 2025 6:39 PM 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SO250303350403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INV250303160402</w:t>
      </w:r>
    </w:p>
    <w:p>
      <w:pPr>
        <w:sectPr>
          <w:type w:val="nextColumn"/>
          <w:pgSz w:w="4536" w:h="56966"/>
          <w:pgMar w:top="1440" w:right="1440" w:bottom="1440" w:left="1440" w:header="720" w:footer="720" w:gutter="0"/>
          <w:cols w:num="2" w:equalWidth="0">
            <w:col w:w="1768" w:space="0"/>
            <w:col w:w="255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32" w:after="12"/>
        <w:ind w:left="0" w:right="72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8"/>
        </w:rPr>
        <w:t xml:space="preserve">Shipping Address </w:t>
      </w:r>
      <w:r>
        <w:br/>
      </w:r>
      <w:r>
        <w:rPr>
          <w:w w:val="103.125"/>
          <w:rFonts w:ascii="Liberation Sans" w:hAnsi="Liberation Sans" w:eastAsia="Liberation Sans"/>
          <w:b/>
          <w:i w:val="0"/>
          <w:color w:val="000000"/>
          <w:sz w:val="16"/>
        </w:rPr>
        <w:t xml:space="preserve">Shamim Iqbal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78/23/2 Bou Bazar, Dabanol songsod soror,East 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Rampura,Dhaka, Dhaka, Ramoura -1209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8801717455727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42"/>
        <w:gridCol w:w="1442"/>
        <w:gridCol w:w="1442"/>
      </w:tblGrid>
      <w:tr>
        <w:trPr>
          <w:trHeight w:hRule="exact" w:val="178"/>
        </w:trPr>
        <w:tc>
          <w:tcPr>
            <w:tcW w:type="dxa" w:w="2062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Gift Box,</w:t>
            </w:r>
          </w:p>
        </w:tc>
        <w:tc>
          <w:tcPr>
            <w:tcW w:type="dxa" w:w="119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52" w:right="0" w:firstLine="0"/>
              <w:jc w:val="left"/>
            </w:pPr>
            <w:r>
              <w:rPr>
                <w:w w:val="96.42857142857143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Amount (BDT)</w:t>
            </w:r>
          </w:p>
        </w:tc>
        <w:tc>
          <w:tcPr>
            <w:tcW w:type="dxa" w:w="104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w w:val="96.42857142857143"/>
                <w:rFonts w:ascii="Liberation Sans" w:hAnsi="Liberation Sans" w:eastAsia="Liberation Sans"/>
                <w:b/>
                <w:i w:val="0"/>
                <w:color w:val="000000"/>
                <w:sz w:val="14"/>
              </w:rPr>
              <w:t>VAT (BDT)</w:t>
            </w:r>
          </w:p>
        </w:tc>
      </w:tr>
      <w:tr>
        <w:trPr>
          <w:trHeight w:hRule="exact" w:val="220"/>
        </w:trPr>
        <w:tc>
          <w:tcPr>
            <w:tcW w:type="dxa" w:w="144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164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9251007(White/Silver)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,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196"/>
            <w:vMerge w:val="restart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0" w:after="0"/>
              <w:ind w:left="0" w:right="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3,650.00</w:t>
            </w:r>
          </w:p>
        </w:tc>
        <w:tc>
          <w:tcPr>
            <w:tcW w:type="dxa" w:w="1042"/>
            <w:vMerge w:val="restart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0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182.50</w:t>
            </w:r>
          </w:p>
        </w:tc>
      </w:tr>
      <w:tr>
        <w:trPr>
          <w:trHeight w:hRule="exact" w:val="242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Unit(s)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 x 0.00</w:t>
            </w:r>
          </w:p>
        </w:tc>
        <w:tc>
          <w:tcPr>
            <w:tcW w:type="dxa" w:w="1442"/>
            <w:vMerge/>
            <w:tcBorders>
              <w:bottom w:sz="6.400000000000091" w:val="single" w:color="#000000"/>
            </w:tcBorders>
          </w:tcPr>
          <w:p/>
        </w:tc>
        <w:tc>
          <w:tcPr>
            <w:tcW w:type="dxa" w:w="1442"/>
            <w:vMerge/>
            <w:tcBorders>
              <w:bottom w:sz="6.400000000000091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Premium Panjabi, </w:t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240148 (M)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,</w:t>
            </w:r>
          </w:p>
        </w:tc>
        <w:tc>
          <w:tcPr>
            <w:tcW w:type="dxa" w:w="1442"/>
            <w:vMerge/>
            <w:tcBorders>
              <w:bottom w:sz="6.400000000000091" w:val="single" w:color="#000000"/>
            </w:tcBorders>
          </w:tcPr>
          <w:p/>
        </w:tc>
        <w:tc>
          <w:tcPr>
            <w:tcW w:type="dxa" w:w="1442"/>
            <w:vMerge/>
            <w:tcBorders>
              <w:bottom w:sz="6.400000000000091" w:val="single" w:color="#000000"/>
            </w:tcBorders>
          </w:tcPr>
          <w:p/>
        </w:tc>
      </w:tr>
      <w:tr>
        <w:trPr>
          <w:trHeight w:hRule="exact" w:val="252"/>
        </w:trPr>
        <w:tc>
          <w:tcPr>
            <w:tcW w:type="dxa" w:w="2062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 Unit(s)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 x 3,650.00</w:t>
            </w:r>
          </w:p>
        </w:tc>
        <w:tc>
          <w:tcPr>
            <w:tcW w:type="dxa" w:w="1442"/>
            <w:vMerge/>
            <w:tcBorders>
              <w:bottom w:sz="6.400000000000091" w:val="single" w:color="#000000"/>
            </w:tcBorders>
          </w:tcPr>
          <w:p/>
        </w:tc>
        <w:tc>
          <w:tcPr>
            <w:tcW w:type="dxa" w:w="1442"/>
            <w:vMerge/>
            <w:tcBorders>
              <w:bottom w:sz="6.400000000000091" w:val="single" w:color="#000000"/>
            </w:tcBorders>
          </w:tcPr>
          <w:p/>
        </w:tc>
      </w:tr>
      <w:tr>
        <w:trPr>
          <w:trHeight w:hRule="exact" w:val="226"/>
        </w:trPr>
        <w:tc>
          <w:tcPr>
            <w:tcW w:type="dxa" w:w="2062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Sub Total</w:t>
            </w:r>
          </w:p>
        </w:tc>
        <w:tc>
          <w:tcPr>
            <w:tcW w:type="dxa" w:w="1196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3,650.00</w:t>
            </w:r>
          </w:p>
        </w:tc>
        <w:tc>
          <w:tcPr>
            <w:tcW w:type="dxa" w:w="1042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182.50</w:t>
            </w:r>
          </w:p>
        </w:tc>
      </w:tr>
      <w:tr>
        <w:trPr>
          <w:trHeight w:hRule="exact" w:val="222"/>
        </w:trPr>
        <w:tc>
          <w:tcPr>
            <w:tcW w:type="dxa" w:w="206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19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3,650.00</w:t>
            </w:r>
          </w:p>
        </w:tc>
        <w:tc>
          <w:tcPr>
            <w:tcW w:type="dxa" w:w="104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182.50</w:t>
            </w:r>
          </w:p>
        </w:tc>
      </w:tr>
      <w:tr>
        <w:trPr>
          <w:trHeight w:hRule="exact" w:val="212"/>
        </w:trPr>
        <w:tc>
          <w:tcPr>
            <w:tcW w:type="dxa" w:w="2062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Shipping Cost</w:t>
            </w:r>
          </w:p>
        </w:tc>
        <w:tc>
          <w:tcPr>
            <w:tcW w:type="dxa" w:w="1196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1042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00.00</w:t>
            </w:r>
          </w:p>
        </w:tc>
      </w:tr>
      <w:tr>
        <w:trPr>
          <w:trHeight w:hRule="exact" w:val="208"/>
        </w:trPr>
        <w:tc>
          <w:tcPr>
            <w:tcW w:type="dxa" w:w="2062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Total Payable Amount</w:t>
            </w:r>
          </w:p>
        </w:tc>
        <w:tc>
          <w:tcPr>
            <w:tcW w:type="dxa" w:w="1196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3,832.50</w:t>
            </w:r>
          </w:p>
        </w:tc>
        <w:tc>
          <w:tcPr>
            <w:tcW w:type="dxa" w:w="1042"/>
            <w:vMerge w:val="restart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0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-9.13</w:t>
            </w:r>
          </w:p>
        </w:tc>
      </w:tr>
      <w:tr>
        <w:trPr>
          <w:trHeight w:hRule="exact" w:val="160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Digital Payment Discount</w:t>
            </w:r>
          </w:p>
        </w:tc>
        <w:tc>
          <w:tcPr>
            <w:tcW w:type="dxa" w:w="1196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5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-182.50</w:t>
            </w:r>
          </w:p>
        </w:tc>
        <w:tc>
          <w:tcPr>
            <w:tcW w:type="dxa" w:w="1442"/>
            <w:vMerge/>
            <w:tcBorders>
              <w:top w:sz="6.400000000000091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02"/>
        </w:trPr>
        <w:tc>
          <w:tcPr>
            <w:tcW w:type="dxa" w:w="206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(5%)</w:t>
            </w:r>
          </w:p>
        </w:tc>
        <w:tc>
          <w:tcPr>
            <w:tcW w:type="dxa" w:w="1442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442"/>
            <w:vMerge/>
            <w:tcBorders>
              <w:top w:sz="6.400000000000091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18"/>
        </w:trPr>
        <w:tc>
          <w:tcPr>
            <w:tcW w:type="dxa" w:w="206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Net Payable Amount</w:t>
            </w:r>
          </w:p>
        </w:tc>
        <w:tc>
          <w:tcPr>
            <w:tcW w:type="dxa" w:w="1196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3,640.88</w:t>
            </w:r>
          </w:p>
        </w:tc>
      </w:tr>
      <w:tr>
        <w:trPr>
          <w:trHeight w:hRule="exact" w:val="200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Rounded</w:t>
            </w:r>
          </w:p>
        </w:tc>
        <w:tc>
          <w:tcPr>
            <w:tcW w:type="dxa" w:w="144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3,641.00</w:t>
            </w:r>
          </w:p>
        </w:tc>
      </w:tr>
      <w:tr>
        <w:trPr>
          <w:trHeight w:hRule="exact" w:val="200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Payment By BKASH</w:t>
            </w:r>
          </w:p>
        </w:tc>
        <w:tc>
          <w:tcPr>
            <w:tcW w:type="dxa" w:w="144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3,641.00</w:t>
            </w:r>
          </w:p>
        </w:tc>
      </w:tr>
      <w:tr>
        <w:trPr>
          <w:trHeight w:hRule="exact" w:val="200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Paid Amount</w:t>
            </w:r>
          </w:p>
        </w:tc>
        <w:tc>
          <w:tcPr>
            <w:tcW w:type="dxa" w:w="144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3,641.00</w:t>
            </w:r>
          </w:p>
        </w:tc>
      </w:tr>
      <w:tr>
        <w:trPr>
          <w:trHeight w:hRule="exact" w:val="204"/>
        </w:trPr>
        <w:tc>
          <w:tcPr>
            <w:tcW w:type="dxa" w:w="2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Total Due</w:t>
            </w:r>
          </w:p>
        </w:tc>
        <w:tc>
          <w:tcPr>
            <w:tcW w:type="dxa" w:w="144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2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233" w:lineRule="auto" w:before="14" w:after="6"/>
        <w:ind w:left="0" w:right="0" w:firstLine="0"/>
        <w:jc w:val="center"/>
      </w:pPr>
      <w:r>
        <w:rPr>
          <w:w w:val="103.125"/>
          <w:rFonts w:ascii="Liberation Sans" w:hAnsi="Liberation Sans" w:eastAsia="Liberation Sans"/>
          <w:b/>
          <w:i w:val="0"/>
          <w:color w:val="000000"/>
          <w:sz w:val="16"/>
        </w:rPr>
        <w:t>PAID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63"/>
        <w:gridCol w:w="2163"/>
      </w:tblGrid>
      <w:tr>
        <w:trPr>
          <w:trHeight w:hRule="exact" w:val="203"/>
        </w:trPr>
        <w:tc>
          <w:tcPr>
            <w:tcW w:type="dxa" w:w="1092"/>
            <w:tcBorders>
              <w:top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103.125"/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 Savings</w:t>
            </w:r>
          </w:p>
        </w:tc>
        <w:tc>
          <w:tcPr>
            <w:tcW w:type="dxa" w:w="3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right"/>
            </w:pPr>
            <w:r>
              <w:rPr>
                <w:w w:val="103.125"/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191.63</w:t>
            </w:r>
          </w:p>
        </w:tc>
      </w:tr>
    </w:tbl>
    <w:p>
      <w:pPr>
        <w:autoSpaceDN w:val="0"/>
        <w:autoSpaceDE w:val="0"/>
        <w:widowControl/>
        <w:spacing w:line="233" w:lineRule="auto" w:before="12" w:after="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8"/>
        </w:rPr>
        <w:t>Loyalty Program</w:t>
      </w:r>
    </w:p>
    <w:p>
      <w:pPr>
        <w:sectPr>
          <w:type w:val="continuous"/>
          <w:pgSz w:w="4536" w:h="56966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864" w:firstLine="0"/>
        <w:jc w:val="left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Status: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Current Order Points: 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Total Remaining Points:</w:t>
      </w:r>
    </w:p>
    <w:p>
      <w:pPr>
        <w:autoSpaceDN w:val="0"/>
        <w:autoSpaceDE w:val="0"/>
        <w:widowControl/>
        <w:spacing w:line="233" w:lineRule="auto" w:before="2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8"/>
        </w:rPr>
        <w:t>Delivery Location</w:t>
      </w:r>
    </w:p>
    <w:p>
      <w:pPr>
        <w:sectPr>
          <w:type w:val="continuous"/>
          <w:pgSz w:w="4536" w:h="56966"/>
          <w:pgMar w:top="1440" w:right="1440" w:bottom="1440" w:left="1440" w:header="720" w:footer="720" w:gutter="0"/>
          <w:cols w:num="2" w:equalWidth="0">
            <w:col w:w="2720" w:space="0"/>
            <w:col w:w="160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36"/>
        <w:ind w:left="1290" w:right="36" w:hanging="304"/>
        <w:jc w:val="both"/>
      </w:pPr>
      <w:r>
        <w:rPr>
          <w:w w:val="103.125"/>
          <w:rFonts w:ascii="Liberation Sans" w:hAnsi="Liberation Sans" w:eastAsia="Liberation Sans"/>
          <w:b/>
          <w:i w:val="0"/>
          <w:color w:val="000000"/>
          <w:sz w:val="16"/>
        </w:rPr>
        <w:t xml:space="preserve">SILVER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+36 </w:t>
      </w:r>
      <w:r>
        <w:br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759</w:t>
      </w:r>
    </w:p>
    <w:p>
      <w:pPr>
        <w:sectPr>
          <w:type w:val="nextColumn"/>
          <w:pgSz w:w="4536" w:h="56966"/>
          <w:pgMar w:top="1440" w:right="1440" w:bottom="1440" w:left="1440" w:header="720" w:footer="720" w:gutter="0"/>
          <w:cols w:num="2" w:equalWidth="0">
            <w:col w:w="2720" w:space="0"/>
            <w:col w:w="1606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Inside Dhaka - Standard Delivery</w:t>
      </w: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KX Transports, Bangladesh</w:t>
      </w: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8"/>
        </w:rPr>
        <w:t>Exchange &amp; Refund Policy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38" w:after="0"/>
        <w:ind w:left="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To report a damaged, or missing product, please share</w:t>
      </w:r>
    </w:p>
    <w:p>
      <w:pPr>
        <w:autoSpaceDN w:val="0"/>
        <w:autoSpaceDE w:val="0"/>
        <w:widowControl/>
        <w:spacing w:line="233" w:lineRule="auto" w:before="0" w:after="0"/>
        <w:ind w:left="300" w:right="0" w:firstLine="0"/>
        <w:jc w:val="left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an unboxing video for verification.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0" w:after="0"/>
        <w:ind w:left="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Exchange or Refund within 7 days from the date of</w:t>
      </w:r>
    </w:p>
    <w:p>
      <w:pPr>
        <w:autoSpaceDN w:val="0"/>
        <w:autoSpaceDE w:val="0"/>
        <w:widowControl/>
        <w:spacing w:line="233" w:lineRule="auto" w:before="0" w:after="0"/>
        <w:ind w:left="300" w:right="0" w:firstLine="0"/>
        <w:jc w:val="left"/>
      </w:pP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delivery.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0" w:after="0"/>
        <w:ind w:left="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The product must be unused and intact with tags.</w:t>
      </w:r>
    </w:p>
    <w:p>
      <w:pPr>
        <w:autoSpaceDN w:val="0"/>
        <w:tabs>
          <w:tab w:pos="300" w:val="left"/>
        </w:tabs>
        <w:autoSpaceDE w:val="0"/>
        <w:widowControl/>
        <w:spacing w:line="240" w:lineRule="auto" w:before="0" w:after="0"/>
        <w:ind w:left="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>Additional terms and conditions may apply.</w:t>
      </w: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8"/>
        </w:rPr>
        <w:t>Service Center</w:t>
      </w:r>
    </w:p>
    <w:p>
      <w:pPr>
        <w:autoSpaceDN w:val="0"/>
        <w:autoSpaceDE w:val="0"/>
        <w:widowControl/>
        <w:spacing w:line="240" w:lineRule="auto" w:before="32" w:after="0"/>
        <w:ind w:left="0" w:right="0" w:firstLine="0"/>
        <w:jc w:val="left"/>
      </w:pPr>
      <w:r>
        <w:rPr>
          <w:w w:val="103.125"/>
          <w:rFonts w:ascii="DejaVu Sans" w:hAnsi="DejaVu Sans" w:eastAsia="DejaVu Sans"/>
          <w:b w:val="0"/>
          <w:i w:val="0"/>
          <w:color w:val="000000"/>
          <w:sz w:val="16"/>
        </w:rPr>
        <w:t>☏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 09666774577 (10:00am - 10:00pm)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rPr>
          <w:w w:val="103.125"/>
          <w:rFonts w:ascii="DejaVu Sans" w:hAnsi="DejaVu Sans" w:eastAsia="DejaVu Sans"/>
          <w:b w:val="0"/>
          <w:i w:val="0"/>
          <w:color w:val="000000"/>
          <w:sz w:val="16"/>
        </w:rPr>
        <w:t>✉</w:t>
      </w:r>
      <w:r>
        <w:rPr>
          <w:w w:val="103.125"/>
          <w:rFonts w:ascii="Liberation Sans" w:hAnsi="Liberation Sans" w:eastAsia="Liberation Sans"/>
          <w:b w:val="0"/>
          <w:i w:val="0"/>
          <w:color w:val="000000"/>
          <w:sz w:val="16"/>
        </w:rPr>
        <w:t xml:space="preserve"> support@ilyn.global</w:t>
      </w:r>
    </w:p>
    <w:p>
      <w:pPr>
        <w:autoSpaceDN w:val="0"/>
        <w:autoSpaceDE w:val="0"/>
        <w:widowControl/>
        <w:spacing w:line="233" w:lineRule="auto" w:before="112" w:after="0"/>
        <w:ind w:left="0" w:right="0" w:firstLine="0"/>
        <w:jc w:val="center"/>
      </w:pPr>
      <w:r>
        <w:rPr>
          <w:w w:val="103.125"/>
          <w:rFonts w:ascii="Liberation Sans" w:hAnsi="Liberation Sans" w:eastAsia="Liberation Sans"/>
          <w:b/>
          <w:i w:val="0"/>
          <w:color w:val="000000"/>
          <w:sz w:val="16"/>
        </w:rPr>
        <w:t>THANK YOU FOR CHOOSING ILLIYEEN</w:t>
      </w:r>
    </w:p>
    <w:sectPr w:rsidR="00FC693F" w:rsidRPr="0006063C" w:rsidSect="00034616">
      <w:type w:val="continuous"/>
      <w:pgSz w:w="4536" w:h="56966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