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8"/>
        </w:rPr>
        <w:t>Validus RTA — TCC Desk shared mailbox</w:t>
      </w:r>
    </w:p>
    <w:p>
      <w:r>
        <w:rPr>
          <w:b/>
          <w:sz w:val="28"/>
        </w:rPr>
        <w:t>New investment in Tungabhadra Balanced Advantage Fund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</w:rPr>
              <w:t>From:</w:t>
            </w:r>
          </w:p>
        </w:tc>
        <w:tc>
          <w:tcPr>
            <w:tcW w:type="dxa" w:w="7597"/>
          </w:tcPr>
          <w:p>
            <w:r>
              <w:t>Lakshmi Venkataraman &lt;lakshmi.v****@yahoo.co.in&gt;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Sent:</w:t>
            </w:r>
          </w:p>
        </w:tc>
        <w:tc>
          <w:tcPr>
            <w:tcW w:type="dxa" w:w="7597"/>
          </w:tcPr>
          <w:p>
            <w:r>
              <w:t>Thursday, 08 October 2026 11:30 AM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To:</w:t>
            </w:r>
          </w:p>
        </w:tc>
        <w:tc>
          <w:tcPr>
            <w:tcW w:type="dxa" w:w="7597"/>
          </w:tcPr>
          <w:p>
            <w:r>
              <w:t>TCC Desk &lt;tcc.desk@validus-rta.example&gt;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Cc:</w:t>
            </w:r>
          </w:p>
        </w:tc>
        <w:tc>
          <w:tcPr>
            <w:tcW w:type="dxa" w:w="7597"/>
          </w:tcPr>
          <w:p>
            <w:r/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Subject:</w:t>
            </w:r>
          </w:p>
        </w:tc>
        <w:tc>
          <w:tcPr>
            <w:tcW w:type="dxa" w:w="7597"/>
          </w:tcPr>
          <w:p>
            <w:r>
              <w:t>New investment in Tungabhadra Balanced Advantage Fund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Attachments:</w:t>
            </w:r>
          </w:p>
        </w:tc>
        <w:tc>
          <w:tcPr>
            <w:tcW w:type="dxa" w:w="7597"/>
          </w:tcPr>
          <w:p>
            <w:r>
              <w:t>—</w:t>
            </w:r>
          </w:p>
        </w:tc>
      </w:tr>
    </w:tbl>
    <w:p>
      <w:r>
        <w:t>________________________________________________________________________________</w:t>
      </w:r>
    </w:p>
    <w:p>
      <w:pPr>
        <w:spacing w:after="120"/>
      </w:pPr>
      <w:r>
        <w:t>Dear Validus team,</w:t>
      </w:r>
    </w:p>
    <w:p>
      <w:pPr>
        <w:spacing w:after="120"/>
      </w:pPr>
      <w:r>
        <w:t>I would like to invest Rs. 50,000 (lump sum) in Tungabhadra Balanced Advantage Fund - Direct - Growth. I already have a folio with Narmada Mutual Fund (40104822/68) and my KYC was done in 2021, so you should have all my details. Please open the new folio with the same details and let me know where to pay.</w:t>
      </w:r>
    </w:p>
    <w:p>
      <w:pPr>
        <w:spacing w:after="120"/>
      </w:pPr>
      <w:r>
        <w:t>Also, please make sure my Narmada ELSS SIP continues as usual - I don't want it to stop.</w:t>
      </w:r>
    </w:p>
    <w:p>
      <w:pPr>
        <w:spacing w:after="120"/>
      </w:pPr>
      <w:r>
        <w:t>Regards,</w:t>
        <w:br/>
      </w:r>
      <w:r>
        <w:t>Lakshmi Venkataraman</w:t>
        <w:br/>
      </w:r>
      <w:r>
        <w:t>Chennai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Validus RTA</dc:creator>
  <cp:keywords/>
  <dc:description>generated by python-docx</dc:description>
  <cp:lastModifiedBy/>
  <cp:revision>1</cp:revision>
  <dcterms:created xsi:type="dcterms:W3CDTF">2026-10-08T11:30:00Z</dcterms:created>
  <dcterms:modified xsi:type="dcterms:W3CDTF">2013-12-23T23:15:00Z</dcterms:modified>
  <cp:category/>
</cp:coreProperties>
</file>