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Investment in our joint folio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Raghavan Srinivasan &lt;raghavan.s****@gmail.com&gt;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Wednesday, 07 October 2026 07:00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Investment in our joint folio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Sir,</w:t>
      </w:r>
    </w:p>
    <w:p>
      <w:pPr>
        <w:spacing w:after="120"/>
      </w:pPr>
      <w:r>
        <w:t>I have sent Rs 1,20,000/- by NEFT for investment in Narmada Large Cap Fund in our joint folio no. 40112665/21 . My wife Priya Raghavan is the first holder and I am the second holder. The amount was paid from my savings account ending 9241. Please process the same.</w:t>
      </w:r>
    </w:p>
    <w:p>
      <w:pPr>
        <w:spacing w:after="120"/>
      </w:pPr>
      <w:r>
        <w:t>Regards,</w:t>
        <w:br/>
      </w:r>
      <w:r>
        <w:t>R. Srinivasan</w:t>
        <w:br/>
      </w:r>
      <w:r>
        <w:t>Bengaluru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2026-10-07T19:00:00Z</dcterms:created>
  <dcterms:modified xsi:type="dcterms:W3CDTF">2013-12-23T23:15:00Z</dcterms:modified>
  <cp:category/>
</cp:coreProperties>
</file>