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DC00" w14:textId="7C344DAB" w:rsidR="00A9479F" w:rsidRDefault="00B8738E" w:rsidP="00A9479F">
      <w:r w:rsidRPr="00B8738E">
        <w:rPr>
          <w:b/>
          <w:bCs/>
          <w:u w:val="single"/>
        </w:rPr>
        <w:t>UOM email chain</w:t>
      </w:r>
      <w:r w:rsidR="00A9479F" w:rsidRPr="00A9479F">
        <w:t xml:space="preserve"> </w:t>
      </w:r>
      <w:r w:rsidR="00A9479F">
        <w:t xml:space="preserve">The sample data shared had 5 </w:t>
      </w:r>
      <w:proofErr w:type="gramStart"/>
      <w:r w:rsidR="00A9479F">
        <w:t>UPC’s .</w:t>
      </w:r>
      <w:proofErr w:type="gramEnd"/>
      <w:r w:rsidR="00A9479F">
        <w:t xml:space="preserve"> Two of them were sold ‘Loose’ and remaining as ‘Pre-packaged’. Transaction data attributes such as ‘‘GTIN Unit of Measure Amount’,’ Retail Dollar Amount’, ‘</w:t>
      </w:r>
      <w:r w:rsidR="00A9479F">
        <w:rPr>
          <w:rStyle w:val="ui-provider"/>
        </w:rPr>
        <w:t>Weight Flag</w:t>
      </w:r>
      <w:proofErr w:type="gramStart"/>
      <w:r w:rsidR="00A9479F">
        <w:rPr>
          <w:rStyle w:val="ui-provider"/>
        </w:rPr>
        <w:t>’</w:t>
      </w:r>
      <w:r w:rsidR="00A9479F">
        <w:t xml:space="preserve">,   </w:t>
      </w:r>
      <w:proofErr w:type="gramEnd"/>
      <w:r w:rsidR="00A9479F">
        <w:t xml:space="preserve">can help us in inferring the UOM. </w:t>
      </w:r>
    </w:p>
    <w:p w14:paraId="607CDB44" w14:textId="77777777" w:rsidR="00A9479F" w:rsidRDefault="00A9479F" w:rsidP="00A9479F"/>
    <w:p w14:paraId="30F4B5DE" w14:textId="77777777" w:rsidR="00A9479F" w:rsidRDefault="00A9479F" w:rsidP="00A9479F">
      <w:pPr>
        <w:rPr>
          <w:color w:val="0070C0"/>
        </w:rPr>
      </w:pPr>
      <w:r>
        <w:t xml:space="preserve">Below is a </w:t>
      </w:r>
      <w:proofErr w:type="gramStart"/>
      <w:r>
        <w:t>snap shot</w:t>
      </w:r>
      <w:proofErr w:type="gramEnd"/>
      <w:r>
        <w:t xml:space="preserve"> from a sample analysis.   To continue our study, please share similar data for items of category ‘Build to sell’ and ‘Transformed to Sell’.  </w:t>
      </w:r>
      <w:proofErr w:type="gramStart"/>
      <w:r>
        <w:t>Also</w:t>
      </w:r>
      <w:proofErr w:type="gramEnd"/>
      <w:r>
        <w:t xml:space="preserve"> the store inventory data for the item will be helpful.   </w:t>
      </w:r>
      <w:r>
        <w:rPr>
          <w:color w:val="0070C0"/>
        </w:rPr>
        <w:t xml:space="preserve">I will ask – in the meantime, we should continue to work on these </w:t>
      </w:r>
      <w:proofErr w:type="gramStart"/>
      <w:r>
        <w:rPr>
          <w:color w:val="0070C0"/>
        </w:rPr>
        <w:t>items</w:t>
      </w:r>
      <w:proofErr w:type="gramEnd"/>
    </w:p>
    <w:p w14:paraId="36F1CA49" w14:textId="77777777" w:rsidR="00A9479F" w:rsidRDefault="00A9479F" w:rsidP="00A9479F"/>
    <w:p w14:paraId="74EA14AE" w14:textId="77777777" w:rsidR="00A9479F" w:rsidRDefault="00A9479F" w:rsidP="00A9479F">
      <w:r>
        <w:rPr>
          <w:noProof/>
        </w:rPr>
        <w:drawing>
          <wp:inline distT="0" distB="0" distL="0" distR="0" wp14:anchorId="37E0ACED" wp14:editId="4156C22F">
            <wp:extent cx="4831080" cy="2720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4831080" cy="2720340"/>
                    </a:xfrm>
                    <a:prstGeom prst="rect">
                      <a:avLst/>
                    </a:prstGeom>
                    <a:noFill/>
                    <a:ln>
                      <a:noFill/>
                    </a:ln>
                  </pic:spPr>
                </pic:pic>
              </a:graphicData>
            </a:graphic>
          </wp:inline>
        </w:drawing>
      </w:r>
    </w:p>
    <w:p w14:paraId="53283FF6" w14:textId="77777777" w:rsidR="00A9479F" w:rsidRDefault="00A9479F" w:rsidP="00A9479F"/>
    <w:p w14:paraId="4A2A97CF" w14:textId="77777777" w:rsidR="00A9479F" w:rsidRDefault="00A9479F" w:rsidP="00A9479F">
      <w:r>
        <w:t xml:space="preserve">The Open questions that we </w:t>
      </w:r>
      <w:proofErr w:type="gramStart"/>
      <w:r>
        <w:t>had :</w:t>
      </w:r>
      <w:proofErr w:type="gramEnd"/>
      <w:r>
        <w:t xml:space="preserve"> Few of these were already answered. </w:t>
      </w:r>
    </w:p>
    <w:p w14:paraId="5F0EB910" w14:textId="77777777" w:rsidR="00A9479F" w:rsidRDefault="00A9479F" w:rsidP="00A9479F"/>
    <w:p w14:paraId="52DE84FC" w14:textId="77777777" w:rsidR="00A9479F" w:rsidRDefault="00A9479F" w:rsidP="00A9479F">
      <w:pPr>
        <w:numPr>
          <w:ilvl w:val="0"/>
          <w:numId w:val="4"/>
        </w:numPr>
        <w:spacing w:after="0" w:line="240" w:lineRule="auto"/>
        <w:rPr>
          <w:rFonts w:eastAsia="Times New Roman"/>
        </w:rPr>
      </w:pPr>
      <w:r>
        <w:rPr>
          <w:rFonts w:eastAsia="Times New Roman"/>
        </w:rPr>
        <w:t xml:space="preserve">Are stores graded based on managing produce inventory.?  </w:t>
      </w:r>
      <w:r>
        <w:rPr>
          <w:rFonts w:eastAsia="Times New Roman"/>
          <w:color w:val="0070C0"/>
        </w:rPr>
        <w:t>Stores graded on Days of Supply (DoS) in produce, based on inventory quantity and $ value on hand.  There are some produce commodity targets, but I am not sure there are targets on all produce items yet.  Stores are also evaluated on shrink (reducing shrink) and markdown compliance, which are affected or related to inventory.</w:t>
      </w:r>
    </w:p>
    <w:p w14:paraId="3DA0A026" w14:textId="77777777" w:rsidR="00A9479F" w:rsidRDefault="00A9479F" w:rsidP="00A9479F">
      <w:pPr>
        <w:numPr>
          <w:ilvl w:val="0"/>
          <w:numId w:val="4"/>
        </w:numPr>
        <w:spacing w:after="0" w:line="240" w:lineRule="auto"/>
        <w:rPr>
          <w:rFonts w:eastAsia="Times New Roman"/>
          <w:color w:val="0070C0"/>
        </w:rPr>
      </w:pPr>
      <w:r>
        <w:rPr>
          <w:rFonts w:eastAsia="Times New Roman"/>
        </w:rPr>
        <w:t xml:space="preserve">How many items have multiple UOM by sales channels. </w:t>
      </w:r>
      <w:proofErr w:type="gramStart"/>
      <w:r>
        <w:rPr>
          <w:rFonts w:eastAsia="Times New Roman"/>
        </w:rPr>
        <w:t>E.g.</w:t>
      </w:r>
      <w:proofErr w:type="gramEnd"/>
      <w:r>
        <w:rPr>
          <w:rFonts w:eastAsia="Times New Roman"/>
        </w:rPr>
        <w:t xml:space="preserve"> online by each, in store by lb. or some time by oz?  </w:t>
      </w:r>
      <w:r>
        <w:rPr>
          <w:rFonts w:eastAsia="Times New Roman"/>
          <w:color w:val="0070C0"/>
        </w:rPr>
        <w:t xml:space="preserve">For produce, loose produce commodities would all have the potential for being sold in </w:t>
      </w:r>
      <w:proofErr w:type="spellStart"/>
      <w:r>
        <w:rPr>
          <w:rFonts w:eastAsia="Times New Roman"/>
          <w:color w:val="0070C0"/>
        </w:rPr>
        <w:t>eaches</w:t>
      </w:r>
      <w:proofErr w:type="spellEnd"/>
      <w:r>
        <w:rPr>
          <w:rFonts w:eastAsia="Times New Roman"/>
          <w:color w:val="0070C0"/>
        </w:rPr>
        <w:t xml:space="preserve"> or weight, usually pounds.  Nothing by ounce, to my knowledge, in produce, meat or other key fresh categories.  </w:t>
      </w:r>
    </w:p>
    <w:p w14:paraId="562C9B29" w14:textId="77777777" w:rsidR="00A9479F" w:rsidRDefault="00A9479F" w:rsidP="00A9479F">
      <w:pPr>
        <w:numPr>
          <w:ilvl w:val="0"/>
          <w:numId w:val="4"/>
        </w:numPr>
        <w:spacing w:after="0" w:line="240" w:lineRule="auto"/>
        <w:rPr>
          <w:rFonts w:eastAsia="Times New Roman"/>
        </w:rPr>
      </w:pPr>
      <w:r>
        <w:rPr>
          <w:rFonts w:eastAsia="Times New Roman"/>
        </w:rPr>
        <w:t>How is the supplier variability between case/weight/each analyzed</w:t>
      </w:r>
      <w:proofErr w:type="gramStart"/>
      <w:r>
        <w:rPr>
          <w:rFonts w:eastAsia="Times New Roman"/>
        </w:rPr>
        <w:t>. ?</w:t>
      </w:r>
      <w:proofErr w:type="gramEnd"/>
      <w:r>
        <w:rPr>
          <w:rFonts w:eastAsia="Times New Roman"/>
        </w:rPr>
        <w:t xml:space="preserve">  </w:t>
      </w:r>
      <w:r>
        <w:rPr>
          <w:rFonts w:eastAsia="Times New Roman"/>
          <w:color w:val="0070C0"/>
        </w:rPr>
        <w:t xml:space="preserve">Right now, that variability is obscured due to “dummy item” setups.  In the future, with RMS, the supply chain will not have dummy items, so every variation (different case size, weight, quantity) will have its own GTIN (case bar code/reference).  This would mean we could track variability by item more easily.  For variations within a single item, we would need to establish a process for how and when to review changes to weight, for example.  </w:t>
      </w:r>
    </w:p>
    <w:p w14:paraId="08494712" w14:textId="77777777" w:rsidR="00A9479F" w:rsidRDefault="00A9479F" w:rsidP="00A9479F">
      <w:pPr>
        <w:numPr>
          <w:ilvl w:val="0"/>
          <w:numId w:val="5"/>
        </w:numPr>
        <w:spacing w:after="0" w:line="240" w:lineRule="auto"/>
        <w:rPr>
          <w:rFonts w:eastAsia="Times New Roman"/>
        </w:rPr>
      </w:pPr>
      <w:r>
        <w:rPr>
          <w:rFonts w:eastAsia="Times New Roman"/>
        </w:rPr>
        <w:lastRenderedPageBreak/>
        <w:t xml:space="preserve">Can balance inventory be predicted with an acceptable degree of error based on history of store </w:t>
      </w:r>
      <w:proofErr w:type="gramStart"/>
      <w:r>
        <w:rPr>
          <w:rFonts w:eastAsia="Times New Roman"/>
        </w:rPr>
        <w:t>sales ,</w:t>
      </w:r>
      <w:proofErr w:type="gramEnd"/>
      <w:r>
        <w:rPr>
          <w:rFonts w:eastAsia="Times New Roman"/>
        </w:rPr>
        <w:t xml:space="preserve"> seasonality etc. ? </w:t>
      </w:r>
    </w:p>
    <w:p w14:paraId="7E38227A" w14:textId="77777777" w:rsidR="00A9479F" w:rsidRDefault="00A9479F" w:rsidP="00A9479F">
      <w:pPr>
        <w:numPr>
          <w:ilvl w:val="0"/>
          <w:numId w:val="5"/>
        </w:numPr>
        <w:spacing w:after="0" w:line="240" w:lineRule="auto"/>
        <w:rPr>
          <w:rFonts w:eastAsia="Times New Roman"/>
        </w:rPr>
      </w:pPr>
      <w:r>
        <w:rPr>
          <w:rFonts w:eastAsia="Times New Roman"/>
        </w:rPr>
        <w:t xml:space="preserve">Can supplier provide count along with </w:t>
      </w:r>
      <w:proofErr w:type="gramStart"/>
      <w:r>
        <w:rPr>
          <w:rFonts w:eastAsia="Times New Roman"/>
        </w:rPr>
        <w:t>weight ?</w:t>
      </w:r>
      <w:proofErr w:type="gramEnd"/>
      <w:r>
        <w:rPr>
          <w:rFonts w:eastAsia="Times New Roman"/>
        </w:rPr>
        <w:t xml:space="preserve"> </w:t>
      </w:r>
      <w:r>
        <w:rPr>
          <w:rFonts w:eastAsia="Times New Roman"/>
          <w:color w:val="0070C0"/>
        </w:rPr>
        <w:t xml:space="preserve">For packaged items, yes – they should already include the count.  For loose produce, it will be difficult.  As an example, a 40 lb. box of bananas is ordered by case.  That case weighs 40 </w:t>
      </w:r>
      <w:proofErr w:type="spellStart"/>
      <w:proofErr w:type="gramStart"/>
      <w:r>
        <w:rPr>
          <w:rFonts w:eastAsia="Times New Roman"/>
          <w:color w:val="0070C0"/>
        </w:rPr>
        <w:t>lbs</w:t>
      </w:r>
      <w:proofErr w:type="spellEnd"/>
      <w:r>
        <w:rPr>
          <w:rFonts w:eastAsia="Times New Roman"/>
          <w:color w:val="0070C0"/>
        </w:rPr>
        <w:t>, but</w:t>
      </w:r>
      <w:proofErr w:type="gramEnd"/>
      <w:r>
        <w:rPr>
          <w:rFonts w:eastAsia="Times New Roman"/>
          <w:color w:val="0070C0"/>
        </w:rPr>
        <w:t xml:space="preserve"> could vary within a specified range.  The actual number of bananas inside that will vary, since banana size may vary and number of bananas per bunch can vary.  For loose produce, it would be easier to work toward an aggregated weight/each number by working with suppliers.  (Meaning, supplier provides the weight of an average banana or fuji apple, and could update that seasonally, quarterly, annually, etc.; if we have an average weight per each number and a case weight, then we can do the math to determine how many </w:t>
      </w:r>
      <w:proofErr w:type="spellStart"/>
      <w:r>
        <w:rPr>
          <w:rFonts w:eastAsia="Times New Roman"/>
          <w:color w:val="0070C0"/>
        </w:rPr>
        <w:t>eaches</w:t>
      </w:r>
      <w:proofErr w:type="spellEnd"/>
      <w:r>
        <w:rPr>
          <w:rFonts w:eastAsia="Times New Roman"/>
          <w:color w:val="0070C0"/>
        </w:rPr>
        <w:t xml:space="preserve"> are in a case)</w:t>
      </w:r>
    </w:p>
    <w:p w14:paraId="4A8F9137" w14:textId="77777777" w:rsidR="00A9479F" w:rsidRDefault="00A9479F" w:rsidP="00A9479F">
      <w:pPr>
        <w:numPr>
          <w:ilvl w:val="0"/>
          <w:numId w:val="5"/>
        </w:numPr>
        <w:spacing w:after="0" w:line="240" w:lineRule="auto"/>
        <w:rPr>
          <w:rFonts w:eastAsia="Times New Roman"/>
        </w:rPr>
      </w:pPr>
      <w:r>
        <w:rPr>
          <w:rFonts w:eastAsia="Times New Roman"/>
        </w:rPr>
        <w:t xml:space="preserve">As item data move from master </w:t>
      </w:r>
      <w:proofErr w:type="gramStart"/>
      <w:r>
        <w:rPr>
          <w:rFonts w:eastAsia="Times New Roman"/>
        </w:rPr>
        <w:t>( PID</w:t>
      </w:r>
      <w:proofErr w:type="gramEnd"/>
      <w:r>
        <w:rPr>
          <w:rFonts w:eastAsia="Times New Roman"/>
        </w:rPr>
        <w:t xml:space="preserve">/PIM ) to warehouse / store and sales systems how and why does the UOM varies? </w:t>
      </w:r>
      <w:r>
        <w:rPr>
          <w:rFonts w:eastAsia="Times New Roman"/>
          <w:color w:val="0070C0"/>
        </w:rPr>
        <w:t xml:space="preserve">UOM varies in stores based on promotional needs (store selling an item 3 for $1 on promotion, but usually by weight) or for online fulfillment in store (online by each, in store register transaction by weight).  Warehouse always buys from suppliers by the case and ships in cases to the store (warehouse orderable UOM = case).  </w:t>
      </w:r>
    </w:p>
    <w:p w14:paraId="00C2BE3B" w14:textId="77777777" w:rsidR="00A9479F" w:rsidRDefault="00A9479F" w:rsidP="00A9479F">
      <w:pPr>
        <w:ind w:left="1440"/>
        <w:rPr>
          <w:color w:val="0070C0"/>
        </w:rPr>
      </w:pPr>
      <w:r>
        <w:rPr>
          <w:color w:val="0070C0"/>
        </w:rPr>
        <w:t xml:space="preserve">My </w:t>
      </w:r>
      <w:proofErr w:type="gramStart"/>
      <w:r>
        <w:rPr>
          <w:color w:val="0070C0"/>
        </w:rPr>
        <w:t>personal opinion</w:t>
      </w:r>
      <w:proofErr w:type="gramEnd"/>
      <w:r>
        <w:rPr>
          <w:color w:val="0070C0"/>
        </w:rPr>
        <w:t xml:space="preserve"> is solving for the UOM within the store (transactions, accounting, inventory/BOH) should, in theory, mean that our store orders become more accurate – which in turn drives more accuracy at the warehouse level.  That should reduce the amount of store adjustments being done (something stores also get graded on) and result in more consistent supply of fresh items relative to demand.</w:t>
      </w:r>
    </w:p>
    <w:p w14:paraId="4A088957" w14:textId="77777777" w:rsidR="00A9479F" w:rsidRDefault="00A9479F" w:rsidP="00A9479F"/>
    <w:p w14:paraId="4489B961" w14:textId="77777777" w:rsidR="00A9479F" w:rsidRDefault="00A9479F" w:rsidP="00A9479F">
      <w:r>
        <w:t xml:space="preserve">Understood from the meeting that the stores are graded based on how they manage inventory. Can we get access to that report or list of few leading stores so that we can analyze inventory management in them and compare with laggers.  </w:t>
      </w:r>
      <w:r>
        <w:rPr>
          <w:color w:val="0070C0"/>
        </w:rPr>
        <w:t xml:space="preserve">I’ll see what I can get on </w:t>
      </w:r>
      <w:proofErr w:type="gramStart"/>
      <w:r>
        <w:rPr>
          <w:color w:val="0070C0"/>
        </w:rPr>
        <w:t>this</w:t>
      </w:r>
      <w:proofErr w:type="gramEnd"/>
    </w:p>
    <w:p w14:paraId="72999D52" w14:textId="77777777" w:rsidR="00A9479F" w:rsidRDefault="00A9479F" w:rsidP="00A9479F"/>
    <w:p w14:paraId="2006D4F8" w14:textId="0A353FE3" w:rsidR="00B8738E" w:rsidRDefault="00B8738E" w:rsidP="00B8738E">
      <w:pPr>
        <w:outlineLvl w:val="0"/>
        <w:rPr>
          <w:b/>
          <w:bCs/>
          <w:u w:val="single"/>
        </w:rPr>
      </w:pPr>
    </w:p>
    <w:p w14:paraId="6FB1460A" w14:textId="77777777" w:rsidR="00A9479F" w:rsidRPr="00B8738E" w:rsidRDefault="00A9479F" w:rsidP="00B8738E">
      <w:pPr>
        <w:outlineLvl w:val="0"/>
        <w:rPr>
          <w:b/>
          <w:bCs/>
          <w:u w:val="single"/>
        </w:rPr>
      </w:pPr>
    </w:p>
    <w:p w14:paraId="4DC140A9" w14:textId="04E6A9A5" w:rsidR="00B8738E" w:rsidRDefault="00B8738E" w:rsidP="00B8738E">
      <w:pPr>
        <w:outlineLvl w:val="0"/>
      </w:pPr>
      <w:r>
        <w:t xml:space="preserve">Sample data needed for next step **RE: Meeting minutes **RE: Challenges with missing UOM in POS transactions for meat </w:t>
      </w:r>
      <w:proofErr w:type="gramStart"/>
      <w:r>
        <w:t>business</w:t>
      </w:r>
      <w:proofErr w:type="gramEnd"/>
    </w:p>
    <w:p w14:paraId="09DA8344" w14:textId="77777777" w:rsidR="00B8738E" w:rsidRDefault="00B8738E" w:rsidP="00B8738E"/>
    <w:p w14:paraId="5D1BAEBD" w14:textId="77777777" w:rsidR="00B8738E" w:rsidRDefault="00B8738E"/>
    <w:p w14:paraId="273544D0" w14:textId="6E2D5B7D" w:rsidR="00156E2E" w:rsidRDefault="003177AD">
      <w:r>
        <w:t xml:space="preserve">08.25.23 - Deevraj </w:t>
      </w:r>
    </w:p>
    <w:p w14:paraId="0C8C8AEA" w14:textId="77777777" w:rsidR="003177AD" w:rsidRDefault="003177AD" w:rsidP="003177AD"/>
    <w:p w14:paraId="06B9F579" w14:textId="77777777" w:rsidR="003177AD" w:rsidRDefault="003177AD" w:rsidP="003177AD">
      <w:pPr>
        <w:pStyle w:val="ListParagraph"/>
        <w:numPr>
          <w:ilvl w:val="0"/>
          <w:numId w:val="1"/>
        </w:numPr>
        <w:rPr>
          <w:rFonts w:eastAsia="Times New Roman"/>
        </w:rPr>
      </w:pPr>
      <w:r>
        <w:rPr>
          <w:rFonts w:eastAsia="Times New Roman"/>
        </w:rPr>
        <w:t xml:space="preserve">Produce business function has data residing in various types and forms in multiple legacy systems. Getting an end-to-end visibility of the process and underlying data in a connected ecosystem can help in brining huge uplift for automating many of the business functions and enabling buyers to focus on problems rather than manual </w:t>
      </w:r>
      <w:proofErr w:type="gramStart"/>
      <w:r>
        <w:rPr>
          <w:rFonts w:eastAsia="Times New Roman"/>
        </w:rPr>
        <w:t>ordering</w:t>
      </w:r>
      <w:proofErr w:type="gramEnd"/>
    </w:p>
    <w:p w14:paraId="270ADADB" w14:textId="77777777" w:rsidR="003177AD" w:rsidRDefault="003177AD" w:rsidP="003177AD">
      <w:pPr>
        <w:pStyle w:val="ListParagraph"/>
        <w:numPr>
          <w:ilvl w:val="0"/>
          <w:numId w:val="1"/>
        </w:numPr>
        <w:rPr>
          <w:rFonts w:eastAsia="Times New Roman"/>
        </w:rPr>
      </w:pPr>
      <w:r>
        <w:rPr>
          <w:rFonts w:eastAsia="Times New Roman"/>
        </w:rPr>
        <w:t xml:space="preserve">Challenges faced by various teams with UOM issues </w:t>
      </w:r>
      <w:proofErr w:type="gramStart"/>
      <w:r>
        <w:rPr>
          <w:rFonts w:eastAsia="Times New Roman"/>
        </w:rPr>
        <w:t>includes</w:t>
      </w:r>
      <w:proofErr w:type="gramEnd"/>
    </w:p>
    <w:p w14:paraId="667ACA5D" w14:textId="77777777" w:rsidR="003177AD" w:rsidRDefault="003177AD" w:rsidP="003177AD">
      <w:pPr>
        <w:pStyle w:val="ListParagraph"/>
        <w:numPr>
          <w:ilvl w:val="1"/>
          <w:numId w:val="1"/>
        </w:numPr>
        <w:rPr>
          <w:rFonts w:eastAsia="Times New Roman"/>
        </w:rPr>
      </w:pPr>
      <w:r>
        <w:rPr>
          <w:rFonts w:eastAsia="Times New Roman"/>
        </w:rPr>
        <w:lastRenderedPageBreak/>
        <w:t>RDF – Blended forecast depends on the data feed from ‘</w:t>
      </w:r>
      <w:proofErr w:type="spellStart"/>
      <w:r>
        <w:rPr>
          <w:rFonts w:eastAsia="Times New Roman"/>
        </w:rPr>
        <w:t>Hearbeat</w:t>
      </w:r>
      <w:proofErr w:type="spellEnd"/>
      <w:r>
        <w:rPr>
          <w:rFonts w:eastAsia="Times New Roman"/>
        </w:rPr>
        <w:t xml:space="preserve">’ which depends on Sales transactions. As UOM is missing, RDF team struggles on forecasting. It impacts the downstream functions such as warehouse </w:t>
      </w:r>
      <w:proofErr w:type="gramStart"/>
      <w:r>
        <w:rPr>
          <w:rFonts w:eastAsia="Times New Roman"/>
        </w:rPr>
        <w:t>ordering</w:t>
      </w:r>
      <w:proofErr w:type="gramEnd"/>
      <w:r>
        <w:rPr>
          <w:rFonts w:eastAsia="Times New Roman"/>
        </w:rPr>
        <w:t xml:space="preserve"> </w:t>
      </w:r>
    </w:p>
    <w:p w14:paraId="0FB24494" w14:textId="77777777" w:rsidR="003177AD" w:rsidRDefault="003177AD" w:rsidP="003177AD">
      <w:pPr>
        <w:pStyle w:val="ListParagraph"/>
        <w:numPr>
          <w:ilvl w:val="1"/>
          <w:numId w:val="1"/>
        </w:numPr>
        <w:rPr>
          <w:rFonts w:eastAsia="Times New Roman"/>
        </w:rPr>
      </w:pPr>
      <w:r>
        <w:rPr>
          <w:rFonts w:eastAsia="Times New Roman"/>
        </w:rPr>
        <w:t xml:space="preserve">RMS – Though there is capability to store two UOM, lack of visibility to actual sales quantity will lead to wrong UOM being selected in PO. </w:t>
      </w:r>
      <w:proofErr w:type="gramStart"/>
      <w:r>
        <w:rPr>
          <w:rFonts w:eastAsia="Times New Roman"/>
        </w:rPr>
        <w:t>This  leads</w:t>
      </w:r>
      <w:proofErr w:type="gramEnd"/>
      <w:r>
        <w:rPr>
          <w:rFonts w:eastAsia="Times New Roman"/>
        </w:rPr>
        <w:t xml:space="preserve"> to surplus/ shortage in item inventory</w:t>
      </w:r>
    </w:p>
    <w:p w14:paraId="44FD9FBB" w14:textId="77777777" w:rsidR="003177AD" w:rsidRDefault="003177AD" w:rsidP="003177AD">
      <w:pPr>
        <w:pStyle w:val="ListParagraph"/>
        <w:numPr>
          <w:ilvl w:val="1"/>
          <w:numId w:val="1"/>
        </w:numPr>
        <w:rPr>
          <w:rFonts w:eastAsia="Times New Roman"/>
        </w:rPr>
      </w:pPr>
      <w:r>
        <w:rPr>
          <w:rFonts w:eastAsia="Times New Roman"/>
        </w:rPr>
        <w:t>E-commerce – Items are sold in packs / each. Capturing the corresponding weight of the item decremented is critical for item replenishment.  </w:t>
      </w:r>
    </w:p>
    <w:p w14:paraId="50E5AB17" w14:textId="77777777" w:rsidR="003177AD" w:rsidRDefault="003177AD" w:rsidP="003177AD">
      <w:pPr>
        <w:pStyle w:val="ListParagraph"/>
        <w:numPr>
          <w:ilvl w:val="1"/>
          <w:numId w:val="1"/>
        </w:numPr>
        <w:rPr>
          <w:rFonts w:eastAsia="Times New Roman"/>
        </w:rPr>
      </w:pPr>
      <w:r>
        <w:rPr>
          <w:rFonts w:eastAsia="Times New Roman"/>
        </w:rPr>
        <w:t xml:space="preserve">POS – In store inventory decremented can impact POH as well as store orders which in turn feeds to warehouse </w:t>
      </w:r>
      <w:proofErr w:type="gramStart"/>
      <w:r>
        <w:rPr>
          <w:rFonts w:eastAsia="Times New Roman"/>
        </w:rPr>
        <w:t>orders</w:t>
      </w:r>
      <w:proofErr w:type="gramEnd"/>
    </w:p>
    <w:p w14:paraId="15E16940" w14:textId="77777777" w:rsidR="003177AD" w:rsidRDefault="003177AD" w:rsidP="003177AD">
      <w:pPr>
        <w:pStyle w:val="ListParagraph"/>
        <w:numPr>
          <w:ilvl w:val="0"/>
          <w:numId w:val="1"/>
        </w:numPr>
        <w:rPr>
          <w:rFonts w:eastAsia="Times New Roman"/>
        </w:rPr>
      </w:pPr>
      <w:r>
        <w:rPr>
          <w:rFonts w:eastAsia="Times New Roman"/>
        </w:rPr>
        <w:t xml:space="preserve">Objectives of Q3 </w:t>
      </w:r>
      <w:proofErr w:type="gramStart"/>
      <w:r>
        <w:rPr>
          <w:rFonts w:eastAsia="Times New Roman"/>
        </w:rPr>
        <w:t>are</w:t>
      </w:r>
      <w:proofErr w:type="gramEnd"/>
    </w:p>
    <w:p w14:paraId="038F7234" w14:textId="77777777" w:rsidR="003177AD" w:rsidRDefault="003177AD" w:rsidP="003177AD">
      <w:pPr>
        <w:pStyle w:val="ListParagraph"/>
        <w:numPr>
          <w:ilvl w:val="1"/>
          <w:numId w:val="1"/>
        </w:numPr>
        <w:rPr>
          <w:rFonts w:eastAsia="Times New Roman"/>
        </w:rPr>
      </w:pPr>
      <w:r>
        <w:rPr>
          <w:rFonts w:eastAsia="Times New Roman"/>
        </w:rPr>
        <w:t>Item cleanup</w:t>
      </w:r>
    </w:p>
    <w:p w14:paraId="311CDFFA" w14:textId="77777777" w:rsidR="003177AD" w:rsidRDefault="003177AD" w:rsidP="003177AD">
      <w:pPr>
        <w:pStyle w:val="ListParagraph"/>
        <w:numPr>
          <w:ilvl w:val="1"/>
          <w:numId w:val="1"/>
        </w:numPr>
        <w:rPr>
          <w:rFonts w:eastAsia="Times New Roman"/>
        </w:rPr>
      </w:pPr>
      <w:r>
        <w:rPr>
          <w:rFonts w:eastAsia="Times New Roman"/>
        </w:rPr>
        <w:t>Fresh promotional process mapping</w:t>
      </w:r>
    </w:p>
    <w:p w14:paraId="3BC93E4E" w14:textId="77777777" w:rsidR="003177AD" w:rsidRDefault="003177AD" w:rsidP="003177AD"/>
    <w:p w14:paraId="326810ED" w14:textId="77777777" w:rsidR="003177AD" w:rsidRDefault="003177AD" w:rsidP="003177AD">
      <w:r>
        <w:t>Action Items:</w:t>
      </w:r>
    </w:p>
    <w:p w14:paraId="5D5E1EBA" w14:textId="77777777" w:rsidR="003177AD" w:rsidRDefault="003177AD" w:rsidP="003177AD">
      <w:pPr>
        <w:pStyle w:val="ListParagraph"/>
        <w:numPr>
          <w:ilvl w:val="0"/>
          <w:numId w:val="2"/>
        </w:numPr>
        <w:rPr>
          <w:rFonts w:eastAsia="Times New Roman"/>
        </w:rPr>
      </w:pPr>
      <w:r>
        <w:rPr>
          <w:rFonts w:eastAsia="Times New Roman"/>
        </w:rPr>
        <w:t xml:space="preserve">Use AI approach to predict UOM of the POS transactions. Execute a POC for a selected </w:t>
      </w:r>
      <w:proofErr w:type="gramStart"/>
      <w:r>
        <w:rPr>
          <w:rFonts w:eastAsia="Times New Roman"/>
        </w:rPr>
        <w:t>category</w:t>
      </w:r>
      <w:proofErr w:type="gramEnd"/>
      <w:r>
        <w:rPr>
          <w:rFonts w:eastAsia="Times New Roman"/>
        </w:rPr>
        <w:t xml:space="preserve"> </w:t>
      </w:r>
    </w:p>
    <w:p w14:paraId="7ECD9C1C" w14:textId="77777777" w:rsidR="003177AD" w:rsidRDefault="003177AD" w:rsidP="003177AD">
      <w:pPr>
        <w:pStyle w:val="ListParagraph"/>
        <w:numPr>
          <w:ilvl w:val="0"/>
          <w:numId w:val="2"/>
        </w:numPr>
        <w:rPr>
          <w:rFonts w:eastAsia="Times New Roman"/>
        </w:rPr>
      </w:pPr>
      <w:r>
        <w:rPr>
          <w:rFonts w:eastAsia="Times New Roman"/>
        </w:rPr>
        <w:t xml:space="preserve">Provide sample data from the category selected for estimation of </w:t>
      </w:r>
      <w:proofErr w:type="gramStart"/>
      <w:r>
        <w:rPr>
          <w:rFonts w:eastAsia="Times New Roman"/>
        </w:rPr>
        <w:t>effort</w:t>
      </w:r>
      <w:proofErr w:type="gramEnd"/>
    </w:p>
    <w:p w14:paraId="30EAD682" w14:textId="77777777" w:rsidR="003177AD" w:rsidRDefault="003177AD" w:rsidP="003177AD"/>
    <w:p w14:paraId="3C340847" w14:textId="360BCDDC" w:rsidR="003177AD" w:rsidRDefault="003177AD" w:rsidP="003177AD">
      <w:r>
        <w:t>Please add/modify the points that I might have captured partly.</w:t>
      </w:r>
    </w:p>
    <w:p w14:paraId="7DE547C3" w14:textId="5FFF0012" w:rsidR="003177AD" w:rsidRDefault="003177AD" w:rsidP="003177AD"/>
    <w:p w14:paraId="14CA4392" w14:textId="7D2AE135" w:rsidR="003177AD" w:rsidRDefault="003177AD" w:rsidP="003177AD">
      <w:r>
        <w:t xml:space="preserve">08.25.23 - Deevraj to </w:t>
      </w:r>
      <w:proofErr w:type="spellStart"/>
      <w:r>
        <w:t>Graig</w:t>
      </w:r>
      <w:proofErr w:type="spellEnd"/>
    </w:p>
    <w:p w14:paraId="0AD8CEBB" w14:textId="2E8EF4E2" w:rsidR="003177AD" w:rsidRDefault="003177AD" w:rsidP="003177AD">
      <w:r>
        <w:t xml:space="preserve"> As we discussed yesterday, we can approach this problem by taking one small category for a POC. I hope meat is relatively small and we can address it in a quarter.</w:t>
      </w:r>
    </w:p>
    <w:p w14:paraId="3A7F896A" w14:textId="77777777" w:rsidR="003177AD" w:rsidRDefault="003177AD" w:rsidP="003177AD"/>
    <w:p w14:paraId="49C78B2A" w14:textId="77777777" w:rsidR="003177AD" w:rsidRDefault="003177AD" w:rsidP="003177AD">
      <w:r>
        <w:t xml:space="preserve">Please share with me sample data from </w:t>
      </w:r>
    </w:p>
    <w:p w14:paraId="07329411" w14:textId="77777777" w:rsidR="003177AD" w:rsidRDefault="003177AD" w:rsidP="003177AD">
      <w:pPr>
        <w:pStyle w:val="ListParagraph"/>
        <w:numPr>
          <w:ilvl w:val="0"/>
          <w:numId w:val="3"/>
        </w:numPr>
        <w:rPr>
          <w:rFonts w:eastAsia="Times New Roman"/>
        </w:rPr>
      </w:pPr>
      <w:r>
        <w:rPr>
          <w:rFonts w:eastAsia="Times New Roman"/>
        </w:rPr>
        <w:t>POS transactions</w:t>
      </w:r>
    </w:p>
    <w:p w14:paraId="3A67006E" w14:textId="77777777" w:rsidR="003177AD" w:rsidRDefault="003177AD" w:rsidP="003177AD">
      <w:pPr>
        <w:pStyle w:val="ListParagraph"/>
        <w:numPr>
          <w:ilvl w:val="0"/>
          <w:numId w:val="3"/>
        </w:numPr>
        <w:rPr>
          <w:rFonts w:eastAsia="Times New Roman"/>
        </w:rPr>
      </w:pPr>
      <w:r>
        <w:rPr>
          <w:rFonts w:eastAsia="Times New Roman"/>
        </w:rPr>
        <w:t xml:space="preserve">Promotions executed for the selected category for the </w:t>
      </w:r>
      <w:proofErr w:type="gramStart"/>
      <w:r>
        <w:rPr>
          <w:rFonts w:eastAsia="Times New Roman"/>
        </w:rPr>
        <w:t>period</w:t>
      </w:r>
      <w:proofErr w:type="gramEnd"/>
    </w:p>
    <w:p w14:paraId="1C8854E7" w14:textId="77777777" w:rsidR="003177AD" w:rsidRDefault="003177AD" w:rsidP="003177AD">
      <w:pPr>
        <w:pStyle w:val="ListParagraph"/>
        <w:numPr>
          <w:ilvl w:val="0"/>
          <w:numId w:val="3"/>
        </w:numPr>
        <w:rPr>
          <w:rFonts w:eastAsia="Times New Roman"/>
        </w:rPr>
      </w:pPr>
      <w:r>
        <w:rPr>
          <w:rFonts w:eastAsia="Times New Roman"/>
        </w:rPr>
        <w:t>Store and warehouse inventory for the item for the period</w:t>
      </w:r>
    </w:p>
    <w:p w14:paraId="352DECB3" w14:textId="77777777" w:rsidR="003177AD" w:rsidRDefault="003177AD" w:rsidP="003177AD">
      <w:pPr>
        <w:pStyle w:val="ListParagraph"/>
        <w:numPr>
          <w:ilvl w:val="0"/>
          <w:numId w:val="3"/>
        </w:numPr>
        <w:rPr>
          <w:rFonts w:eastAsia="Times New Roman"/>
        </w:rPr>
      </w:pPr>
      <w:r>
        <w:rPr>
          <w:rFonts w:eastAsia="Times New Roman"/>
        </w:rPr>
        <w:t xml:space="preserve">RMS order data </w:t>
      </w:r>
      <w:proofErr w:type="gramStart"/>
      <w:r>
        <w:rPr>
          <w:rFonts w:eastAsia="Times New Roman"/>
        </w:rPr>
        <w:t>( if</w:t>
      </w:r>
      <w:proofErr w:type="gramEnd"/>
      <w:r>
        <w:rPr>
          <w:rFonts w:eastAsia="Times New Roman"/>
        </w:rPr>
        <w:t xml:space="preserve"> possible ) for the item</w:t>
      </w:r>
    </w:p>
    <w:p w14:paraId="3DDE4D25" w14:textId="77777777" w:rsidR="003177AD" w:rsidRDefault="003177AD" w:rsidP="003177AD"/>
    <w:p w14:paraId="14424E2D" w14:textId="710E9B7F" w:rsidR="003177AD" w:rsidRDefault="003177AD" w:rsidP="003177AD">
      <w:r>
        <w:t>Also let me know the transaction volume so that we can estimate the effort required to update the UOM.</w:t>
      </w:r>
    </w:p>
    <w:p w14:paraId="40D97D5D" w14:textId="27E61579" w:rsidR="003177AD" w:rsidRPr="003177AD" w:rsidRDefault="003177AD" w:rsidP="003177AD">
      <w:pPr>
        <w:rPr>
          <w:b/>
          <w:bCs/>
          <w:u w:val="single"/>
        </w:rPr>
      </w:pPr>
      <w:r w:rsidRPr="003177AD">
        <w:rPr>
          <w:b/>
          <w:bCs/>
          <w:u w:val="single"/>
        </w:rPr>
        <w:t xml:space="preserve">08.25.23 – </w:t>
      </w:r>
      <w:proofErr w:type="spellStart"/>
      <w:r w:rsidRPr="003177AD">
        <w:rPr>
          <w:b/>
          <w:bCs/>
          <w:u w:val="single"/>
        </w:rPr>
        <w:t>Graig</w:t>
      </w:r>
      <w:proofErr w:type="spellEnd"/>
      <w:r w:rsidRPr="003177AD">
        <w:rPr>
          <w:b/>
          <w:bCs/>
          <w:u w:val="single"/>
        </w:rPr>
        <w:t xml:space="preserve"> to Deevraj</w:t>
      </w:r>
    </w:p>
    <w:p w14:paraId="5870510B" w14:textId="67E20137" w:rsidR="003177AD" w:rsidRDefault="003177AD" w:rsidP="003177AD"/>
    <w:p w14:paraId="55EB7C64" w14:textId="77777777" w:rsidR="003177AD" w:rsidRDefault="003177AD" w:rsidP="003177AD">
      <w:r>
        <w:t>Caroline – can you work with Lisa to see if there’s a good meat SKU (item) that has good RMS order data?  Probably keep this small, maybe give us 2-3 choices.</w:t>
      </w:r>
    </w:p>
    <w:p w14:paraId="460FDE6C" w14:textId="77777777" w:rsidR="003177AD" w:rsidRDefault="003177AD" w:rsidP="003177AD"/>
    <w:p w14:paraId="69D4A3C2" w14:textId="77777777" w:rsidR="003177AD" w:rsidRDefault="003177AD" w:rsidP="003177AD">
      <w:r>
        <w:lastRenderedPageBreak/>
        <w:t xml:space="preserve">Deevraj – Once Caroline gets me that, I’ll work with the teams required to get data on the POS, promotions, and inventories.  </w:t>
      </w:r>
    </w:p>
    <w:p w14:paraId="1D9B311B" w14:textId="77777777" w:rsidR="003177AD" w:rsidRDefault="003177AD" w:rsidP="003177AD"/>
    <w:p w14:paraId="65B7944D" w14:textId="6A23D7CC" w:rsidR="003177AD" w:rsidRDefault="003177AD" w:rsidP="003177AD">
      <w:r>
        <w:t>Did we want to look at 1 quarter’s data?  What were you thinking in terms of the length of the period involved?</w:t>
      </w:r>
    </w:p>
    <w:p w14:paraId="663C2ADF" w14:textId="77777777" w:rsidR="003177AD" w:rsidRPr="003177AD" w:rsidRDefault="003177AD" w:rsidP="003177AD">
      <w:pPr>
        <w:rPr>
          <w:b/>
          <w:bCs/>
          <w:u w:val="single"/>
        </w:rPr>
      </w:pPr>
      <w:r w:rsidRPr="003177AD">
        <w:rPr>
          <w:b/>
          <w:bCs/>
          <w:u w:val="single"/>
        </w:rPr>
        <w:t xml:space="preserve">08.25.23 - Deevraj to </w:t>
      </w:r>
      <w:proofErr w:type="spellStart"/>
      <w:r w:rsidRPr="003177AD">
        <w:rPr>
          <w:b/>
          <w:bCs/>
          <w:u w:val="single"/>
        </w:rPr>
        <w:t>Graig</w:t>
      </w:r>
      <w:proofErr w:type="spellEnd"/>
    </w:p>
    <w:p w14:paraId="7C1A9FD2" w14:textId="24723F04" w:rsidR="003177AD" w:rsidRDefault="003177AD" w:rsidP="003177AD"/>
    <w:p w14:paraId="4E368723" w14:textId="77777777" w:rsidR="003177AD" w:rsidRDefault="003177AD" w:rsidP="003177AD">
      <w:r>
        <w:t>Thanks Craig</w:t>
      </w:r>
      <w:proofErr w:type="gramStart"/>
      <w:r>
        <w:t>! .</w:t>
      </w:r>
      <w:proofErr w:type="gramEnd"/>
      <w:r>
        <w:t xml:space="preserve"> For estimation we only need sample data </w:t>
      </w:r>
      <w:proofErr w:type="gramStart"/>
      <w:r>
        <w:t>(  representative</w:t>
      </w:r>
      <w:proofErr w:type="gramEnd"/>
      <w:r>
        <w:t xml:space="preserve"> transactions )  from each system ( data should be related  so that we will be able to connect the inventory data for a POS transaction). </w:t>
      </w:r>
    </w:p>
    <w:p w14:paraId="1CEB3BC2" w14:textId="77777777" w:rsidR="003177AD" w:rsidRDefault="003177AD" w:rsidP="003177AD"/>
    <w:p w14:paraId="0760467D" w14:textId="572028E2" w:rsidR="003177AD" w:rsidRDefault="003177AD" w:rsidP="003177AD">
      <w:r>
        <w:t xml:space="preserve">AI </w:t>
      </w:r>
      <w:proofErr w:type="gramStart"/>
      <w:r>
        <w:t>algorithm’s</w:t>
      </w:r>
      <w:proofErr w:type="gramEnd"/>
      <w:r>
        <w:t xml:space="preserve"> has to be trained with historic data for predictions. The more the training dataset, the better the prediction </w:t>
      </w:r>
      <w:proofErr w:type="gramStart"/>
      <w:r>
        <w:t>accuracy  will</w:t>
      </w:r>
      <w:proofErr w:type="gramEnd"/>
      <w:r>
        <w:t xml:space="preserve"> be.  If possible, we train the algorithm with 2 years of historic data. But if it’s not available, we have certain work arounds. Please share whatever is possible.   The team need not share all the data in one shot. They can take couple of weeks to deliver the complete dataset. </w:t>
      </w:r>
    </w:p>
    <w:p w14:paraId="07CD3CA6" w14:textId="679C57E9" w:rsidR="007F3188" w:rsidRDefault="007F3188" w:rsidP="003177AD"/>
    <w:p w14:paraId="45A8FA63" w14:textId="4F761022" w:rsidR="007F3188" w:rsidRDefault="007F3188" w:rsidP="007F3188">
      <w:pPr>
        <w:rPr>
          <w:b/>
          <w:bCs/>
          <w:u w:val="single"/>
        </w:rPr>
      </w:pPr>
      <w:r w:rsidRPr="003177AD">
        <w:rPr>
          <w:b/>
          <w:bCs/>
          <w:u w:val="single"/>
        </w:rPr>
        <w:t>08.2</w:t>
      </w:r>
      <w:r>
        <w:rPr>
          <w:b/>
          <w:bCs/>
          <w:u w:val="single"/>
        </w:rPr>
        <w:t>8</w:t>
      </w:r>
      <w:r w:rsidRPr="003177AD">
        <w:rPr>
          <w:b/>
          <w:bCs/>
          <w:u w:val="single"/>
        </w:rPr>
        <w:t xml:space="preserve">.23 – </w:t>
      </w:r>
      <w:proofErr w:type="spellStart"/>
      <w:r w:rsidRPr="003177AD">
        <w:rPr>
          <w:b/>
          <w:bCs/>
          <w:u w:val="single"/>
        </w:rPr>
        <w:t>Graig</w:t>
      </w:r>
      <w:proofErr w:type="spellEnd"/>
      <w:r w:rsidRPr="003177AD">
        <w:rPr>
          <w:b/>
          <w:bCs/>
          <w:u w:val="single"/>
        </w:rPr>
        <w:t xml:space="preserve"> to Deevraj</w:t>
      </w:r>
    </w:p>
    <w:p w14:paraId="25BDBD1C" w14:textId="77777777" w:rsidR="007F3188" w:rsidRDefault="007F3188" w:rsidP="007F3188">
      <w:proofErr w:type="gramStart"/>
      <w:r>
        <w:t>Thanks</w:t>
      </w:r>
      <w:proofErr w:type="gramEnd"/>
      <w:r>
        <w:t xml:space="preserve"> Deevraj!  I’ll see how much data we can get to you once we identify the items.</w:t>
      </w:r>
    </w:p>
    <w:p w14:paraId="7B0C91F1" w14:textId="77777777" w:rsidR="007F3188" w:rsidRDefault="007F3188" w:rsidP="007F3188"/>
    <w:p w14:paraId="2C47C24A" w14:textId="77777777" w:rsidR="007F3188" w:rsidRDefault="007F3188" w:rsidP="007F3188">
      <w:r>
        <w:t xml:space="preserve">Caroline – quick question – are there any random weight produce items that might work to test here too?  I realize they would have to be EDI not </w:t>
      </w:r>
      <w:proofErr w:type="spellStart"/>
      <w:r>
        <w:t>iTrade</w:t>
      </w:r>
      <w:proofErr w:type="spellEnd"/>
      <w:r>
        <w:t xml:space="preserve">, but thought I’d ask.  </w:t>
      </w:r>
    </w:p>
    <w:p w14:paraId="57F54E8C" w14:textId="77777777" w:rsidR="007F3188" w:rsidRDefault="007F3188" w:rsidP="007F3188"/>
    <w:p w14:paraId="78D33D81" w14:textId="77777777" w:rsidR="007F3188" w:rsidRDefault="007F3188" w:rsidP="007F3188">
      <w:r>
        <w:t>If we could find even 1 item in produce that might also give us a better idea of any differences between the categories, etc.</w:t>
      </w:r>
    </w:p>
    <w:p w14:paraId="34960431" w14:textId="7498B79D" w:rsidR="007F3188" w:rsidRDefault="007F3188" w:rsidP="007F3188">
      <w:r>
        <w:rPr>
          <w:b/>
          <w:bCs/>
          <w:u w:val="single"/>
        </w:rPr>
        <w:t xml:space="preserve">08-30-23- </w:t>
      </w:r>
      <w:r>
        <w:t xml:space="preserve">Caroline </w:t>
      </w:r>
    </w:p>
    <w:p w14:paraId="7F55D24C" w14:textId="7A2B924E" w:rsidR="007F3188" w:rsidRDefault="007F3188" w:rsidP="007F3188">
      <w:pPr>
        <w:rPr>
          <w:b/>
          <w:bCs/>
          <w:u w:val="single"/>
        </w:rPr>
      </w:pPr>
    </w:p>
    <w:p w14:paraId="4ADE1149" w14:textId="77777777" w:rsidR="007F3188" w:rsidRDefault="007F3188" w:rsidP="007F3188">
      <w:r>
        <w:t xml:space="preserve">Apologies for my delay in getting this to you. I pulled what is listed in RMS, but unsure how correct these attributes are. Here are a few item options: </w:t>
      </w:r>
    </w:p>
    <w:p w14:paraId="444A0AE7" w14:textId="77777777" w:rsidR="007F3188" w:rsidRDefault="007F3188" w:rsidP="007F3188"/>
    <w:tbl>
      <w:tblPr>
        <w:tblW w:w="23485" w:type="dxa"/>
        <w:tblCellMar>
          <w:left w:w="0" w:type="dxa"/>
          <w:right w:w="0" w:type="dxa"/>
        </w:tblCellMar>
        <w:tblLook w:val="04A0" w:firstRow="1" w:lastRow="0" w:firstColumn="1" w:lastColumn="0" w:noHBand="0" w:noVBand="1"/>
      </w:tblPr>
      <w:tblGrid>
        <w:gridCol w:w="1510"/>
        <w:gridCol w:w="1784"/>
        <w:gridCol w:w="1678"/>
        <w:gridCol w:w="1784"/>
        <w:gridCol w:w="2569"/>
        <w:gridCol w:w="1600"/>
        <w:gridCol w:w="1960"/>
        <w:gridCol w:w="2011"/>
        <w:gridCol w:w="1998"/>
        <w:gridCol w:w="6591"/>
      </w:tblGrid>
      <w:tr w:rsidR="007F3188" w14:paraId="22C35B40" w14:textId="77777777" w:rsidTr="007F3188">
        <w:tc>
          <w:tcPr>
            <w:tcW w:w="15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910A65" w14:textId="77777777" w:rsidR="007F3188" w:rsidRDefault="007F3188">
            <w:r>
              <w:t>SKU</w:t>
            </w:r>
          </w:p>
        </w:tc>
        <w:tc>
          <w:tcPr>
            <w:tcW w:w="17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48B3A9" w14:textId="77777777" w:rsidR="007F3188" w:rsidRDefault="007F3188">
            <w:r>
              <w:t>Case</w:t>
            </w:r>
          </w:p>
        </w:tc>
        <w:tc>
          <w:tcPr>
            <w:tcW w:w="16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21349B" w14:textId="77777777" w:rsidR="007F3188" w:rsidRDefault="007F3188">
            <w:r>
              <w:t>Consumer SKU</w:t>
            </w:r>
          </w:p>
        </w:tc>
        <w:tc>
          <w:tcPr>
            <w:tcW w:w="17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EC12D2" w14:textId="77777777" w:rsidR="007F3188" w:rsidRDefault="007F3188">
            <w:r>
              <w:t>Consumer</w:t>
            </w:r>
          </w:p>
        </w:tc>
        <w:tc>
          <w:tcPr>
            <w:tcW w:w="2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9AED84" w14:textId="77777777" w:rsidR="007F3188" w:rsidRDefault="007F3188">
            <w:r>
              <w:t xml:space="preserve">Description </w:t>
            </w:r>
          </w:p>
        </w:tc>
        <w:tc>
          <w:tcPr>
            <w:tcW w:w="12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9691A9" w14:textId="77777777" w:rsidR="007F3188" w:rsidRDefault="007F3188">
            <w:proofErr w:type="gramStart"/>
            <w:r>
              <w:t>Standard  UOM</w:t>
            </w:r>
            <w:proofErr w:type="gramEnd"/>
          </w:p>
        </w:tc>
        <w:tc>
          <w:tcPr>
            <w:tcW w:w="19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5EB66C" w14:textId="77777777" w:rsidR="007F3188" w:rsidRDefault="007F3188">
            <w:r>
              <w:t>RMS Selling UOM</w:t>
            </w:r>
          </w:p>
        </w:tc>
        <w:tc>
          <w:tcPr>
            <w:tcW w:w="20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88FF49" w14:textId="77777777" w:rsidR="007F3188" w:rsidRDefault="007F3188">
            <w:r>
              <w:t>RMS Packaging UOM</w:t>
            </w:r>
          </w:p>
        </w:tc>
        <w:tc>
          <w:tcPr>
            <w:tcW w:w="202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B67A3E" w14:textId="77777777" w:rsidR="007F3188" w:rsidRDefault="007F3188">
            <w:pPr>
              <w:rPr>
                <w:highlight w:val="yellow"/>
              </w:rPr>
            </w:pPr>
            <w:r>
              <w:rPr>
                <w:highlight w:val="yellow"/>
              </w:rPr>
              <w:t xml:space="preserve">Location </w:t>
            </w:r>
          </w:p>
        </w:tc>
        <w:tc>
          <w:tcPr>
            <w:tcW w:w="67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7C9DED" w14:textId="77777777" w:rsidR="007F3188" w:rsidRDefault="007F3188">
            <w:r>
              <w:t>Notes</w:t>
            </w:r>
          </w:p>
        </w:tc>
      </w:tr>
      <w:tr w:rsidR="007F3188" w14:paraId="7C957C5B" w14:textId="77777777" w:rsidTr="007F3188">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906B09" w14:textId="77777777" w:rsidR="007F3188" w:rsidRDefault="007F3188">
            <w:r>
              <w:lastRenderedPageBreak/>
              <w:t>100100717</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2E67085F" w14:textId="77777777" w:rsidR="007F3188" w:rsidRDefault="007F3188">
            <w:r>
              <w:t>0020222700000</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41B8DEA8" w14:textId="77777777" w:rsidR="007F3188" w:rsidRDefault="007F3188">
            <w:r>
              <w:t>100100717</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6C42AB12" w14:textId="77777777" w:rsidR="007F3188" w:rsidRDefault="007F3188">
            <w:r>
              <w:t>0020222700000</w:t>
            </w:r>
          </w:p>
        </w:tc>
        <w:tc>
          <w:tcPr>
            <w:tcW w:w="2609" w:type="dxa"/>
            <w:tcBorders>
              <w:top w:val="nil"/>
              <w:left w:val="nil"/>
              <w:bottom w:val="single" w:sz="8" w:space="0" w:color="auto"/>
              <w:right w:val="single" w:sz="8" w:space="0" w:color="auto"/>
            </w:tcBorders>
            <w:tcMar>
              <w:top w:w="0" w:type="dxa"/>
              <w:left w:w="108" w:type="dxa"/>
              <w:bottom w:w="0" w:type="dxa"/>
              <w:right w:w="108" w:type="dxa"/>
            </w:tcMar>
            <w:hideMark/>
          </w:tcPr>
          <w:p w14:paraId="54A9BBC9" w14:textId="77777777" w:rsidR="007F3188" w:rsidRDefault="007F3188">
            <w:r>
              <w:t xml:space="preserve">BF CH TOP LN STK BL FP 1 RW        </w:t>
            </w:r>
          </w:p>
        </w:tc>
        <w:tc>
          <w:tcPr>
            <w:tcW w:w="1289" w:type="dxa"/>
            <w:tcBorders>
              <w:top w:val="nil"/>
              <w:left w:val="nil"/>
              <w:bottom w:val="single" w:sz="8" w:space="0" w:color="auto"/>
              <w:right w:val="single" w:sz="8" w:space="0" w:color="auto"/>
            </w:tcBorders>
            <w:tcMar>
              <w:top w:w="0" w:type="dxa"/>
              <w:left w:w="108" w:type="dxa"/>
              <w:bottom w:w="0" w:type="dxa"/>
              <w:right w:w="108" w:type="dxa"/>
            </w:tcMar>
            <w:hideMark/>
          </w:tcPr>
          <w:p w14:paraId="0E95FDBE" w14:textId="77777777" w:rsidR="007F3188" w:rsidRDefault="007F3188">
            <w:r>
              <w:t>EA</w:t>
            </w:r>
          </w:p>
        </w:tc>
        <w:tc>
          <w:tcPr>
            <w:tcW w:w="1995" w:type="dxa"/>
            <w:tcBorders>
              <w:top w:val="nil"/>
              <w:left w:val="nil"/>
              <w:bottom w:val="single" w:sz="8" w:space="0" w:color="auto"/>
              <w:right w:val="single" w:sz="8" w:space="0" w:color="auto"/>
            </w:tcBorders>
            <w:tcMar>
              <w:top w:w="0" w:type="dxa"/>
              <w:left w:w="108" w:type="dxa"/>
              <w:bottom w:w="0" w:type="dxa"/>
              <w:right w:w="108" w:type="dxa"/>
            </w:tcMar>
            <w:hideMark/>
          </w:tcPr>
          <w:p w14:paraId="2B340ED5" w14:textId="77777777" w:rsidR="007F3188" w:rsidRDefault="007F3188">
            <w:r>
              <w:t>EA</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14:paraId="0729CCB0" w14:textId="77777777" w:rsidR="007F3188" w:rsidRDefault="007F3188">
            <w:r>
              <w:t>LBS</w:t>
            </w:r>
          </w:p>
        </w:tc>
        <w:tc>
          <w:tcPr>
            <w:tcW w:w="2027" w:type="dxa"/>
            <w:tcBorders>
              <w:top w:val="nil"/>
              <w:left w:val="nil"/>
              <w:bottom w:val="single" w:sz="8" w:space="0" w:color="auto"/>
              <w:right w:val="single" w:sz="8" w:space="0" w:color="auto"/>
            </w:tcBorders>
            <w:tcMar>
              <w:top w:w="0" w:type="dxa"/>
              <w:left w:w="108" w:type="dxa"/>
              <w:bottom w:w="0" w:type="dxa"/>
              <w:right w:w="108" w:type="dxa"/>
            </w:tcMar>
            <w:hideMark/>
          </w:tcPr>
          <w:p w14:paraId="699E1E1A" w14:textId="77777777" w:rsidR="007F3188" w:rsidRDefault="007F3188">
            <w:pPr>
              <w:rPr>
                <w:highlight w:val="yellow"/>
              </w:rPr>
            </w:pPr>
            <w:r>
              <w:rPr>
                <w:highlight w:val="yellow"/>
              </w:rPr>
              <w:t>Louisville 424</w:t>
            </w:r>
          </w:p>
        </w:tc>
        <w:tc>
          <w:tcPr>
            <w:tcW w:w="6748" w:type="dxa"/>
            <w:tcBorders>
              <w:top w:val="nil"/>
              <w:left w:val="nil"/>
              <w:bottom w:val="single" w:sz="8" w:space="0" w:color="auto"/>
              <w:right w:val="single" w:sz="8" w:space="0" w:color="auto"/>
            </w:tcBorders>
            <w:tcMar>
              <w:top w:w="0" w:type="dxa"/>
              <w:left w:w="108" w:type="dxa"/>
              <w:bottom w:w="0" w:type="dxa"/>
              <w:right w:w="108" w:type="dxa"/>
            </w:tcMar>
            <w:hideMark/>
          </w:tcPr>
          <w:p w14:paraId="71F5C50D" w14:textId="77777777" w:rsidR="007F3188" w:rsidRDefault="007F3188">
            <w:r>
              <w:t xml:space="preserve">For </w:t>
            </w:r>
            <w:proofErr w:type="gramStart"/>
            <w:r>
              <w:t>these store</w:t>
            </w:r>
            <w:proofErr w:type="gramEnd"/>
            <w:r>
              <w:t xml:space="preserve"> cut items, they are often ordered using the same UPC at the case and consumer level. Which is why the SKU is in the case and consumer column. This is also what RMS has listed as the selling UOM, but it may need to be LBS?</w:t>
            </w:r>
          </w:p>
        </w:tc>
      </w:tr>
      <w:tr w:rsidR="007F3188" w14:paraId="273BDB7C" w14:textId="77777777" w:rsidTr="007F3188">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D099FC" w14:textId="77777777" w:rsidR="007F3188" w:rsidRDefault="007F3188">
            <w:r>
              <w:t>101583620</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16B013D1" w14:textId="77777777" w:rsidR="007F3188" w:rsidRDefault="007F3188">
            <w:r>
              <w:t>00404048065203</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7BF50666" w14:textId="77777777" w:rsidR="007F3188" w:rsidRDefault="007F3188">
            <w:r>
              <w:t>100333939</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02037038" w14:textId="77777777" w:rsidR="007F3188" w:rsidRDefault="007F3188">
            <w:r>
              <w:t>00011110969729</w:t>
            </w:r>
          </w:p>
        </w:tc>
        <w:tc>
          <w:tcPr>
            <w:tcW w:w="2609" w:type="dxa"/>
            <w:tcBorders>
              <w:top w:val="nil"/>
              <w:left w:val="nil"/>
              <w:bottom w:val="single" w:sz="8" w:space="0" w:color="auto"/>
              <w:right w:val="single" w:sz="8" w:space="0" w:color="auto"/>
            </w:tcBorders>
            <w:tcMar>
              <w:top w:w="0" w:type="dxa"/>
              <w:left w:w="108" w:type="dxa"/>
              <w:bottom w:w="0" w:type="dxa"/>
              <w:right w:w="108" w:type="dxa"/>
            </w:tcMar>
            <w:hideMark/>
          </w:tcPr>
          <w:p w14:paraId="58F4BCE1" w14:textId="77777777" w:rsidR="007F3188" w:rsidRDefault="007F3188">
            <w:r>
              <w:t>Kroger® 1 lb. Lean Ground Beef Chuck 80/20</w:t>
            </w:r>
          </w:p>
        </w:tc>
        <w:tc>
          <w:tcPr>
            <w:tcW w:w="1289" w:type="dxa"/>
            <w:tcBorders>
              <w:top w:val="nil"/>
              <w:left w:val="nil"/>
              <w:bottom w:val="single" w:sz="8" w:space="0" w:color="auto"/>
              <w:right w:val="single" w:sz="8" w:space="0" w:color="auto"/>
            </w:tcBorders>
            <w:tcMar>
              <w:top w:w="0" w:type="dxa"/>
              <w:left w:w="108" w:type="dxa"/>
              <w:bottom w:w="0" w:type="dxa"/>
              <w:right w:w="108" w:type="dxa"/>
            </w:tcMar>
            <w:hideMark/>
          </w:tcPr>
          <w:p w14:paraId="3FFEE7D8" w14:textId="77777777" w:rsidR="007F3188" w:rsidRDefault="007F3188">
            <w:r>
              <w:t xml:space="preserve">EA </w:t>
            </w:r>
          </w:p>
        </w:tc>
        <w:tc>
          <w:tcPr>
            <w:tcW w:w="1995" w:type="dxa"/>
            <w:tcBorders>
              <w:top w:val="nil"/>
              <w:left w:val="nil"/>
              <w:bottom w:val="single" w:sz="8" w:space="0" w:color="auto"/>
              <w:right w:val="single" w:sz="8" w:space="0" w:color="auto"/>
            </w:tcBorders>
            <w:tcMar>
              <w:top w:w="0" w:type="dxa"/>
              <w:left w:w="108" w:type="dxa"/>
              <w:bottom w:w="0" w:type="dxa"/>
              <w:right w:w="108" w:type="dxa"/>
            </w:tcMar>
            <w:hideMark/>
          </w:tcPr>
          <w:p w14:paraId="31112DB9" w14:textId="77777777" w:rsidR="007F3188" w:rsidRDefault="007F3188">
            <w:r>
              <w:t xml:space="preserve">EA </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14:paraId="7B13ED64" w14:textId="77777777" w:rsidR="007F3188" w:rsidRDefault="007F3188">
            <w:r>
              <w:t>LBS</w:t>
            </w:r>
          </w:p>
        </w:tc>
        <w:tc>
          <w:tcPr>
            <w:tcW w:w="2027" w:type="dxa"/>
            <w:tcBorders>
              <w:top w:val="nil"/>
              <w:left w:val="nil"/>
              <w:bottom w:val="single" w:sz="8" w:space="0" w:color="auto"/>
              <w:right w:val="single" w:sz="8" w:space="0" w:color="auto"/>
            </w:tcBorders>
            <w:tcMar>
              <w:top w:w="0" w:type="dxa"/>
              <w:left w:w="108" w:type="dxa"/>
              <w:bottom w:w="0" w:type="dxa"/>
              <w:right w:w="108" w:type="dxa"/>
            </w:tcMar>
            <w:hideMark/>
          </w:tcPr>
          <w:p w14:paraId="468717B4" w14:textId="77777777" w:rsidR="007F3188" w:rsidRDefault="007F3188">
            <w:pPr>
              <w:rPr>
                <w:highlight w:val="yellow"/>
              </w:rPr>
            </w:pPr>
            <w:r>
              <w:rPr>
                <w:highlight w:val="yellow"/>
              </w:rPr>
              <w:t>Louisville 424</w:t>
            </w:r>
          </w:p>
        </w:tc>
        <w:tc>
          <w:tcPr>
            <w:tcW w:w="6748" w:type="dxa"/>
            <w:tcBorders>
              <w:top w:val="nil"/>
              <w:left w:val="nil"/>
              <w:bottom w:val="single" w:sz="8" w:space="0" w:color="auto"/>
              <w:right w:val="single" w:sz="8" w:space="0" w:color="auto"/>
            </w:tcBorders>
            <w:tcMar>
              <w:top w:w="0" w:type="dxa"/>
              <w:left w:w="108" w:type="dxa"/>
              <w:bottom w:w="0" w:type="dxa"/>
              <w:right w:w="108" w:type="dxa"/>
            </w:tcMar>
          </w:tcPr>
          <w:p w14:paraId="47A53054" w14:textId="77777777" w:rsidR="007F3188" w:rsidRDefault="007F3188"/>
        </w:tc>
      </w:tr>
      <w:tr w:rsidR="007F3188" w14:paraId="0F197BE7" w14:textId="77777777" w:rsidTr="007F3188">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5FFD23" w14:textId="77777777" w:rsidR="007F3188" w:rsidRDefault="007F3188">
            <w:r>
              <w:t>100271215</w:t>
            </w:r>
          </w:p>
        </w:tc>
        <w:tc>
          <w:tcPr>
            <w:tcW w:w="1784" w:type="dxa"/>
            <w:tcBorders>
              <w:top w:val="nil"/>
              <w:left w:val="nil"/>
              <w:bottom w:val="single" w:sz="8" w:space="0" w:color="auto"/>
              <w:right w:val="single" w:sz="8" w:space="0" w:color="auto"/>
            </w:tcBorders>
            <w:tcMar>
              <w:top w:w="0" w:type="dxa"/>
              <w:left w:w="108" w:type="dxa"/>
              <w:bottom w:w="0" w:type="dxa"/>
              <w:right w:w="108" w:type="dxa"/>
            </w:tcMar>
          </w:tcPr>
          <w:p w14:paraId="037F006F" w14:textId="77777777" w:rsidR="007F3188" w:rsidRDefault="007F3188"/>
        </w:tc>
        <w:tc>
          <w:tcPr>
            <w:tcW w:w="1692" w:type="dxa"/>
            <w:tcBorders>
              <w:top w:val="nil"/>
              <w:left w:val="nil"/>
              <w:bottom w:val="single" w:sz="8" w:space="0" w:color="auto"/>
              <w:right w:val="single" w:sz="8" w:space="0" w:color="auto"/>
            </w:tcBorders>
            <w:tcMar>
              <w:top w:w="0" w:type="dxa"/>
              <w:left w:w="108" w:type="dxa"/>
              <w:bottom w:w="0" w:type="dxa"/>
              <w:right w:w="108" w:type="dxa"/>
            </w:tcMar>
          </w:tcPr>
          <w:p w14:paraId="3A405833" w14:textId="77777777" w:rsidR="007F3188" w:rsidRDefault="007F3188"/>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51846701" w14:textId="77777777" w:rsidR="007F3188" w:rsidRDefault="007F3188">
            <w:r>
              <w:t>00250810000008</w:t>
            </w:r>
          </w:p>
        </w:tc>
        <w:tc>
          <w:tcPr>
            <w:tcW w:w="2609" w:type="dxa"/>
            <w:tcBorders>
              <w:top w:val="nil"/>
              <w:left w:val="nil"/>
              <w:bottom w:val="single" w:sz="8" w:space="0" w:color="auto"/>
              <w:right w:val="single" w:sz="8" w:space="0" w:color="auto"/>
            </w:tcBorders>
            <w:tcMar>
              <w:top w:w="0" w:type="dxa"/>
              <w:left w:w="108" w:type="dxa"/>
              <w:bottom w:w="0" w:type="dxa"/>
              <w:right w:w="108" w:type="dxa"/>
            </w:tcMar>
            <w:hideMark/>
          </w:tcPr>
          <w:p w14:paraId="5F708055" w14:textId="77777777" w:rsidR="007F3188" w:rsidRDefault="007F3188">
            <w:r>
              <w:t xml:space="preserve">Perdue Fresh All Natural Chicken Wings (10-12 per Pack) 1 </w:t>
            </w:r>
            <w:proofErr w:type="spellStart"/>
            <w:r>
              <w:t>lb</w:t>
            </w:r>
            <w:proofErr w:type="spellEnd"/>
          </w:p>
        </w:tc>
        <w:tc>
          <w:tcPr>
            <w:tcW w:w="1289" w:type="dxa"/>
            <w:tcBorders>
              <w:top w:val="nil"/>
              <w:left w:val="nil"/>
              <w:bottom w:val="single" w:sz="8" w:space="0" w:color="auto"/>
              <w:right w:val="single" w:sz="8" w:space="0" w:color="auto"/>
            </w:tcBorders>
            <w:tcMar>
              <w:top w:w="0" w:type="dxa"/>
              <w:left w:w="108" w:type="dxa"/>
              <w:bottom w:w="0" w:type="dxa"/>
              <w:right w:w="108" w:type="dxa"/>
            </w:tcMar>
            <w:hideMark/>
          </w:tcPr>
          <w:p w14:paraId="79F81717" w14:textId="77777777" w:rsidR="007F3188" w:rsidRDefault="007F3188">
            <w:r>
              <w:t>EA</w:t>
            </w:r>
          </w:p>
        </w:tc>
        <w:tc>
          <w:tcPr>
            <w:tcW w:w="1995" w:type="dxa"/>
            <w:tcBorders>
              <w:top w:val="nil"/>
              <w:left w:val="nil"/>
              <w:bottom w:val="single" w:sz="8" w:space="0" w:color="auto"/>
              <w:right w:val="single" w:sz="8" w:space="0" w:color="auto"/>
            </w:tcBorders>
            <w:tcMar>
              <w:top w:w="0" w:type="dxa"/>
              <w:left w:w="108" w:type="dxa"/>
              <w:bottom w:w="0" w:type="dxa"/>
              <w:right w:w="108" w:type="dxa"/>
            </w:tcMar>
            <w:hideMark/>
          </w:tcPr>
          <w:p w14:paraId="3D9AC1DF" w14:textId="77777777" w:rsidR="007F3188" w:rsidRDefault="007F3188">
            <w:r>
              <w:t>EA</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14:paraId="750C4CDE" w14:textId="77777777" w:rsidR="007F3188" w:rsidRDefault="007F3188">
            <w:r>
              <w:t>LB</w:t>
            </w:r>
          </w:p>
        </w:tc>
        <w:tc>
          <w:tcPr>
            <w:tcW w:w="2027" w:type="dxa"/>
            <w:tcBorders>
              <w:top w:val="nil"/>
              <w:left w:val="nil"/>
              <w:bottom w:val="single" w:sz="8" w:space="0" w:color="auto"/>
              <w:right w:val="single" w:sz="8" w:space="0" w:color="auto"/>
            </w:tcBorders>
            <w:tcMar>
              <w:top w:w="0" w:type="dxa"/>
              <w:left w:w="108" w:type="dxa"/>
              <w:bottom w:w="0" w:type="dxa"/>
              <w:right w:w="108" w:type="dxa"/>
            </w:tcMar>
            <w:hideMark/>
          </w:tcPr>
          <w:p w14:paraId="73EDDE13" w14:textId="77777777" w:rsidR="007F3188" w:rsidRDefault="007F3188">
            <w:pPr>
              <w:rPr>
                <w:highlight w:val="yellow"/>
              </w:rPr>
            </w:pPr>
            <w:r>
              <w:rPr>
                <w:highlight w:val="yellow"/>
              </w:rPr>
              <w:t>Louisville 424</w:t>
            </w:r>
          </w:p>
        </w:tc>
        <w:tc>
          <w:tcPr>
            <w:tcW w:w="6748" w:type="dxa"/>
            <w:tcBorders>
              <w:top w:val="nil"/>
              <w:left w:val="nil"/>
              <w:bottom w:val="single" w:sz="8" w:space="0" w:color="auto"/>
              <w:right w:val="single" w:sz="8" w:space="0" w:color="auto"/>
            </w:tcBorders>
            <w:tcMar>
              <w:top w:w="0" w:type="dxa"/>
              <w:left w:w="108" w:type="dxa"/>
              <w:bottom w:w="0" w:type="dxa"/>
              <w:right w:w="108" w:type="dxa"/>
            </w:tcMar>
            <w:hideMark/>
          </w:tcPr>
          <w:p w14:paraId="076D81CE" w14:textId="77777777" w:rsidR="007F3188" w:rsidRDefault="007F3188">
            <w:r>
              <w:t xml:space="preserve">Regular item- SKU is orderable and sellable </w:t>
            </w:r>
          </w:p>
        </w:tc>
      </w:tr>
      <w:tr w:rsidR="007F3188" w14:paraId="6BBDDE67" w14:textId="77777777" w:rsidTr="007F3188">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B30C02" w14:textId="77777777" w:rsidR="007F3188" w:rsidRDefault="007F3188">
            <w:r>
              <w:t>101887579</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72E08051" w14:textId="77777777" w:rsidR="007F3188" w:rsidRDefault="007F3188">
            <w:r>
              <w:t>00401080274105</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29A78A3B" w14:textId="77777777" w:rsidR="007F3188" w:rsidRDefault="007F3188">
            <w:r>
              <w:t>100921289</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1B6EB501" w14:textId="77777777" w:rsidR="007F3188" w:rsidRDefault="007F3188">
            <w:r>
              <w:t>00011110634009</w:t>
            </w:r>
          </w:p>
        </w:tc>
        <w:tc>
          <w:tcPr>
            <w:tcW w:w="2609" w:type="dxa"/>
            <w:tcBorders>
              <w:top w:val="nil"/>
              <w:left w:val="nil"/>
              <w:bottom w:val="single" w:sz="8" w:space="0" w:color="auto"/>
              <w:right w:val="single" w:sz="8" w:space="0" w:color="auto"/>
            </w:tcBorders>
            <w:tcMar>
              <w:top w:w="0" w:type="dxa"/>
              <w:left w:w="108" w:type="dxa"/>
              <w:bottom w:w="0" w:type="dxa"/>
              <w:right w:w="108" w:type="dxa"/>
            </w:tcMar>
            <w:hideMark/>
          </w:tcPr>
          <w:p w14:paraId="0122AA5A" w14:textId="77777777" w:rsidR="007F3188" w:rsidRDefault="007F3188">
            <w:r>
              <w:t>KRO PK TNDRLNS DRY 2PC BL</w:t>
            </w:r>
          </w:p>
        </w:tc>
        <w:tc>
          <w:tcPr>
            <w:tcW w:w="1289" w:type="dxa"/>
            <w:tcBorders>
              <w:top w:val="nil"/>
              <w:left w:val="nil"/>
              <w:bottom w:val="single" w:sz="8" w:space="0" w:color="auto"/>
              <w:right w:val="single" w:sz="8" w:space="0" w:color="auto"/>
            </w:tcBorders>
            <w:tcMar>
              <w:top w:w="0" w:type="dxa"/>
              <w:left w:w="108" w:type="dxa"/>
              <w:bottom w:w="0" w:type="dxa"/>
              <w:right w:w="108" w:type="dxa"/>
            </w:tcMar>
            <w:hideMark/>
          </w:tcPr>
          <w:p w14:paraId="29EE0102" w14:textId="77777777" w:rsidR="007F3188" w:rsidRDefault="007F3188">
            <w:r>
              <w:t>EA</w:t>
            </w:r>
          </w:p>
        </w:tc>
        <w:tc>
          <w:tcPr>
            <w:tcW w:w="1995" w:type="dxa"/>
            <w:tcBorders>
              <w:top w:val="nil"/>
              <w:left w:val="nil"/>
              <w:bottom w:val="single" w:sz="8" w:space="0" w:color="auto"/>
              <w:right w:val="single" w:sz="8" w:space="0" w:color="auto"/>
            </w:tcBorders>
            <w:tcMar>
              <w:top w:w="0" w:type="dxa"/>
              <w:left w:w="108" w:type="dxa"/>
              <w:bottom w:w="0" w:type="dxa"/>
              <w:right w:w="108" w:type="dxa"/>
            </w:tcMar>
            <w:hideMark/>
          </w:tcPr>
          <w:p w14:paraId="2AA97A0D" w14:textId="77777777" w:rsidR="007F3188" w:rsidRDefault="007F3188">
            <w:r>
              <w:t>EA</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14:paraId="42BC1F46" w14:textId="77777777" w:rsidR="007F3188" w:rsidRDefault="007F3188">
            <w:r>
              <w:t>LB</w:t>
            </w:r>
          </w:p>
        </w:tc>
        <w:tc>
          <w:tcPr>
            <w:tcW w:w="2027" w:type="dxa"/>
            <w:tcBorders>
              <w:top w:val="nil"/>
              <w:left w:val="nil"/>
              <w:bottom w:val="single" w:sz="8" w:space="0" w:color="auto"/>
              <w:right w:val="single" w:sz="8" w:space="0" w:color="auto"/>
            </w:tcBorders>
            <w:tcMar>
              <w:top w:w="0" w:type="dxa"/>
              <w:left w:w="108" w:type="dxa"/>
              <w:bottom w:w="0" w:type="dxa"/>
              <w:right w:w="108" w:type="dxa"/>
            </w:tcMar>
            <w:hideMark/>
          </w:tcPr>
          <w:p w14:paraId="46089AC1" w14:textId="77777777" w:rsidR="007F3188" w:rsidRDefault="007F3188">
            <w:pPr>
              <w:rPr>
                <w:highlight w:val="yellow"/>
              </w:rPr>
            </w:pPr>
            <w:r>
              <w:rPr>
                <w:highlight w:val="yellow"/>
              </w:rPr>
              <w:t>Louisville 424</w:t>
            </w:r>
          </w:p>
        </w:tc>
        <w:tc>
          <w:tcPr>
            <w:tcW w:w="6748" w:type="dxa"/>
            <w:tcBorders>
              <w:top w:val="nil"/>
              <w:left w:val="nil"/>
              <w:bottom w:val="single" w:sz="8" w:space="0" w:color="auto"/>
              <w:right w:val="single" w:sz="8" w:space="0" w:color="auto"/>
            </w:tcBorders>
            <w:tcMar>
              <w:top w:w="0" w:type="dxa"/>
              <w:left w:w="108" w:type="dxa"/>
              <w:bottom w:w="0" w:type="dxa"/>
              <w:right w:w="108" w:type="dxa"/>
            </w:tcMar>
          </w:tcPr>
          <w:p w14:paraId="5325C9DC" w14:textId="77777777" w:rsidR="007F3188" w:rsidRDefault="007F3188"/>
        </w:tc>
      </w:tr>
      <w:tr w:rsidR="007F3188" w14:paraId="6CF642F8" w14:textId="77777777" w:rsidTr="007F3188">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09FB51" w14:textId="77777777" w:rsidR="007F3188" w:rsidRDefault="007F3188">
            <w:r>
              <w:t>100582433</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0FFB53D5" w14:textId="77777777" w:rsidR="007F3188" w:rsidRDefault="007F3188">
            <w:r>
              <w:t>0040604802362</w:t>
            </w:r>
          </w:p>
        </w:tc>
        <w:tc>
          <w:tcPr>
            <w:tcW w:w="1692" w:type="dxa"/>
            <w:tcBorders>
              <w:top w:val="nil"/>
              <w:left w:val="nil"/>
              <w:bottom w:val="single" w:sz="8" w:space="0" w:color="auto"/>
              <w:right w:val="single" w:sz="8" w:space="0" w:color="auto"/>
            </w:tcBorders>
            <w:tcMar>
              <w:top w:w="0" w:type="dxa"/>
              <w:left w:w="108" w:type="dxa"/>
              <w:bottom w:w="0" w:type="dxa"/>
              <w:right w:w="108" w:type="dxa"/>
            </w:tcMar>
            <w:hideMark/>
          </w:tcPr>
          <w:p w14:paraId="37CBBA2B" w14:textId="77777777" w:rsidR="007F3188" w:rsidRDefault="007F3188">
            <w:r>
              <w:t>100459858</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1DB1C868" w14:textId="77777777" w:rsidR="007F3188" w:rsidRDefault="007F3188">
            <w:r>
              <w:t>0000000094011</w:t>
            </w:r>
          </w:p>
        </w:tc>
        <w:tc>
          <w:tcPr>
            <w:tcW w:w="2609" w:type="dxa"/>
            <w:tcBorders>
              <w:top w:val="nil"/>
              <w:left w:val="nil"/>
              <w:bottom w:val="single" w:sz="8" w:space="0" w:color="auto"/>
              <w:right w:val="single" w:sz="8" w:space="0" w:color="auto"/>
            </w:tcBorders>
            <w:tcMar>
              <w:top w:w="0" w:type="dxa"/>
              <w:left w:w="108" w:type="dxa"/>
              <w:bottom w:w="0" w:type="dxa"/>
              <w:right w:w="108" w:type="dxa"/>
            </w:tcMar>
            <w:hideMark/>
          </w:tcPr>
          <w:p w14:paraId="48620DE1" w14:textId="77777777" w:rsidR="007F3188" w:rsidRDefault="007F3188">
            <w:r>
              <w:t>BANANAS ORGNC 40 LB</w:t>
            </w:r>
          </w:p>
        </w:tc>
        <w:tc>
          <w:tcPr>
            <w:tcW w:w="1289" w:type="dxa"/>
            <w:tcBorders>
              <w:top w:val="nil"/>
              <w:left w:val="nil"/>
              <w:bottom w:val="single" w:sz="8" w:space="0" w:color="auto"/>
              <w:right w:val="single" w:sz="8" w:space="0" w:color="auto"/>
            </w:tcBorders>
            <w:tcMar>
              <w:top w:w="0" w:type="dxa"/>
              <w:left w:w="108" w:type="dxa"/>
              <w:bottom w:w="0" w:type="dxa"/>
              <w:right w:w="108" w:type="dxa"/>
            </w:tcMar>
            <w:hideMark/>
          </w:tcPr>
          <w:p w14:paraId="74BB513E" w14:textId="77777777" w:rsidR="007F3188" w:rsidRDefault="007F3188">
            <w:r>
              <w:t>LBS</w:t>
            </w:r>
          </w:p>
        </w:tc>
        <w:tc>
          <w:tcPr>
            <w:tcW w:w="1995" w:type="dxa"/>
            <w:tcBorders>
              <w:top w:val="nil"/>
              <w:left w:val="nil"/>
              <w:bottom w:val="single" w:sz="8" w:space="0" w:color="auto"/>
              <w:right w:val="single" w:sz="8" w:space="0" w:color="auto"/>
            </w:tcBorders>
            <w:tcMar>
              <w:top w:w="0" w:type="dxa"/>
              <w:left w:w="108" w:type="dxa"/>
              <w:bottom w:w="0" w:type="dxa"/>
              <w:right w:w="108" w:type="dxa"/>
            </w:tcMar>
            <w:hideMark/>
          </w:tcPr>
          <w:p w14:paraId="5128B5ED" w14:textId="77777777" w:rsidR="007F3188" w:rsidRDefault="007F3188">
            <w:r>
              <w:t>EA</w:t>
            </w:r>
          </w:p>
        </w:tc>
        <w:tc>
          <w:tcPr>
            <w:tcW w:w="2038" w:type="dxa"/>
            <w:tcBorders>
              <w:top w:val="nil"/>
              <w:left w:val="nil"/>
              <w:bottom w:val="single" w:sz="8" w:space="0" w:color="auto"/>
              <w:right w:val="single" w:sz="8" w:space="0" w:color="auto"/>
            </w:tcBorders>
            <w:tcMar>
              <w:top w:w="0" w:type="dxa"/>
              <w:left w:w="108" w:type="dxa"/>
              <w:bottom w:w="0" w:type="dxa"/>
              <w:right w:w="108" w:type="dxa"/>
            </w:tcMar>
            <w:hideMark/>
          </w:tcPr>
          <w:p w14:paraId="21D82F6C" w14:textId="77777777" w:rsidR="007F3188" w:rsidRDefault="007F3188">
            <w:r>
              <w:t>LBS</w:t>
            </w:r>
          </w:p>
        </w:tc>
        <w:tc>
          <w:tcPr>
            <w:tcW w:w="2027" w:type="dxa"/>
            <w:tcBorders>
              <w:top w:val="nil"/>
              <w:left w:val="nil"/>
              <w:bottom w:val="single" w:sz="8" w:space="0" w:color="auto"/>
              <w:right w:val="single" w:sz="8" w:space="0" w:color="auto"/>
            </w:tcBorders>
            <w:tcMar>
              <w:top w:w="0" w:type="dxa"/>
              <w:left w:w="108" w:type="dxa"/>
              <w:bottom w:w="0" w:type="dxa"/>
              <w:right w:w="108" w:type="dxa"/>
            </w:tcMar>
            <w:hideMark/>
          </w:tcPr>
          <w:p w14:paraId="7DA01267" w14:textId="77777777" w:rsidR="007F3188" w:rsidRDefault="007F3188">
            <w:pPr>
              <w:rPr>
                <w:highlight w:val="yellow"/>
              </w:rPr>
            </w:pPr>
            <w:r>
              <w:rPr>
                <w:highlight w:val="yellow"/>
              </w:rPr>
              <w:t>Louisville 424</w:t>
            </w:r>
          </w:p>
        </w:tc>
        <w:tc>
          <w:tcPr>
            <w:tcW w:w="6748" w:type="dxa"/>
            <w:tcBorders>
              <w:top w:val="nil"/>
              <w:left w:val="nil"/>
              <w:bottom w:val="single" w:sz="8" w:space="0" w:color="auto"/>
              <w:right w:val="single" w:sz="8" w:space="0" w:color="auto"/>
            </w:tcBorders>
            <w:tcMar>
              <w:top w:w="0" w:type="dxa"/>
              <w:left w:w="108" w:type="dxa"/>
              <w:bottom w:w="0" w:type="dxa"/>
              <w:right w:w="108" w:type="dxa"/>
            </w:tcMar>
            <w:hideMark/>
          </w:tcPr>
          <w:p w14:paraId="00EF0743" w14:textId="77777777" w:rsidR="007F3188" w:rsidRDefault="007F3188">
            <w:r>
              <w:t xml:space="preserve">The selling </w:t>
            </w:r>
          </w:p>
        </w:tc>
      </w:tr>
      <w:tr w:rsidR="007F3188" w14:paraId="4FF69569" w14:textId="77777777" w:rsidTr="007F3188">
        <w:tc>
          <w:tcPr>
            <w:tcW w:w="15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7415B0" w14:textId="77777777" w:rsidR="007F3188" w:rsidRDefault="007F3188">
            <w:r>
              <w:t>100217613</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0670CE0B" w14:textId="77777777" w:rsidR="007F3188" w:rsidRDefault="007F3188">
            <w:r>
              <w:t>00406048022736</w:t>
            </w:r>
          </w:p>
        </w:tc>
        <w:tc>
          <w:tcPr>
            <w:tcW w:w="1692" w:type="dxa"/>
            <w:tcBorders>
              <w:top w:val="nil"/>
              <w:left w:val="nil"/>
              <w:bottom w:val="single" w:sz="8" w:space="0" w:color="auto"/>
              <w:right w:val="single" w:sz="8" w:space="0" w:color="auto"/>
            </w:tcBorders>
            <w:tcMar>
              <w:top w:w="0" w:type="dxa"/>
              <w:left w:w="108" w:type="dxa"/>
              <w:bottom w:w="0" w:type="dxa"/>
              <w:right w:w="108" w:type="dxa"/>
            </w:tcMar>
          </w:tcPr>
          <w:p w14:paraId="309D2BF4" w14:textId="77777777" w:rsidR="007F3188" w:rsidRDefault="007F3188"/>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18ABECB6" w14:textId="77777777" w:rsidR="007F3188" w:rsidRDefault="007F3188">
            <w:r>
              <w:t>00000000041317</w:t>
            </w:r>
          </w:p>
        </w:tc>
        <w:tc>
          <w:tcPr>
            <w:tcW w:w="2609" w:type="dxa"/>
            <w:tcBorders>
              <w:top w:val="nil"/>
              <w:left w:val="nil"/>
              <w:bottom w:val="single" w:sz="8" w:space="0" w:color="auto"/>
              <w:right w:val="single" w:sz="8" w:space="0" w:color="auto"/>
            </w:tcBorders>
            <w:tcMar>
              <w:top w:w="0" w:type="dxa"/>
              <w:left w:w="108" w:type="dxa"/>
              <w:bottom w:w="0" w:type="dxa"/>
              <w:right w:w="108" w:type="dxa"/>
            </w:tcMar>
            <w:hideMark/>
          </w:tcPr>
          <w:p w14:paraId="16A4B705" w14:textId="77777777" w:rsidR="007F3188" w:rsidRDefault="007F3188">
            <w:r>
              <w:t>APPLES FUJI LRG</w:t>
            </w:r>
          </w:p>
        </w:tc>
        <w:tc>
          <w:tcPr>
            <w:tcW w:w="1289" w:type="dxa"/>
            <w:tcBorders>
              <w:top w:val="nil"/>
              <w:left w:val="nil"/>
              <w:bottom w:val="single" w:sz="8" w:space="0" w:color="auto"/>
              <w:right w:val="single" w:sz="8" w:space="0" w:color="auto"/>
            </w:tcBorders>
            <w:tcMar>
              <w:top w:w="0" w:type="dxa"/>
              <w:left w:w="108" w:type="dxa"/>
              <w:bottom w:w="0" w:type="dxa"/>
              <w:right w:w="108" w:type="dxa"/>
            </w:tcMar>
            <w:hideMark/>
          </w:tcPr>
          <w:p w14:paraId="480DF76F" w14:textId="77777777" w:rsidR="007F3188" w:rsidRDefault="007F3188">
            <w:r>
              <w:t>LBS</w:t>
            </w:r>
          </w:p>
        </w:tc>
        <w:tc>
          <w:tcPr>
            <w:tcW w:w="1995" w:type="dxa"/>
            <w:tcBorders>
              <w:top w:val="nil"/>
              <w:left w:val="nil"/>
              <w:bottom w:val="single" w:sz="8" w:space="0" w:color="auto"/>
              <w:right w:val="single" w:sz="8" w:space="0" w:color="auto"/>
            </w:tcBorders>
            <w:tcMar>
              <w:top w:w="0" w:type="dxa"/>
              <w:left w:w="108" w:type="dxa"/>
              <w:bottom w:w="0" w:type="dxa"/>
              <w:right w:w="108" w:type="dxa"/>
            </w:tcMar>
            <w:hideMark/>
          </w:tcPr>
          <w:p w14:paraId="5ADA3524" w14:textId="77777777" w:rsidR="007F3188" w:rsidRDefault="007F3188">
            <w:r>
              <w:t>LBS</w:t>
            </w:r>
          </w:p>
        </w:tc>
        <w:tc>
          <w:tcPr>
            <w:tcW w:w="2038" w:type="dxa"/>
            <w:tcBorders>
              <w:top w:val="nil"/>
              <w:left w:val="nil"/>
              <w:bottom w:val="single" w:sz="8" w:space="0" w:color="auto"/>
              <w:right w:val="single" w:sz="8" w:space="0" w:color="auto"/>
            </w:tcBorders>
            <w:tcMar>
              <w:top w:w="0" w:type="dxa"/>
              <w:left w:w="108" w:type="dxa"/>
              <w:bottom w:w="0" w:type="dxa"/>
              <w:right w:w="108" w:type="dxa"/>
            </w:tcMar>
          </w:tcPr>
          <w:p w14:paraId="00357B6D" w14:textId="77777777" w:rsidR="007F3188" w:rsidRDefault="007F3188"/>
        </w:tc>
        <w:tc>
          <w:tcPr>
            <w:tcW w:w="2027" w:type="dxa"/>
            <w:tcBorders>
              <w:top w:val="nil"/>
              <w:left w:val="nil"/>
              <w:bottom w:val="single" w:sz="8" w:space="0" w:color="auto"/>
              <w:right w:val="single" w:sz="8" w:space="0" w:color="auto"/>
            </w:tcBorders>
            <w:tcMar>
              <w:top w:w="0" w:type="dxa"/>
              <w:left w:w="108" w:type="dxa"/>
              <w:bottom w:w="0" w:type="dxa"/>
              <w:right w:w="108" w:type="dxa"/>
            </w:tcMar>
            <w:hideMark/>
          </w:tcPr>
          <w:p w14:paraId="1ECCB3CE" w14:textId="77777777" w:rsidR="007F3188" w:rsidRDefault="007F3188">
            <w:pPr>
              <w:rPr>
                <w:highlight w:val="yellow"/>
              </w:rPr>
            </w:pPr>
            <w:r>
              <w:rPr>
                <w:highlight w:val="yellow"/>
              </w:rPr>
              <w:t>Louisville 424</w:t>
            </w:r>
          </w:p>
        </w:tc>
        <w:tc>
          <w:tcPr>
            <w:tcW w:w="6748" w:type="dxa"/>
            <w:tcBorders>
              <w:top w:val="nil"/>
              <w:left w:val="nil"/>
              <w:bottom w:val="single" w:sz="8" w:space="0" w:color="auto"/>
              <w:right w:val="single" w:sz="8" w:space="0" w:color="auto"/>
            </w:tcBorders>
            <w:tcMar>
              <w:top w:w="0" w:type="dxa"/>
              <w:left w:w="108" w:type="dxa"/>
              <w:bottom w:w="0" w:type="dxa"/>
              <w:right w:w="108" w:type="dxa"/>
            </w:tcMar>
            <w:hideMark/>
          </w:tcPr>
          <w:p w14:paraId="2E1AA9F3" w14:textId="77777777" w:rsidR="007F3188" w:rsidRDefault="007F3188">
            <w:r>
              <w:t xml:space="preserve">This SKU is also the orderable and sellable SKU in RMS. This is set up as a Regular item in RMS and the style SKU (grandparent level) is </w:t>
            </w:r>
            <w:r>
              <w:rPr>
                <w:rFonts w:ascii="Helvetica" w:hAnsi="Helvetica" w:cs="Helvetica"/>
                <w:color w:val="767676"/>
                <w:sz w:val="18"/>
                <w:szCs w:val="18"/>
                <w:shd w:val="clear" w:color="auto" w:fill="FFFFFF"/>
              </w:rPr>
              <w:t>1002613138 </w:t>
            </w:r>
          </w:p>
        </w:tc>
      </w:tr>
    </w:tbl>
    <w:p w14:paraId="41CEB795" w14:textId="77777777" w:rsidR="007F3188" w:rsidRDefault="007F3188" w:rsidP="007F3188">
      <w:pPr>
        <w:rPr>
          <w:rFonts w:ascii="Calibri" w:hAnsi="Calibri" w:cs="Calibri"/>
        </w:rPr>
      </w:pPr>
    </w:p>
    <w:p w14:paraId="3265B22F" w14:textId="21C8F6DA" w:rsidR="007F3188" w:rsidRDefault="007F3188" w:rsidP="007F3188">
      <w:r>
        <w:t xml:space="preserve">Let me know if there are any other categories that you need! </w:t>
      </w:r>
    </w:p>
    <w:p w14:paraId="35B2C391" w14:textId="51CC1066" w:rsidR="007F3188" w:rsidRDefault="007F3188" w:rsidP="007F3188">
      <w:pPr>
        <w:rPr>
          <w:u w:val="single"/>
        </w:rPr>
      </w:pPr>
      <w:r w:rsidRPr="007F3188">
        <w:rPr>
          <w:u w:val="single"/>
        </w:rPr>
        <w:t xml:space="preserve">09.01.23 – </w:t>
      </w:r>
      <w:proofErr w:type="spellStart"/>
      <w:r w:rsidRPr="007F3188">
        <w:rPr>
          <w:u w:val="single"/>
        </w:rPr>
        <w:t>Graig</w:t>
      </w:r>
      <w:proofErr w:type="spellEnd"/>
      <w:r w:rsidRPr="007F3188">
        <w:rPr>
          <w:u w:val="single"/>
        </w:rPr>
        <w:t xml:space="preserve"> to Deevraj</w:t>
      </w:r>
    </w:p>
    <w:p w14:paraId="30B40BF3" w14:textId="77777777" w:rsidR="007F3188" w:rsidRDefault="007F3188" w:rsidP="007F3188">
      <w:r>
        <w:t>Deevraj,</w:t>
      </w:r>
    </w:p>
    <w:p w14:paraId="063B4152" w14:textId="77777777" w:rsidR="007F3188" w:rsidRDefault="007F3188" w:rsidP="007F3188"/>
    <w:p w14:paraId="2A45AAAD" w14:textId="77777777" w:rsidR="007F3188" w:rsidRDefault="007F3188" w:rsidP="007F3188">
      <w:r>
        <w:t>I’m asking for the data today.  One question – do you need all the promos run in a category, or just for the items selected?</w:t>
      </w:r>
    </w:p>
    <w:p w14:paraId="4DB1780D" w14:textId="77777777" w:rsidR="007F3188" w:rsidRDefault="007F3188" w:rsidP="007F3188"/>
    <w:p w14:paraId="2C577652" w14:textId="77777777" w:rsidR="007F3188" w:rsidRDefault="007F3188" w:rsidP="007F3188">
      <w:r>
        <w:t>Reason: We’d run into a LOT of promos if showing the whole produce category, for instance, but that may not be meaningful to the fuji apples.</w:t>
      </w:r>
    </w:p>
    <w:p w14:paraId="3262FB56" w14:textId="77777777" w:rsidR="007F3188" w:rsidRDefault="007F3188" w:rsidP="007F3188"/>
    <w:p w14:paraId="1A50DA07" w14:textId="77777777" w:rsidR="007F3188" w:rsidRDefault="007F3188" w:rsidP="007F3188">
      <w:r>
        <w:t>Thanks,</w:t>
      </w:r>
    </w:p>
    <w:p w14:paraId="2AC8F278" w14:textId="77777777" w:rsidR="007F3188" w:rsidRDefault="007F3188" w:rsidP="007F3188">
      <w:r>
        <w:t>Craig</w:t>
      </w:r>
    </w:p>
    <w:p w14:paraId="1C9DEDF3" w14:textId="0F753A96" w:rsidR="007F3188" w:rsidRDefault="007F3188" w:rsidP="007F3188">
      <w:pPr>
        <w:rPr>
          <w:u w:val="single"/>
        </w:rPr>
      </w:pPr>
    </w:p>
    <w:p w14:paraId="535AD3D6" w14:textId="77777777" w:rsidR="007F3188" w:rsidRDefault="007F3188" w:rsidP="007F3188"/>
    <w:p w14:paraId="0B43B5DE" w14:textId="5E7D99FF" w:rsidR="007F3188" w:rsidRDefault="007F3188" w:rsidP="007F3188">
      <w:r>
        <w:t xml:space="preserve">08.25.23 - Deevraj to </w:t>
      </w:r>
      <w:proofErr w:type="spellStart"/>
      <w:r>
        <w:t>Graig</w:t>
      </w:r>
      <w:proofErr w:type="spellEnd"/>
    </w:p>
    <w:p w14:paraId="19219406" w14:textId="655865BB" w:rsidR="007F3188" w:rsidRDefault="007F3188" w:rsidP="007F3188">
      <w:r>
        <w:t xml:space="preserve">I was hoping to cover all items in a sub-category/commodity.  If you agree with </w:t>
      </w:r>
      <w:proofErr w:type="gramStart"/>
      <w:r>
        <w:t>that,  we</w:t>
      </w:r>
      <w:proofErr w:type="gramEnd"/>
      <w:r>
        <w:t xml:space="preserve"> need all promos executed for the items in the selected sub-category/commodity.</w:t>
      </w:r>
    </w:p>
    <w:p w14:paraId="38386E97" w14:textId="77777777" w:rsidR="007F3188" w:rsidRDefault="007F3188" w:rsidP="007F3188"/>
    <w:p w14:paraId="67F76A79" w14:textId="1389C300" w:rsidR="007F3188" w:rsidRDefault="007F3188" w:rsidP="007F3188">
      <w:r>
        <w:t>Count of the total items will help me in estimating the effort and plan deliverables for Q3.</w:t>
      </w:r>
    </w:p>
    <w:p w14:paraId="270A980A" w14:textId="5C778495" w:rsidR="007F3188" w:rsidRDefault="007F3188" w:rsidP="007F3188"/>
    <w:p w14:paraId="702636DF" w14:textId="65FAF07A" w:rsidR="007F3188" w:rsidRDefault="007F3188" w:rsidP="007F3188">
      <w:r>
        <w:rPr>
          <w:noProof/>
        </w:rPr>
        <w:drawing>
          <wp:inline distT="0" distB="0" distL="0" distR="0" wp14:anchorId="0F3A15AD" wp14:editId="3DBBA441">
            <wp:extent cx="5943600" cy="253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p w14:paraId="1F553EFF" w14:textId="77777777" w:rsidR="007F3188" w:rsidRPr="007F3188" w:rsidRDefault="007F3188" w:rsidP="007F3188">
      <w:pPr>
        <w:rPr>
          <w:u w:val="single"/>
        </w:rPr>
      </w:pPr>
    </w:p>
    <w:p w14:paraId="734F0A2C" w14:textId="77777777" w:rsidR="007F3188" w:rsidRPr="003177AD" w:rsidRDefault="007F3188" w:rsidP="007F3188">
      <w:pPr>
        <w:rPr>
          <w:b/>
          <w:bCs/>
          <w:u w:val="single"/>
        </w:rPr>
      </w:pPr>
    </w:p>
    <w:p w14:paraId="73E57AE8" w14:textId="77777777" w:rsidR="007F3188" w:rsidRDefault="007F3188" w:rsidP="003177AD"/>
    <w:p w14:paraId="4DE83C84" w14:textId="77777777" w:rsidR="003177AD" w:rsidRDefault="003177AD" w:rsidP="003177AD"/>
    <w:p w14:paraId="64557C3C" w14:textId="77777777" w:rsidR="003177AD" w:rsidRDefault="003177AD" w:rsidP="003177AD"/>
    <w:p w14:paraId="50531287" w14:textId="77777777" w:rsidR="003177AD" w:rsidRDefault="003177AD" w:rsidP="003177AD"/>
    <w:p w14:paraId="17D47A8F" w14:textId="77777777" w:rsidR="003177AD" w:rsidRDefault="003177AD"/>
    <w:sectPr w:rsidR="00317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20830"/>
    <w:multiLevelType w:val="hybridMultilevel"/>
    <w:tmpl w:val="9500C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207D64"/>
    <w:multiLevelType w:val="hybridMultilevel"/>
    <w:tmpl w:val="7DFA71E2"/>
    <w:lvl w:ilvl="0" w:tplc="678842F0">
      <w:start w:val="1"/>
      <w:numFmt w:val="bullet"/>
      <w:lvlText w:val="•"/>
      <w:lvlJc w:val="left"/>
      <w:pPr>
        <w:tabs>
          <w:tab w:val="num" w:pos="720"/>
        </w:tabs>
        <w:ind w:left="720" w:hanging="360"/>
      </w:pPr>
      <w:rPr>
        <w:rFonts w:ascii="Arial" w:hAnsi="Arial" w:cs="Times New Roman" w:hint="default"/>
      </w:rPr>
    </w:lvl>
    <w:lvl w:ilvl="1" w:tplc="6AB0699C">
      <w:start w:val="1"/>
      <w:numFmt w:val="bullet"/>
      <w:lvlText w:val="•"/>
      <w:lvlJc w:val="left"/>
      <w:pPr>
        <w:tabs>
          <w:tab w:val="num" w:pos="1440"/>
        </w:tabs>
        <w:ind w:left="1440" w:hanging="360"/>
      </w:pPr>
      <w:rPr>
        <w:rFonts w:ascii="Arial" w:hAnsi="Arial" w:cs="Times New Roman" w:hint="default"/>
      </w:rPr>
    </w:lvl>
    <w:lvl w:ilvl="2" w:tplc="E174D3AC">
      <w:start w:val="1"/>
      <w:numFmt w:val="bullet"/>
      <w:lvlText w:val="•"/>
      <w:lvlJc w:val="left"/>
      <w:pPr>
        <w:tabs>
          <w:tab w:val="num" w:pos="2160"/>
        </w:tabs>
        <w:ind w:left="2160" w:hanging="360"/>
      </w:pPr>
      <w:rPr>
        <w:rFonts w:ascii="Arial" w:hAnsi="Arial" w:cs="Times New Roman" w:hint="default"/>
      </w:rPr>
    </w:lvl>
    <w:lvl w:ilvl="3" w:tplc="EA08B76E">
      <w:start w:val="1"/>
      <w:numFmt w:val="bullet"/>
      <w:lvlText w:val="•"/>
      <w:lvlJc w:val="left"/>
      <w:pPr>
        <w:tabs>
          <w:tab w:val="num" w:pos="2880"/>
        </w:tabs>
        <w:ind w:left="2880" w:hanging="360"/>
      </w:pPr>
      <w:rPr>
        <w:rFonts w:ascii="Arial" w:hAnsi="Arial" w:cs="Times New Roman" w:hint="default"/>
      </w:rPr>
    </w:lvl>
    <w:lvl w:ilvl="4" w:tplc="6DCCC86A">
      <w:start w:val="1"/>
      <w:numFmt w:val="bullet"/>
      <w:lvlText w:val="•"/>
      <w:lvlJc w:val="left"/>
      <w:pPr>
        <w:tabs>
          <w:tab w:val="num" w:pos="3600"/>
        </w:tabs>
        <w:ind w:left="3600" w:hanging="360"/>
      </w:pPr>
      <w:rPr>
        <w:rFonts w:ascii="Arial" w:hAnsi="Arial" w:cs="Times New Roman" w:hint="default"/>
      </w:rPr>
    </w:lvl>
    <w:lvl w:ilvl="5" w:tplc="42900AB6">
      <w:start w:val="1"/>
      <w:numFmt w:val="bullet"/>
      <w:lvlText w:val="•"/>
      <w:lvlJc w:val="left"/>
      <w:pPr>
        <w:tabs>
          <w:tab w:val="num" w:pos="4320"/>
        </w:tabs>
        <w:ind w:left="4320" w:hanging="360"/>
      </w:pPr>
      <w:rPr>
        <w:rFonts w:ascii="Arial" w:hAnsi="Arial" w:cs="Times New Roman" w:hint="default"/>
      </w:rPr>
    </w:lvl>
    <w:lvl w:ilvl="6" w:tplc="4A5C070A">
      <w:start w:val="1"/>
      <w:numFmt w:val="bullet"/>
      <w:lvlText w:val="•"/>
      <w:lvlJc w:val="left"/>
      <w:pPr>
        <w:tabs>
          <w:tab w:val="num" w:pos="5040"/>
        </w:tabs>
        <w:ind w:left="5040" w:hanging="360"/>
      </w:pPr>
      <w:rPr>
        <w:rFonts w:ascii="Arial" w:hAnsi="Arial" w:cs="Times New Roman" w:hint="default"/>
      </w:rPr>
    </w:lvl>
    <w:lvl w:ilvl="7" w:tplc="5F105E48">
      <w:start w:val="1"/>
      <w:numFmt w:val="bullet"/>
      <w:lvlText w:val="•"/>
      <w:lvlJc w:val="left"/>
      <w:pPr>
        <w:tabs>
          <w:tab w:val="num" w:pos="5760"/>
        </w:tabs>
        <w:ind w:left="5760" w:hanging="360"/>
      </w:pPr>
      <w:rPr>
        <w:rFonts w:ascii="Arial" w:hAnsi="Arial" w:cs="Times New Roman" w:hint="default"/>
      </w:rPr>
    </w:lvl>
    <w:lvl w:ilvl="8" w:tplc="7C72A44E">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F4920B7"/>
    <w:multiLevelType w:val="hybridMultilevel"/>
    <w:tmpl w:val="AB7C5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05CB3"/>
    <w:multiLevelType w:val="hybridMultilevel"/>
    <w:tmpl w:val="27729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C69481A"/>
    <w:multiLevelType w:val="hybridMultilevel"/>
    <w:tmpl w:val="A684807A"/>
    <w:lvl w:ilvl="0" w:tplc="4848804E">
      <w:start w:val="1"/>
      <w:numFmt w:val="bullet"/>
      <w:lvlText w:val="•"/>
      <w:lvlJc w:val="left"/>
      <w:pPr>
        <w:tabs>
          <w:tab w:val="num" w:pos="720"/>
        </w:tabs>
        <w:ind w:left="720" w:hanging="360"/>
      </w:pPr>
      <w:rPr>
        <w:rFonts w:ascii="Arial" w:hAnsi="Arial" w:cs="Times New Roman" w:hint="default"/>
      </w:rPr>
    </w:lvl>
    <w:lvl w:ilvl="1" w:tplc="A586B6A2">
      <w:start w:val="1"/>
      <w:numFmt w:val="bullet"/>
      <w:lvlText w:val="•"/>
      <w:lvlJc w:val="left"/>
      <w:pPr>
        <w:tabs>
          <w:tab w:val="num" w:pos="1440"/>
        </w:tabs>
        <w:ind w:left="1440" w:hanging="360"/>
      </w:pPr>
      <w:rPr>
        <w:rFonts w:ascii="Arial" w:hAnsi="Arial" w:cs="Times New Roman" w:hint="default"/>
      </w:rPr>
    </w:lvl>
    <w:lvl w:ilvl="2" w:tplc="E2D4A29E">
      <w:start w:val="1"/>
      <w:numFmt w:val="bullet"/>
      <w:lvlText w:val="•"/>
      <w:lvlJc w:val="left"/>
      <w:pPr>
        <w:tabs>
          <w:tab w:val="num" w:pos="2160"/>
        </w:tabs>
        <w:ind w:left="2160" w:hanging="360"/>
      </w:pPr>
      <w:rPr>
        <w:rFonts w:ascii="Arial" w:hAnsi="Arial" w:cs="Times New Roman" w:hint="default"/>
      </w:rPr>
    </w:lvl>
    <w:lvl w:ilvl="3" w:tplc="3252DA6C">
      <w:start w:val="1"/>
      <w:numFmt w:val="bullet"/>
      <w:lvlText w:val="•"/>
      <w:lvlJc w:val="left"/>
      <w:pPr>
        <w:tabs>
          <w:tab w:val="num" w:pos="2880"/>
        </w:tabs>
        <w:ind w:left="2880" w:hanging="360"/>
      </w:pPr>
      <w:rPr>
        <w:rFonts w:ascii="Arial" w:hAnsi="Arial" w:cs="Times New Roman" w:hint="default"/>
      </w:rPr>
    </w:lvl>
    <w:lvl w:ilvl="4" w:tplc="1AC2D926">
      <w:start w:val="1"/>
      <w:numFmt w:val="bullet"/>
      <w:lvlText w:val="•"/>
      <w:lvlJc w:val="left"/>
      <w:pPr>
        <w:tabs>
          <w:tab w:val="num" w:pos="3600"/>
        </w:tabs>
        <w:ind w:left="3600" w:hanging="360"/>
      </w:pPr>
      <w:rPr>
        <w:rFonts w:ascii="Arial" w:hAnsi="Arial" w:cs="Times New Roman" w:hint="default"/>
      </w:rPr>
    </w:lvl>
    <w:lvl w:ilvl="5" w:tplc="08421CC8">
      <w:start w:val="1"/>
      <w:numFmt w:val="bullet"/>
      <w:lvlText w:val="•"/>
      <w:lvlJc w:val="left"/>
      <w:pPr>
        <w:tabs>
          <w:tab w:val="num" w:pos="4320"/>
        </w:tabs>
        <w:ind w:left="4320" w:hanging="360"/>
      </w:pPr>
      <w:rPr>
        <w:rFonts w:ascii="Arial" w:hAnsi="Arial" w:cs="Times New Roman" w:hint="default"/>
      </w:rPr>
    </w:lvl>
    <w:lvl w:ilvl="6" w:tplc="8D905182">
      <w:start w:val="1"/>
      <w:numFmt w:val="bullet"/>
      <w:lvlText w:val="•"/>
      <w:lvlJc w:val="left"/>
      <w:pPr>
        <w:tabs>
          <w:tab w:val="num" w:pos="5040"/>
        </w:tabs>
        <w:ind w:left="5040" w:hanging="360"/>
      </w:pPr>
      <w:rPr>
        <w:rFonts w:ascii="Arial" w:hAnsi="Arial" w:cs="Times New Roman" w:hint="default"/>
      </w:rPr>
    </w:lvl>
    <w:lvl w:ilvl="7" w:tplc="37EA7ABA">
      <w:start w:val="1"/>
      <w:numFmt w:val="bullet"/>
      <w:lvlText w:val="•"/>
      <w:lvlJc w:val="left"/>
      <w:pPr>
        <w:tabs>
          <w:tab w:val="num" w:pos="5760"/>
        </w:tabs>
        <w:ind w:left="5760" w:hanging="360"/>
      </w:pPr>
      <w:rPr>
        <w:rFonts w:ascii="Arial" w:hAnsi="Arial" w:cs="Times New Roman" w:hint="default"/>
      </w:rPr>
    </w:lvl>
    <w:lvl w:ilvl="8" w:tplc="BA7CA6EE">
      <w:start w:val="1"/>
      <w:numFmt w:val="bullet"/>
      <w:lvlText w:val="•"/>
      <w:lvlJc w:val="left"/>
      <w:pPr>
        <w:tabs>
          <w:tab w:val="num" w:pos="6480"/>
        </w:tabs>
        <w:ind w:left="6480" w:hanging="360"/>
      </w:pPr>
      <w:rPr>
        <w:rFonts w:ascii="Arial" w:hAnsi="Arial" w:cs="Times New Roman" w:hint="default"/>
      </w:rPr>
    </w:lvl>
  </w:abstractNum>
  <w:num w:numId="1" w16cid:durableId="1065375794">
    <w:abstractNumId w:val="3"/>
  </w:num>
  <w:num w:numId="2" w16cid:durableId="1536312275">
    <w:abstractNumId w:val="2"/>
  </w:num>
  <w:num w:numId="3" w16cid:durableId="1846288969">
    <w:abstractNumId w:val="0"/>
  </w:num>
  <w:num w:numId="4" w16cid:durableId="120074938">
    <w:abstractNumId w:val="4"/>
    <w:lvlOverride w:ilvl="0"/>
    <w:lvlOverride w:ilvl="1"/>
    <w:lvlOverride w:ilvl="2"/>
    <w:lvlOverride w:ilvl="3"/>
    <w:lvlOverride w:ilvl="4"/>
    <w:lvlOverride w:ilvl="5"/>
    <w:lvlOverride w:ilvl="6"/>
    <w:lvlOverride w:ilvl="7"/>
    <w:lvlOverride w:ilvl="8"/>
  </w:num>
  <w:num w:numId="5" w16cid:durableId="11372008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AD"/>
    <w:rsid w:val="00156E2E"/>
    <w:rsid w:val="003177AD"/>
    <w:rsid w:val="007F3188"/>
    <w:rsid w:val="008A136D"/>
    <w:rsid w:val="00A9479F"/>
    <w:rsid w:val="00B8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72DF"/>
  <w15:chartTrackingRefBased/>
  <w15:docId w15:val="{A283716B-96EF-4230-B707-0E5BF22A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AD"/>
    <w:pPr>
      <w:spacing w:after="0" w:line="240" w:lineRule="auto"/>
      <w:ind w:left="720"/>
    </w:pPr>
    <w:rPr>
      <w:rFonts w:ascii="Calibri" w:hAnsi="Calibri" w:cs="Calibri"/>
    </w:rPr>
  </w:style>
  <w:style w:type="character" w:customStyle="1" w:styleId="ui-provider">
    <w:name w:val="ui-provider"/>
    <w:basedOn w:val="DefaultParagraphFont"/>
    <w:rsid w:val="00A94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6521">
      <w:bodyDiv w:val="1"/>
      <w:marLeft w:val="0"/>
      <w:marRight w:val="0"/>
      <w:marTop w:val="0"/>
      <w:marBottom w:val="0"/>
      <w:divBdr>
        <w:top w:val="none" w:sz="0" w:space="0" w:color="auto"/>
        <w:left w:val="none" w:sz="0" w:space="0" w:color="auto"/>
        <w:bottom w:val="none" w:sz="0" w:space="0" w:color="auto"/>
        <w:right w:val="none" w:sz="0" w:space="0" w:color="auto"/>
      </w:divBdr>
    </w:div>
    <w:div w:id="795483892">
      <w:bodyDiv w:val="1"/>
      <w:marLeft w:val="0"/>
      <w:marRight w:val="0"/>
      <w:marTop w:val="0"/>
      <w:marBottom w:val="0"/>
      <w:divBdr>
        <w:top w:val="none" w:sz="0" w:space="0" w:color="auto"/>
        <w:left w:val="none" w:sz="0" w:space="0" w:color="auto"/>
        <w:bottom w:val="none" w:sz="0" w:space="0" w:color="auto"/>
        <w:right w:val="none" w:sz="0" w:space="0" w:color="auto"/>
      </w:divBdr>
    </w:div>
    <w:div w:id="995649151">
      <w:bodyDiv w:val="1"/>
      <w:marLeft w:val="0"/>
      <w:marRight w:val="0"/>
      <w:marTop w:val="0"/>
      <w:marBottom w:val="0"/>
      <w:divBdr>
        <w:top w:val="none" w:sz="0" w:space="0" w:color="auto"/>
        <w:left w:val="none" w:sz="0" w:space="0" w:color="auto"/>
        <w:bottom w:val="none" w:sz="0" w:space="0" w:color="auto"/>
        <w:right w:val="none" w:sz="0" w:space="0" w:color="auto"/>
      </w:divBdr>
    </w:div>
    <w:div w:id="1556745790">
      <w:bodyDiv w:val="1"/>
      <w:marLeft w:val="0"/>
      <w:marRight w:val="0"/>
      <w:marTop w:val="0"/>
      <w:marBottom w:val="0"/>
      <w:divBdr>
        <w:top w:val="none" w:sz="0" w:space="0" w:color="auto"/>
        <w:left w:val="none" w:sz="0" w:space="0" w:color="auto"/>
        <w:bottom w:val="none" w:sz="0" w:space="0" w:color="auto"/>
        <w:right w:val="none" w:sz="0" w:space="0" w:color="auto"/>
      </w:divBdr>
    </w:div>
    <w:div w:id="1612127149">
      <w:bodyDiv w:val="1"/>
      <w:marLeft w:val="0"/>
      <w:marRight w:val="0"/>
      <w:marTop w:val="0"/>
      <w:marBottom w:val="0"/>
      <w:divBdr>
        <w:top w:val="none" w:sz="0" w:space="0" w:color="auto"/>
        <w:left w:val="none" w:sz="0" w:space="0" w:color="auto"/>
        <w:bottom w:val="none" w:sz="0" w:space="0" w:color="auto"/>
        <w:right w:val="none" w:sz="0" w:space="0" w:color="auto"/>
      </w:divBdr>
    </w:div>
    <w:div w:id="1614357666">
      <w:bodyDiv w:val="1"/>
      <w:marLeft w:val="0"/>
      <w:marRight w:val="0"/>
      <w:marTop w:val="0"/>
      <w:marBottom w:val="0"/>
      <w:divBdr>
        <w:top w:val="none" w:sz="0" w:space="0" w:color="auto"/>
        <w:left w:val="none" w:sz="0" w:space="0" w:color="auto"/>
        <w:bottom w:val="none" w:sz="0" w:space="0" w:color="auto"/>
        <w:right w:val="none" w:sz="0" w:space="0" w:color="auto"/>
      </w:divBdr>
    </w:div>
    <w:div w:id="1913392245">
      <w:bodyDiv w:val="1"/>
      <w:marLeft w:val="0"/>
      <w:marRight w:val="0"/>
      <w:marTop w:val="0"/>
      <w:marBottom w:val="0"/>
      <w:divBdr>
        <w:top w:val="none" w:sz="0" w:space="0" w:color="auto"/>
        <w:left w:val="none" w:sz="0" w:space="0" w:color="auto"/>
        <w:bottom w:val="none" w:sz="0" w:space="0" w:color="auto"/>
        <w:right w:val="none" w:sz="0" w:space="0" w:color="auto"/>
      </w:divBdr>
    </w:div>
    <w:div w:id="1991520141">
      <w:bodyDiv w:val="1"/>
      <w:marLeft w:val="0"/>
      <w:marRight w:val="0"/>
      <w:marTop w:val="0"/>
      <w:marBottom w:val="0"/>
      <w:divBdr>
        <w:top w:val="none" w:sz="0" w:space="0" w:color="auto"/>
        <w:left w:val="none" w:sz="0" w:space="0" w:color="auto"/>
        <w:bottom w:val="none" w:sz="0" w:space="0" w:color="auto"/>
        <w:right w:val="none" w:sz="0" w:space="0" w:color="auto"/>
      </w:divBdr>
    </w:div>
    <w:div w:id="20981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9F06E.C85CBD1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9F5E8.FF70071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Sophia (NonEmp)</dc:creator>
  <cp:keywords/>
  <dc:description/>
  <cp:lastModifiedBy>Yue, Sophia (NonEmp)</cp:lastModifiedBy>
  <cp:revision>2</cp:revision>
  <dcterms:created xsi:type="dcterms:W3CDTF">2023-09-27T16:56:00Z</dcterms:created>
  <dcterms:modified xsi:type="dcterms:W3CDTF">2023-10-08T20:37:00Z</dcterms:modified>
</cp:coreProperties>
</file>