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302B8" w14:textId="77777777" w:rsidR="003C2827" w:rsidRPr="003C2827" w:rsidRDefault="003C2827" w:rsidP="003C2827">
      <w:pPr>
        <w:rPr>
          <w:b/>
          <w:bCs/>
        </w:rPr>
      </w:pPr>
      <w:r w:rsidRPr="003C2827">
        <w:rPr>
          <w:rFonts w:ascii="Segoe UI Emoji" w:hAnsi="Segoe UI Emoji" w:cs="Segoe UI Emoji"/>
          <w:b/>
          <w:bCs/>
        </w:rPr>
        <w:t>📄</w:t>
      </w:r>
      <w:r w:rsidRPr="003C2827">
        <w:rPr>
          <w:b/>
          <w:bCs/>
        </w:rPr>
        <w:t xml:space="preserve"> Data Preprocessing Documentation (English Version)</w:t>
      </w:r>
    </w:p>
    <w:p w14:paraId="41DC1B25" w14:textId="77777777" w:rsidR="003C2827" w:rsidRPr="003C2827" w:rsidRDefault="003C2827" w:rsidP="003C2827">
      <w:pPr>
        <w:rPr>
          <w:b/>
          <w:bCs/>
        </w:rPr>
      </w:pPr>
      <w:r w:rsidRPr="003C2827">
        <w:rPr>
          <w:b/>
          <w:bCs/>
        </w:rPr>
        <w:t>1. Introduction</w:t>
      </w:r>
    </w:p>
    <w:p w14:paraId="340A2D2A" w14:textId="77777777" w:rsidR="003C2827" w:rsidRDefault="003C2827" w:rsidP="003C2827">
      <w:r w:rsidRPr="003C2827">
        <w:t>This document explains the essential steps of data preprocessing, including how to handle null values and manage data types effectively. Proper preprocessing ensures better model performance and reliable results in machine learning.</w:t>
      </w:r>
    </w:p>
    <w:p w14:paraId="5974AC93" w14:textId="77777777" w:rsidR="003C2827" w:rsidRPr="003C2827" w:rsidRDefault="003C2827" w:rsidP="003C2827"/>
    <w:p w14:paraId="05736C1E" w14:textId="77777777" w:rsidR="003C2827" w:rsidRPr="003C2827" w:rsidRDefault="003C2827" w:rsidP="003C2827">
      <w:r w:rsidRPr="003C2827">
        <w:pict w14:anchorId="13FC608F">
          <v:rect id="_x0000_i1037" style="width:0;height:1.5pt" o:hralign="center" o:hrstd="t" o:hr="t" fillcolor="#a0a0a0" stroked="f"/>
        </w:pict>
      </w:r>
    </w:p>
    <w:p w14:paraId="380775CB" w14:textId="77777777" w:rsidR="003C2827" w:rsidRPr="003C2827" w:rsidRDefault="003C2827" w:rsidP="003C2827">
      <w:pPr>
        <w:rPr>
          <w:b/>
          <w:bCs/>
        </w:rPr>
      </w:pPr>
      <w:r w:rsidRPr="003C2827">
        <w:rPr>
          <w:b/>
          <w:bCs/>
        </w:rPr>
        <w:t>2. Handling Null Values</w:t>
      </w:r>
    </w:p>
    <w:p w14:paraId="113EBDBF" w14:textId="77777777" w:rsidR="003C2827" w:rsidRPr="003C2827" w:rsidRDefault="003C2827" w:rsidP="003C2827">
      <w:r w:rsidRPr="003C2827">
        <w:t>Handling missing or null values is important because missing data can negatively impact model accuracy. Common techniques include:</w:t>
      </w:r>
    </w:p>
    <w:p w14:paraId="2F02096D" w14:textId="77777777" w:rsidR="003C2827" w:rsidRPr="003C2827" w:rsidRDefault="003C2827" w:rsidP="003C2827">
      <w:pPr>
        <w:numPr>
          <w:ilvl w:val="0"/>
          <w:numId w:val="10"/>
        </w:numPr>
      </w:pPr>
      <w:r w:rsidRPr="003C2827">
        <w:rPr>
          <w:b/>
          <w:bCs/>
        </w:rPr>
        <w:t>Removing rows/records</w:t>
      </w:r>
      <w:r w:rsidRPr="003C2827">
        <w:t xml:space="preserve"> that contain excessive missing values.</w:t>
      </w:r>
    </w:p>
    <w:p w14:paraId="7C30678C" w14:textId="77777777" w:rsidR="003C2827" w:rsidRPr="003C2827" w:rsidRDefault="003C2827" w:rsidP="003C2827">
      <w:pPr>
        <w:numPr>
          <w:ilvl w:val="0"/>
          <w:numId w:val="10"/>
        </w:numPr>
      </w:pPr>
      <w:r w:rsidRPr="003C2827">
        <w:rPr>
          <w:b/>
          <w:bCs/>
        </w:rPr>
        <w:t>Filling numerical missing values</w:t>
      </w:r>
      <w:r w:rsidRPr="003C2827">
        <w:t xml:space="preserve"> using statistical techniques:</w:t>
      </w:r>
    </w:p>
    <w:p w14:paraId="6801549A" w14:textId="77777777" w:rsidR="003C2827" w:rsidRPr="003C2827" w:rsidRDefault="003C2827" w:rsidP="003C2827">
      <w:pPr>
        <w:numPr>
          <w:ilvl w:val="1"/>
          <w:numId w:val="10"/>
        </w:numPr>
      </w:pPr>
      <w:r w:rsidRPr="003C2827">
        <w:t>Mean</w:t>
      </w:r>
    </w:p>
    <w:p w14:paraId="161783C5" w14:textId="77777777" w:rsidR="003C2827" w:rsidRPr="003C2827" w:rsidRDefault="003C2827" w:rsidP="003C2827">
      <w:pPr>
        <w:numPr>
          <w:ilvl w:val="1"/>
          <w:numId w:val="10"/>
        </w:numPr>
      </w:pPr>
      <w:r w:rsidRPr="003C2827">
        <w:t>Median</w:t>
      </w:r>
    </w:p>
    <w:p w14:paraId="1F26DEA8" w14:textId="77777777" w:rsidR="003C2827" w:rsidRPr="003C2827" w:rsidRDefault="003C2827" w:rsidP="003C2827">
      <w:pPr>
        <w:numPr>
          <w:ilvl w:val="1"/>
          <w:numId w:val="10"/>
        </w:numPr>
      </w:pPr>
      <w:r w:rsidRPr="003C2827">
        <w:t>Mode</w:t>
      </w:r>
    </w:p>
    <w:p w14:paraId="31388E73" w14:textId="77777777" w:rsidR="003C2827" w:rsidRPr="003C2827" w:rsidRDefault="003C2827" w:rsidP="003C2827">
      <w:pPr>
        <w:numPr>
          <w:ilvl w:val="0"/>
          <w:numId w:val="10"/>
        </w:numPr>
      </w:pPr>
      <w:r w:rsidRPr="003C2827">
        <w:rPr>
          <w:b/>
          <w:bCs/>
        </w:rPr>
        <w:t>Forward fill / backward fill</w:t>
      </w:r>
      <w:r w:rsidRPr="003C2827">
        <w:t xml:space="preserve"> methods for time-series datasets.</w:t>
      </w:r>
    </w:p>
    <w:p w14:paraId="61BDAD30" w14:textId="77777777" w:rsidR="003C2827" w:rsidRDefault="003C2827" w:rsidP="003C2827">
      <w:pPr>
        <w:numPr>
          <w:ilvl w:val="0"/>
          <w:numId w:val="10"/>
        </w:numPr>
      </w:pPr>
      <w:r w:rsidRPr="003C2827">
        <w:rPr>
          <w:b/>
          <w:bCs/>
        </w:rPr>
        <w:t>Assigning a new category such as "Unknown"</w:t>
      </w:r>
      <w:r w:rsidRPr="003C2827">
        <w:t xml:space="preserve"> for missing values in categorical columns.</w:t>
      </w:r>
    </w:p>
    <w:p w14:paraId="58152150" w14:textId="77777777" w:rsidR="003C2827" w:rsidRDefault="003C2827" w:rsidP="003C2827">
      <w:pPr>
        <w:ind w:left="360"/>
        <w:rPr>
          <w:b/>
          <w:bCs/>
        </w:rPr>
      </w:pPr>
    </w:p>
    <w:p w14:paraId="0853E3E6" w14:textId="77777777" w:rsidR="003C2827" w:rsidRPr="003C2827" w:rsidRDefault="003C2827" w:rsidP="003C2827">
      <w:pPr>
        <w:ind w:left="360"/>
      </w:pPr>
    </w:p>
    <w:p w14:paraId="44A9FB5B" w14:textId="77777777" w:rsidR="003C2827" w:rsidRPr="003C2827" w:rsidRDefault="003C2827" w:rsidP="003C2827">
      <w:r w:rsidRPr="003C2827">
        <w:pict w14:anchorId="54110253">
          <v:rect id="_x0000_i1038" style="width:0;height:1.5pt" o:hralign="center" o:hrstd="t" o:hr="t" fillcolor="#a0a0a0" stroked="f"/>
        </w:pict>
      </w:r>
    </w:p>
    <w:p w14:paraId="481CA1A2" w14:textId="77777777" w:rsidR="003C2827" w:rsidRPr="003C2827" w:rsidRDefault="003C2827" w:rsidP="003C2827">
      <w:pPr>
        <w:rPr>
          <w:b/>
          <w:bCs/>
        </w:rPr>
      </w:pPr>
      <w:r w:rsidRPr="003C2827">
        <w:rPr>
          <w:b/>
          <w:bCs/>
        </w:rPr>
        <w:t>3. Managing Data Types</w:t>
      </w:r>
    </w:p>
    <w:p w14:paraId="0D7199F3" w14:textId="77777777" w:rsidR="003C2827" w:rsidRPr="003C2827" w:rsidRDefault="003C2827" w:rsidP="003C2827">
      <w:r w:rsidRPr="003C2827">
        <w:t>Managing data types correctly ensures that algorithms interpret the data properly.</w:t>
      </w:r>
    </w:p>
    <w:p w14:paraId="5A2BA770" w14:textId="77777777" w:rsidR="003C2827" w:rsidRPr="003C2827" w:rsidRDefault="003C2827" w:rsidP="003C2827">
      <w:pPr>
        <w:numPr>
          <w:ilvl w:val="0"/>
          <w:numId w:val="11"/>
        </w:numPr>
      </w:pPr>
      <w:r w:rsidRPr="003C2827">
        <w:t xml:space="preserve">Convert </w:t>
      </w:r>
      <w:r w:rsidRPr="003C2827">
        <w:rPr>
          <w:b/>
          <w:bCs/>
        </w:rPr>
        <w:t>numerical columns</w:t>
      </w:r>
      <w:r w:rsidRPr="003C2827">
        <w:t xml:space="preserve"> to appropriate types (int or float).</w:t>
      </w:r>
    </w:p>
    <w:p w14:paraId="57C35B50" w14:textId="77777777" w:rsidR="003C2827" w:rsidRPr="003C2827" w:rsidRDefault="003C2827" w:rsidP="003C2827">
      <w:pPr>
        <w:numPr>
          <w:ilvl w:val="0"/>
          <w:numId w:val="11"/>
        </w:numPr>
      </w:pPr>
      <w:r w:rsidRPr="003C2827">
        <w:t xml:space="preserve">Convert </w:t>
      </w:r>
      <w:r w:rsidRPr="003C2827">
        <w:rPr>
          <w:b/>
          <w:bCs/>
        </w:rPr>
        <w:t>categorical columns</w:t>
      </w:r>
      <w:r w:rsidRPr="003C2827">
        <w:t xml:space="preserve"> to string/object or category type.</w:t>
      </w:r>
    </w:p>
    <w:p w14:paraId="7C92EDEA" w14:textId="77777777" w:rsidR="003C2827" w:rsidRPr="003C2827" w:rsidRDefault="003C2827" w:rsidP="003C2827">
      <w:pPr>
        <w:numPr>
          <w:ilvl w:val="0"/>
          <w:numId w:val="11"/>
        </w:numPr>
      </w:pPr>
      <w:r w:rsidRPr="003C2827">
        <w:t xml:space="preserve">Convert </w:t>
      </w:r>
      <w:r w:rsidRPr="003C2827">
        <w:rPr>
          <w:b/>
          <w:bCs/>
        </w:rPr>
        <w:t>date columns</w:t>
      </w:r>
      <w:r w:rsidRPr="003C2827">
        <w:t xml:space="preserve"> to proper datetime format.</w:t>
      </w:r>
    </w:p>
    <w:p w14:paraId="2BBE32C1" w14:textId="77777777" w:rsidR="003C2827" w:rsidRPr="003C2827" w:rsidRDefault="003C2827" w:rsidP="003C2827">
      <w:pPr>
        <w:numPr>
          <w:ilvl w:val="0"/>
          <w:numId w:val="11"/>
        </w:numPr>
      </w:pPr>
      <w:r w:rsidRPr="003C2827">
        <w:t xml:space="preserve">Ensure </w:t>
      </w:r>
      <w:proofErr w:type="spellStart"/>
      <w:r w:rsidRPr="003C2827">
        <w:t>boolean</w:t>
      </w:r>
      <w:proofErr w:type="spellEnd"/>
      <w:r w:rsidRPr="003C2827">
        <w:t xml:space="preserve"> columns are stored as True/False or 0/1.</w:t>
      </w:r>
    </w:p>
    <w:p w14:paraId="3F77424B" w14:textId="3BAD25A2" w:rsidR="00241AF4" w:rsidRPr="003C2827" w:rsidRDefault="00241AF4" w:rsidP="003C2827"/>
    <w:sectPr w:rsidR="00241AF4" w:rsidRPr="003C282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75271E8"/>
    <w:multiLevelType w:val="multilevel"/>
    <w:tmpl w:val="50B6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B46A4C"/>
    <w:multiLevelType w:val="multilevel"/>
    <w:tmpl w:val="4F863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092258">
    <w:abstractNumId w:val="8"/>
  </w:num>
  <w:num w:numId="2" w16cid:durableId="12733515">
    <w:abstractNumId w:val="6"/>
  </w:num>
  <w:num w:numId="3" w16cid:durableId="1504588973">
    <w:abstractNumId w:val="5"/>
  </w:num>
  <w:num w:numId="4" w16cid:durableId="86124280">
    <w:abstractNumId w:val="4"/>
  </w:num>
  <w:num w:numId="5" w16cid:durableId="1588419236">
    <w:abstractNumId w:val="7"/>
  </w:num>
  <w:num w:numId="6" w16cid:durableId="241067844">
    <w:abstractNumId w:val="3"/>
  </w:num>
  <w:num w:numId="7" w16cid:durableId="1361204563">
    <w:abstractNumId w:val="2"/>
  </w:num>
  <w:num w:numId="8" w16cid:durableId="602029895">
    <w:abstractNumId w:val="1"/>
  </w:num>
  <w:num w:numId="9" w16cid:durableId="1950162062">
    <w:abstractNumId w:val="0"/>
  </w:num>
  <w:num w:numId="10" w16cid:durableId="754789253">
    <w:abstractNumId w:val="10"/>
  </w:num>
  <w:num w:numId="11" w16cid:durableId="1991724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1AF4"/>
    <w:rsid w:val="0029639D"/>
    <w:rsid w:val="00326F90"/>
    <w:rsid w:val="00330143"/>
    <w:rsid w:val="003C282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206719"/>
  <w14:defaultImageDpi w14:val="300"/>
  <w15:docId w15:val="{9065297A-F900-49ED-98AB-DE2E20522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162</Words>
  <Characters>930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sufyan ajmal</cp:lastModifiedBy>
  <cp:revision>2</cp:revision>
  <dcterms:created xsi:type="dcterms:W3CDTF">2013-12-23T23:15:00Z</dcterms:created>
  <dcterms:modified xsi:type="dcterms:W3CDTF">2025-11-29T12:12:00Z</dcterms:modified>
  <cp:category/>
</cp:coreProperties>
</file>