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472C4"/>
          <w:sz w:val="96"/>
          <w:szCs w:val="96"/>
        </w:rPr>
        <w:t xml:space="preserve">KALAI</w:t>
      </w:r>
    </w:p>
    <w:p>
      <w:pPr>
        <w:spacing w:after="120" w:before="240"/>
        <w:jc w:val="center"/>
      </w:pPr>
      <w:r>
        <w:rPr>
          <w:b/>
          <w:bCs/>
          <w:color w:val="1A3A6B"/>
          <w:sz w:val="40"/>
          <w:szCs w:val="40"/>
        </w:rPr>
        <w:t xml:space="preserve">Go-to-Market Strategy</w:t>
      </w:r>
    </w:p>
    <w:p>
      <w:pPr>
        <w:spacing w:after="480" w:before="0"/>
        <w:jc w:val="center"/>
      </w:pPr>
      <w:r>
        <w:rPr>
          <w:color w:val="444444"/>
          <w:sz w:val="26"/>
          <w:szCs w:val="26"/>
        </w:rPr>
        <w:t xml:space="preserve">Launch plan, positioning, acquisition channels, and growth loops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b/>
          <w:bCs/>
          <w:color w:val="1A3A6B"/>
          <w:sz w:val="36"/>
          <w:szCs w:val="36"/>
        </w:rPr>
        <w:t xml:space="preserve">1. Positioning &amp; Messaging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1A3A6B"/>
                <w:sz w:val="22"/>
                <w:szCs w:val="22"/>
              </w:rPr>
              <w:t xml:space="preserve">Core Positioning: </w:t>
            </w:r>
            <w:r>
              <w:rPr>
                <w:color w:val="2D2D2D"/>
                <w:sz w:val="22"/>
                <w:szCs w:val="22"/>
              </w:rPr>
              <w:t xml:space="preserve">Kalai is the first autonomous AI marketing agent for Indian professionals and small businesses. Not a scheduler. Not a template tool. The AI that runs your marketing so you can focus on your craft.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1.1 The Three Trigger-Moment Messages</w:t>
      </w:r>
    </w:p>
    <w:p>
      <w:pPr>
        <w:spacing w:after="80" w:before="80"/>
        <w:jc w:val="both"/>
      </w:pPr>
      <w:r>
        <w:rPr>
          <w:color w:val="2D2D2D"/>
          <w:sz w:val="22"/>
          <w:szCs w:val="22"/>
        </w:rPr>
        <w:t xml:space="preserve">All Kalai messaging speaks to one of the three proven trigger moments that cause non-marketers to pay for marketing software: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360"/>
        <w:gridCol w:w="1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Headline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Supporting Copy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Loss Aversion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Your work is better. Their feed found them first.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You lost a project to a weaker competitor because their Instagram looked better. That ends today. Kalai builds your brand and posts for you — automatically.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Start for 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Growth Bottleneck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10 hours a week on Instagram. That's ₹2L in lost billings.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Every hour you spend on content is an hour you're not earning. Kalai handles all of it. You just approve with one tap.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See how it works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ROI Clarity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Priya got 3 enquiries from her last 4 posts.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Not likes. Not reach. Actual leads. Kalai shows you which posts drive real business — and makes more of those.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 your first leads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1.2 Vertical-Specific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Pain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Kalai Hook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Architects / Designers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Losing projects to inferior firms with better Instagram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'Your portfolio is your best salesperson. Kalai makes sure the world sees it.'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Restaurants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Outdated Google Maps listing, no regular social content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'Every week, Kalai posts your specials, photos, and updates to Google and Instagram. While you cook.'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Solo Professionals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No time for content creation after full working day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'You work 8 hours. Kalai markets for 24. Set it up once. It runs forever.'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Digital Agencies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Content creation bottleneck preventing scale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'Double your client capacity. Kalai handles content creation. You focus on strategy.'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b/>
          <w:bCs/>
          <w:color w:val="1A3A6B"/>
          <w:sz w:val="36"/>
          <w:szCs w:val="36"/>
        </w:rPr>
        <w:t xml:space="preserve">2. Launch Strategy — Architects First</w:t>
      </w:r>
    </w:p>
    <w:p>
      <w:pPr>
        <w:spacing w:after="80" w:before="80"/>
        <w:jc w:val="both"/>
      </w:pPr>
      <w:r>
        <w:rPr>
          <w:color w:val="2D2D2D"/>
          <w:sz w:val="22"/>
          <w:szCs w:val="22"/>
        </w:rPr>
        <w:t xml:space="preserve">Kalai launches in a single vertical: architects and interior designers in South India (Chennai, Bangalore, Hyderabad). This is not a limitation — it is a deliberate moat-building strategy. Suganth is an architect. D2V is the first case study. The community is small enough to own completely and large enough to generate word-of-mouth.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2.1 Pre-Launch (Before V1 Ships)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Talk to 10 architects and interior designers personally. Use the 5-question interview script. Refine onboarding based on their language.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Build a waitlist at kalai.io with a simple landing page. Goal: 200 signups before launch.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Document D2V's Kalai journey publicly: 'We're building a marketing tool and we're our own beta user.' Post weekly on LinkedIn and Instagram.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Join and contribute to architecture communities: CoA forums, ArchDaily India communities, design-focused Facebook groups.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Apply for Meta Advanced Access for Instagram DM API on Day 1.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2.2 V1 Launch (Week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20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Personal Network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Direct WhatsApp/email to 50 architect contacts. 'Free for 90 days. Help us improve it.'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10 active beta users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LinkedIn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Weekly posts from D2V account: 'We built our own marketing AI. Here's what week 1 looked like.' With real metrics.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500 profile views/post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₹0 (organic)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Instagram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Before/after of D2V's marketing: old vs. Kalai-powered. Real screenshots.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200 saves/post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₹0 (organic)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Architecture Communities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 in CoA, NID alumni, design school groups. Be genuinely helpful.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50 waitlist signups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Launch on Product Hunt with architecture-specific positioning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500 upvotes target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₹0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2.3 Paid Acquisition (Month 2–3, after PMF signals)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7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CAC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Meta Ads — Instagram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Architects, interior designers, 25–45, India, Business accounts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₹15,000/month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₹500–1,500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Google Ads — 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'social media for architects india', 'marketing tool for interior designers'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₹10,000/month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₹800–2,000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YouTube Pre-roll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Channels: architecture, interior design, entrepreneur India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₹8,000/month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₹600–1,800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LinkedIn Ads (V3)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Architects, designers, restaurant owners, 500+ connections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₹12,000/month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₹1,000–2,500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b/>
          <w:bCs/>
          <w:color w:val="1A3A6B"/>
          <w:sz w:val="36"/>
          <w:szCs w:val="36"/>
        </w:rPr>
        <w:t xml:space="preserve">3. Growth Loops</w:t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3.1 Viral Loop — Powered by Kalai Badge</w:t>
      </w:r>
    </w:p>
    <w:p>
      <w:pPr>
        <w:spacing w:after="80" w:before="80"/>
        <w:jc w:val="both"/>
      </w:pPr>
      <w:r>
        <w:rPr>
          <w:color w:val="2D2D2D"/>
          <w:sz w:val="22"/>
          <w:szCs w:val="22"/>
        </w:rPr>
        <w:t xml:space="preserve">Every post published by a free-tier user carries a subtle 'Powered by Kalai' badge in the visual (bottom right corner, unobtrusive). Every post is a free impression. If a free user publishes 5 posts/month across 2 platforms, that's 10 branded impressions/month reaching their followers.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3.2 Referral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Referral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Refer a friend (any plan)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1 month free for referrer + 1 month free for referee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Unique referral link in dashboard. Razorpay handles credit.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Agency refer a client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20% revenue share for agency on client subscription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Agency tier only. Tracked via workspace referral_code field.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Social share reward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Extra 5 posts/month for sharing Kalai on LinkedIn/Instagram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OAuth-verified share detection via platform APIs.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3.3 Content Loop</w:t>
      </w:r>
    </w:p>
    <w:p>
      <w:pPr>
        <w:spacing w:after="80" w:before="80"/>
        <w:jc w:val="both"/>
      </w:pPr>
      <w:r>
        <w:rPr>
          <w:color w:val="2D2D2D"/>
          <w:sz w:val="22"/>
          <w:szCs w:val="22"/>
        </w:rPr>
        <w:t xml:space="preserve">Kalai's Sunday digest is the most shareable content Kalai creates — because it shows real business outcomes. '3 leads from 4 posts. Best post: 1,247 views. Estimated pipeline: ₹3.5L.' Users share this. It becomes social proof.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D2D2D"/>
          <w:sz w:val="22"/>
          <w:szCs w:val="22"/>
        </w:rPr>
        <w:t xml:space="preserve">Design Sunday digest to be screenshot-friendly (mobile dimensions)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D2D2D"/>
          <w:sz w:val="22"/>
          <w:szCs w:val="22"/>
        </w:rPr>
        <w:t xml:space="preserve">Include a 'Share your results' CTA in every digest email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D2D2D"/>
          <w:sz w:val="22"/>
          <w:szCs w:val="22"/>
        </w:rPr>
        <w:t xml:space="preserve">Create a #KalaiResults hashtag for users to share wins</w:t>
      </w:r>
    </w:p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b/>
          <w:bCs/>
          <w:color w:val="1A3A6B"/>
          <w:sz w:val="36"/>
          <w:szCs w:val="36"/>
        </w:rPr>
        <w:t xml:space="preserve">4. Pricing &amp; Conversion Strategy</w:t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4.1 Free-to-Paid Conversion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In-Product Message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Free user reaches 5-post limit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'You've used all 5 free posts this month. Upgrade to unlock unlimited posts and see your leads.'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Upgrade — ₹9,999/year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Free user receives first DM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'Someone messaged you! Upgrade to Growth to see their profile and reply with AI.'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Unlock Leads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Free user posts get engagement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'Your post got 347 views. Upgrade to see who engaged and score your hottest leads.'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See My Leads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Free user's Google Business profile not connected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'Connect your Google Business Profile and reach customers who search for you on Maps. Free feature.'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Connect Google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30 days on free plan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'You've been building for 30 days. Here's what Kalai Growth users are getting that you're missing...' [feature comparison]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Upgrade Now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4.2 Pricing A/B Tests (Launch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Variant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Variant 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Primary plan 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₹9,999/year shown first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₹999/month shown first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Which converts better?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5 posts/month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10 posts/month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Impact on conversion vs. engagement?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Trial mechanism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Free forever (5 posts)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₹49 unlock experiment (full Growth for 30 days)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Conversion quality?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Onboarding CTA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'Start for free'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'Build your brand in 10 minutes'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Signup rate?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b/>
          <w:bCs/>
          <w:color w:val="1A3A6B"/>
          <w:sz w:val="36"/>
          <w:szCs w:val="36"/>
        </w:rPr>
        <w:t xml:space="preserve">5. Success Metrics &amp; Review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12"/>
        <w:gridCol w:w="1312"/>
        <w:gridCol w:w="1312"/>
        <w:gridCol w:w="1312"/>
        <w:gridCol w:w="1312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 2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Waitlist / Signups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100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500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2,000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Active Beta Users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50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200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25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150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800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MRR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₹25K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₹2.5L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₹15L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₹80L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Free-to-Paid Conv.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5%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6%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8%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&lt;10%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&lt;6%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&lt;4%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Avg. Posts Published/User/Month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12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18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NPS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40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52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65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1A3A6B"/>
                <w:sz w:val="22"/>
                <w:szCs w:val="22"/>
              </w:rPr>
              <w:t xml:space="preserve">Review Cadence: </w:t>
            </w:r>
            <w:r>
              <w:rPr>
                <w:color w:val="2D2D2D"/>
                <w:sz w:val="22"/>
                <w:szCs w:val="22"/>
              </w:rPr>
              <w:t xml:space="preserve">Weekly: key metrics review (signups, conversions, churn). Monthly: full P&amp;L, CAC analysis, user interviews (min 3/month). Quarterly: strategy review, roadmap reprioritisation.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60"/>
        <w:jc w:val="center"/>
      </w:pPr>
      <w:r>
        <w:rPr>
          <w:b/>
          <w:bCs/>
          <w:color w:val="888888"/>
          <w:sz w:val="20"/>
          <w:szCs w:val="20"/>
        </w:rPr>
        <w:t xml:space="preserve">End of Document — Kalai Go-to-Market Strategy v1.0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after="0" w:before="120"/>
    </w:pPr>
    <w:r>
      <w:rPr>
        <w:color w:val="888888"/>
        <w:sz w:val="18"/>
        <w:szCs w:val="18"/>
      </w:rPr>
      <w:t xml:space="preserve">Kalai.io — Confidential  |  Page </w:t>
    </w:r>
    <w:r>
      <w:rPr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spacing w:after="120" w:before="0"/>
    </w:pPr>
    <w:r>
      <w:rPr>
        <w:b/>
        <w:bCs/>
        <w:color w:val="4472C4"/>
        <w:sz w:val="18"/>
        <w:szCs w:val="18"/>
      </w:rPr>
      <w:t xml:space="preserve">KALAI.IO</w:t>
    </w:r>
    <w:r>
      <w:rPr>
        <w:color w:val="888888"/>
        <w:sz w:val="18"/>
        <w:szCs w:val="18"/>
      </w:rPr>
      <w:t xml:space="preserve">  |  Go-to-Market Strategy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52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2026-03-22T18:31:43.660Z</dcterms:created>
  <dcterms:modified xsi:type="dcterms:W3CDTF">2026-03-22T18:31:43.661Z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