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eastAsia="Times New Roman" w:cs="Times New Roman" w:hAnsi="Times New Roman"/>
        </w:rPr>
      </w:pPr>
      <w:r>
        <w:rPr>
          <w:rFonts w:ascii="Times New Roman" w:eastAsia="Times New Roman" w:cs="Times New Roman" w:hAnsi="Times New Roman"/>
          <w:rtl/>
        </w:rPr>
        <w:t xml:space="preserve">NAME : Suganthan Kumaresan </w:t>
      </w:r>
    </w:p>
    <w:p>
      <w:pPr>
        <w:rPr>
          <w:rFonts w:ascii="Times New Roman" w:eastAsia="Times New Roman" w:cs="Times New Roman" w:hAnsi="Times New Roman"/>
        </w:rPr>
      </w:pPr>
      <w:r>
        <w:rPr>
          <w:rFonts w:ascii="Times New Roman" w:eastAsia="Times New Roman" w:cs="Times New Roman" w:hAnsi="Times New Roman"/>
          <w:rtl/>
        </w:rPr>
        <w:t>REG NO : 192424105</w:t>
      </w:r>
      <w:bookmarkStart w:id="0" w:name="_GoBack"/>
      <w:bookmarkEnd w:id="0"/>
    </w:p>
    <w:p>
      <w:pPr>
        <w:rPr>
          <w:rFonts w:ascii="Times New Roman" w:eastAsia="Times New Roman" w:cs="Times New Roman" w:hAnsi="Times New Roman"/>
        </w:rPr>
      </w:pPr>
    </w:p>
    <w:p>
      <w:pPr>
        <w:rPr>
          <w:rFonts w:ascii="Times New Roman" w:eastAsia="Times New Roman" w:cs="Times New Roman" w:hAnsi="Times New Roman"/>
        </w:rPr>
      </w:pPr>
    </w:p>
    <w:p>
      <w:pPr>
        <w:rPr>
          <w:rFonts w:ascii="Times New Roman" w:eastAsia="Times New Roman" w:cs="Times New Roman" w:hAnsi="Times New Roman"/>
          <w:sz w:val="24"/>
          <w:szCs w:val="24"/>
          <w:highlight w:val="white"/>
        </w:rPr>
      </w:pPr>
      <w:r>
        <w:rPr>
          <w:rFonts w:ascii="Roboto" w:eastAsia="Roboto" w:cs="Roboto" w:hAnsi="Roboto"/>
          <w:sz w:val="20"/>
          <w:szCs w:val="20"/>
          <w:highlight w:val="white"/>
          <w:rtl/>
        </w:rPr>
        <w:t>6</w:t>
      </w:r>
      <w:r>
        <w:rPr>
          <w:rFonts w:ascii="Times New Roman" w:eastAsia="Times New Roman" w:cs="Times New Roman" w:hAnsi="Times New Roman"/>
          <w:sz w:val="24"/>
          <w:szCs w:val="24"/>
          <w:highlight w:val="white"/>
          <w:rtl/>
        </w:rPr>
        <w:t>. The lexical analyzer should ignore redundant spaces, tabs and new lines. It should also ignore comments.Although the syntax specification states that identifiers can be arbitrarily long, you may restrict the length to some reasonable value. Develop a lexical Analyzer to identify identifiers, constants, operators using C program.</w:t>
      </w:r>
    </w:p>
    <w:p>
      <w:pPr>
        <w:rPr>
          <w:rFonts w:ascii="Times New Roman" w:eastAsia="Times New Roman" w:cs="Times New Roman" w:hAnsi="Times New Roman"/>
          <w:sz w:val="24"/>
          <w:szCs w:val="24"/>
          <w:highlight w:val="white"/>
        </w:rPr>
      </w:pPr>
    </w:p>
    <w:p>
      <w:pPr>
        <w:rPr>
          <w:rFonts w:ascii="Times New Roman" w:eastAsia="Times New Roman" w:cs="Times New Roman" w:hAnsi="Times New Roman"/>
          <w:sz w:val="24"/>
          <w:szCs w:val="24"/>
          <w:highlight w:val="white"/>
        </w:rPr>
      </w:pPr>
      <w:r>
        <w:rPr>
          <w:rFonts w:ascii="Times New Roman" w:eastAsia="Times New Roman" w:cs="Times New Roman" w:hAnsi="Times New Roman"/>
          <w:sz w:val="24"/>
          <w:szCs w:val="24"/>
          <w:highlight w:val="white"/>
        </w:rPr>
        <w:drawing>
          <wp:inline distT="114300" distB="114300" distL="114300" distR="114300">
            <wp:extent cx="6441265" cy="3344502"/>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441265" cy="3344502"/>
                    </a:xfrm>
                    <a:prstGeom prst="rect"/>
                    <a:noFill/>
                    <a:ln w="12700" cmpd="sng" cap="flat">
                      <a:solidFill>
                        <a:srgbClr val="000000"/>
                      </a:solidFill>
                      <a:prstDash val="solid"/>
                      <a:round/>
                    </a:ln>
                  </pic:spPr>
                </pic:pic>
              </a:graphicData>
            </a:graphic>
          </wp:inline>
        </w:drawing>
      </w:r>
    </w:p>
    <w:p>
      <w:pPr>
        <w:rPr>
          <w:rFonts w:ascii="Times New Roman" w:eastAsia="Times New Roman" w:cs="Times New Roman" w:hAnsi="Times New Roman"/>
          <w:sz w:val="24"/>
          <w:szCs w:val="24"/>
          <w:highlight w:val="white"/>
        </w:rPr>
      </w:pPr>
    </w:p>
    <w:p>
      <w:pPr>
        <w:rPr>
          <w:rFonts w:ascii="Times New Roman" w:eastAsia="Times New Roman" w:cs="Times New Roman" w:hAnsi="Times New Roman"/>
          <w:sz w:val="24"/>
          <w:szCs w:val="24"/>
          <w:highlight w:val="white"/>
        </w:rPr>
      </w:pPr>
    </w:p>
    <w:p>
      <w:pPr>
        <w:rPr>
          <w:rFonts w:ascii="Times New Roman" w:eastAsia="Times New Roman" w:cs="Times New Roman" w:hAnsi="Times New Roman"/>
          <w:sz w:val="24"/>
          <w:szCs w:val="24"/>
          <w:highlight w:val="white"/>
        </w:rPr>
      </w:pPr>
      <w:r>
        <w:rPr>
          <w:rFonts w:ascii="Times New Roman" w:eastAsia="Times New Roman" w:cs="Times New Roman" w:hAnsi="Times New Roman"/>
          <w:sz w:val="24"/>
          <w:szCs w:val="24"/>
          <w:highlight w:val="white"/>
          <w:rtl/>
        </w:rPr>
        <w:t xml:space="preserve">7. Extend the lexical Analyzer to Check comments, dened as follows in C: </w:t>
      </w:r>
    </w:p>
    <w:p>
      <w:pPr>
        <w:rPr>
          <w:rFonts w:ascii="Times New Roman" w:eastAsia="Times New Roman" w:cs="Times New Roman" w:hAnsi="Times New Roman"/>
          <w:sz w:val="24"/>
          <w:szCs w:val="24"/>
          <w:highlight w:val="white"/>
        </w:rPr>
      </w:pPr>
      <w:r>
        <w:rPr>
          <w:rFonts w:ascii="Times New Roman" w:eastAsia="Times New Roman" w:cs="Times New Roman" w:hAnsi="Times New Roman"/>
          <w:sz w:val="24"/>
          <w:szCs w:val="24"/>
          <w:highlight w:val="white"/>
          <w:rtl/>
        </w:rPr>
        <w:t>a) A comment begins with // and includes all characters until the end of that line.</w:t>
      </w:r>
    </w:p>
    <w:p>
      <w:pPr>
        <w:rPr>
          <w:rFonts w:ascii="Times New Roman" w:eastAsia="Times New Roman" w:cs="Times New Roman" w:hAnsi="Times New Roman"/>
          <w:sz w:val="24"/>
          <w:szCs w:val="24"/>
          <w:highlight w:val="white"/>
        </w:rPr>
      </w:pPr>
      <w:r>
        <w:rPr>
          <w:rFonts w:ascii="Times New Roman" w:eastAsia="Times New Roman" w:cs="Times New Roman" w:hAnsi="Times New Roman"/>
          <w:sz w:val="24"/>
          <w:szCs w:val="24"/>
          <w:highlight w:val="white"/>
          <w:rtl/>
        </w:rPr>
        <w:t>b) A comment begins with /* and includes all characters through the next occurrence of the character sequence */Develop a lexical Analyzer to identify whether a given line is a comment or not.</w:t>
      </w:r>
    </w:p>
    <w:p>
      <w:pPr>
        <w:rPr>
          <w:rFonts w:ascii="Times New Roman" w:eastAsia="Times New Roman" w:cs="Times New Roman" w:hAnsi="Times New Roman"/>
          <w:sz w:val="24"/>
          <w:szCs w:val="24"/>
          <w:highlight w:val="white"/>
        </w:rPr>
      </w:pPr>
    </w:p>
    <w:p>
      <w:pPr>
        <w:rPr>
          <w:rFonts w:ascii="Times New Roman" w:eastAsia="Times New Roman" w:cs="Times New Roman" w:hAnsi="Times New Roman"/>
          <w:sz w:val="24"/>
          <w:szCs w:val="24"/>
          <w:highlight w:val="white"/>
        </w:rPr>
      </w:pPr>
      <w:r>
        <w:rPr>
          <w:rFonts w:ascii="Times New Roman" w:eastAsia="Times New Roman" w:cs="Times New Roman" w:hAnsi="Times New Roman"/>
          <w:sz w:val="24"/>
          <w:szCs w:val="24"/>
          <w:highlight w:val="white"/>
        </w:rPr>
        <w:drawing>
          <wp:inline distT="114300" distB="114300" distL="114300" distR="114300">
            <wp:extent cx="6408834" cy="3214688"/>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6408834" cy="3214688"/>
                    </a:xfrm>
                    <a:prstGeom prst="rect"/>
                    <a:noFill/>
                    <a:ln w="12700" cmpd="sng" cap="flat">
                      <a:solidFill>
                        <a:srgbClr val="000000"/>
                      </a:solidFill>
                      <a:prstDash val="solid"/>
                      <a:round/>
                    </a:ln>
                  </pic:spPr>
                </pic:pic>
              </a:graphicData>
            </a:graphic>
          </wp:inline>
        </w:drawing>
      </w: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Roboto">
    <w:panose1 w:val="00000000000000000000"/>
    <w:charset w:val="00"/>
    <w:family w:val="auto"/>
    <w:pitch w:val="variable"/>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4"/>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 w:type="paragraph" w:styleId="17">
    <w:name w:val="Subtitle"/>
    <w:basedOn w:val="15"/>
    <w:next w:val="15"/>
    <w:pPr>
      <w:keepNext/>
      <w:keepLines/>
      <w:pageBreakBefore w:val="0"/>
      <w:spacing w:before="0" w:after="320"/>
    </w:pPr>
    <w:rPr>
      <w:rFonts w:ascii="Arial" w:eastAsia="Arial" w:cs="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Pages>
  <Words>118</Words>
  <Characters>612</Characters>
  <Lines>19</Lines>
  <Paragraphs>6</Paragraphs>
  <CharactersWithSpaces>726</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2025-09-26T06:01:41Z</dcterms:modified>
</cp:coreProperties>
</file>