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2AD12" w14:textId="429ABD53" w:rsidR="00620510" w:rsidRDefault="00620510" w:rsidP="005F5472">
      <w:pPr>
        <w:jc w:val="center"/>
        <w:rPr>
          <w:rFonts w:ascii="Arial" w:eastAsia="DengXian" w:hAnsi="Arial" w:cs="Arial"/>
          <w:b/>
          <w:bCs/>
          <w:sz w:val="20"/>
          <w:szCs w:val="20"/>
          <w:lang w:bidi="ar"/>
        </w:rPr>
      </w:pPr>
      <w:r>
        <w:rPr>
          <w:rFonts w:ascii="Arial" w:eastAsia="DengXian" w:hAnsi="Arial" w:cs="Arial"/>
          <w:b/>
          <w:bCs/>
          <w:sz w:val="20"/>
          <w:szCs w:val="20"/>
          <w:lang w:bidi="ar"/>
        </w:rPr>
        <w:t>Online Appendices</w:t>
      </w:r>
    </w:p>
    <w:p w14:paraId="455DF76A" w14:textId="77777777" w:rsidR="00620510" w:rsidRDefault="00620510" w:rsidP="005F5472">
      <w:pPr>
        <w:jc w:val="center"/>
        <w:rPr>
          <w:rFonts w:ascii="Arial" w:eastAsia="DengXian" w:hAnsi="Arial" w:cs="Arial"/>
          <w:b/>
          <w:bCs/>
          <w:sz w:val="20"/>
          <w:szCs w:val="20"/>
          <w:lang w:bidi="ar"/>
        </w:rPr>
      </w:pPr>
    </w:p>
    <w:p w14:paraId="178C2BB4" w14:textId="7C696E20" w:rsidR="005F5472" w:rsidRPr="008D30B4" w:rsidRDefault="005F5472" w:rsidP="005F5472">
      <w:pPr>
        <w:jc w:val="center"/>
        <w:rPr>
          <w:rFonts w:ascii="Arial" w:eastAsia="DengXian" w:hAnsi="Arial" w:cs="Arial"/>
          <w:b/>
          <w:bCs/>
          <w:sz w:val="20"/>
          <w:szCs w:val="20"/>
          <w:lang w:bidi="ar"/>
        </w:rPr>
      </w:pPr>
      <w:r w:rsidRPr="008D30B4">
        <w:rPr>
          <w:rFonts w:ascii="Arial" w:eastAsia="DengXian" w:hAnsi="Arial" w:cs="Arial"/>
          <w:b/>
          <w:bCs/>
          <w:sz w:val="20"/>
          <w:szCs w:val="20"/>
          <w:lang w:bidi="ar"/>
        </w:rPr>
        <w:t>Appendix A</w:t>
      </w:r>
    </w:p>
    <w:p w14:paraId="77755814" w14:textId="77777777" w:rsidR="005F5472" w:rsidRPr="00D73DFF" w:rsidRDefault="005F5472" w:rsidP="005F5472">
      <w:pPr>
        <w:rPr>
          <w:rFonts w:ascii="Arial" w:hAnsi="Arial" w:cs="Arial"/>
          <w:sz w:val="20"/>
          <w:szCs w:val="20"/>
        </w:rPr>
      </w:pPr>
    </w:p>
    <w:p w14:paraId="6BC0E03D" w14:textId="77777777" w:rsidR="005F5472" w:rsidRPr="00D73DFF" w:rsidRDefault="005F5472" w:rsidP="005F5472">
      <w:pPr>
        <w:rPr>
          <w:rFonts w:ascii="Arial" w:eastAsia="DengXian" w:hAnsi="Arial" w:cs="Arial"/>
          <w:sz w:val="20"/>
          <w:szCs w:val="20"/>
          <w:lang w:bidi="ar"/>
        </w:rPr>
      </w:pPr>
      <w:r w:rsidRPr="00D73DFF">
        <w:rPr>
          <w:rFonts w:ascii="Arial" w:hAnsi="Arial" w:cs="Arial"/>
          <w:sz w:val="20"/>
          <w:szCs w:val="20"/>
        </w:rPr>
        <w:t>Table A</w:t>
      </w:r>
      <w:r>
        <w:rPr>
          <w:rFonts w:ascii="Arial" w:hAnsi="Arial" w:cs="Arial"/>
          <w:sz w:val="20"/>
          <w:szCs w:val="20"/>
        </w:rPr>
        <w:t>.</w:t>
      </w:r>
      <w:r w:rsidRPr="00D73DFF">
        <w:rPr>
          <w:rFonts w:ascii="Arial" w:hAnsi="Arial" w:cs="Arial"/>
          <w:sz w:val="20"/>
          <w:szCs w:val="20"/>
        </w:rPr>
        <w:t xml:space="preserve">1 </w:t>
      </w:r>
      <w:r w:rsidRPr="00D73DFF">
        <w:rPr>
          <w:rFonts w:ascii="Arial" w:eastAsia="DengXian" w:hAnsi="Arial" w:cs="Arial"/>
          <w:sz w:val="20"/>
          <w:szCs w:val="20"/>
          <w:lang w:bidi="ar"/>
        </w:rPr>
        <w:t>Basis for the selection of news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118"/>
        <w:gridCol w:w="3056"/>
      </w:tblGrid>
      <w:tr w:rsidR="005F5472" w:rsidRPr="00D73DFF" w14:paraId="123D8D60" w14:textId="77777777" w:rsidTr="00C853A8">
        <w:trPr>
          <w:jc w:val="center"/>
        </w:trPr>
        <w:tc>
          <w:tcPr>
            <w:tcW w:w="2122" w:type="dxa"/>
            <w:tcBorders>
              <w:top w:val="single" w:sz="12" w:space="0" w:color="auto"/>
              <w:bottom w:val="single" w:sz="4" w:space="0" w:color="auto"/>
            </w:tcBorders>
            <w:vAlign w:val="center"/>
          </w:tcPr>
          <w:p w14:paraId="6167706E" w14:textId="77777777" w:rsidR="005F5472" w:rsidRPr="00D73DFF" w:rsidRDefault="005F5472" w:rsidP="00C853A8">
            <w:pPr>
              <w:rPr>
                <w:rFonts w:ascii="Arial" w:hAnsi="Arial" w:cs="Arial" w:hint="default"/>
                <w:sz w:val="20"/>
                <w:szCs w:val="20"/>
              </w:rPr>
            </w:pPr>
            <w:r w:rsidRPr="00D73DFF">
              <w:rPr>
                <w:rFonts w:ascii="Arial" w:hAnsi="Arial" w:cs="Arial" w:hint="default"/>
                <w:sz w:val="20"/>
                <w:szCs w:val="20"/>
                <w:lang w:bidi="ar"/>
              </w:rPr>
              <w:t>Keyword Type</w:t>
            </w:r>
          </w:p>
        </w:tc>
        <w:tc>
          <w:tcPr>
            <w:tcW w:w="3118" w:type="dxa"/>
            <w:tcBorders>
              <w:top w:val="single" w:sz="12" w:space="0" w:color="auto"/>
              <w:bottom w:val="single" w:sz="4" w:space="0" w:color="auto"/>
            </w:tcBorders>
            <w:vAlign w:val="center"/>
          </w:tcPr>
          <w:p w14:paraId="585117EE" w14:textId="77777777" w:rsidR="005F5472" w:rsidRPr="00D73DFF" w:rsidRDefault="005F5472" w:rsidP="00C853A8">
            <w:pPr>
              <w:rPr>
                <w:rFonts w:ascii="Arial" w:hAnsi="Arial" w:cs="Arial" w:hint="default"/>
                <w:sz w:val="20"/>
                <w:szCs w:val="20"/>
              </w:rPr>
            </w:pPr>
            <w:r w:rsidRPr="00D73DFF">
              <w:rPr>
                <w:rFonts w:ascii="Arial" w:hAnsi="Arial" w:cs="Arial" w:hint="default"/>
                <w:sz w:val="20"/>
                <w:szCs w:val="20"/>
                <w:lang w:bidi="ar"/>
              </w:rPr>
              <w:t>English</w:t>
            </w:r>
          </w:p>
        </w:tc>
        <w:tc>
          <w:tcPr>
            <w:tcW w:w="3056" w:type="dxa"/>
            <w:tcBorders>
              <w:top w:val="single" w:sz="12" w:space="0" w:color="auto"/>
              <w:bottom w:val="single" w:sz="4" w:space="0" w:color="auto"/>
            </w:tcBorders>
            <w:vAlign w:val="center"/>
          </w:tcPr>
          <w:p w14:paraId="3A0FFBD9" w14:textId="77777777" w:rsidR="005F5472" w:rsidRPr="00D73DFF" w:rsidRDefault="005F5472" w:rsidP="00C853A8">
            <w:pPr>
              <w:rPr>
                <w:rFonts w:ascii="Arial" w:hAnsi="Arial" w:cs="Arial" w:hint="default"/>
                <w:sz w:val="20"/>
                <w:szCs w:val="20"/>
              </w:rPr>
            </w:pPr>
            <w:r w:rsidRPr="00D73DFF">
              <w:rPr>
                <w:rFonts w:ascii="Arial" w:hAnsi="Arial" w:cs="Arial" w:hint="default"/>
                <w:sz w:val="20"/>
                <w:szCs w:val="20"/>
                <w:lang w:bidi="ar"/>
              </w:rPr>
              <w:t>Chinese</w:t>
            </w:r>
          </w:p>
        </w:tc>
      </w:tr>
      <w:tr w:rsidR="005F5472" w:rsidRPr="00D73DFF" w14:paraId="5991CEA4" w14:textId="77777777" w:rsidTr="00C853A8">
        <w:trPr>
          <w:jc w:val="center"/>
        </w:trPr>
        <w:tc>
          <w:tcPr>
            <w:tcW w:w="2122" w:type="dxa"/>
            <w:tcBorders>
              <w:top w:val="single" w:sz="4" w:space="0" w:color="auto"/>
            </w:tcBorders>
            <w:vAlign w:val="center"/>
          </w:tcPr>
          <w:p w14:paraId="5E6551AC" w14:textId="77777777" w:rsidR="005F5472" w:rsidRPr="00D73DFF" w:rsidRDefault="005F5472" w:rsidP="00C853A8">
            <w:pPr>
              <w:rPr>
                <w:rFonts w:ascii="Arial" w:hAnsi="Arial" w:cs="Arial" w:hint="default"/>
                <w:sz w:val="20"/>
                <w:szCs w:val="20"/>
                <w:lang w:bidi="ar"/>
              </w:rPr>
            </w:pPr>
            <w:r w:rsidRPr="00D73DFF">
              <w:rPr>
                <w:rFonts w:ascii="Arial" w:hAnsi="Arial" w:cs="Arial" w:hint="default"/>
                <w:sz w:val="20"/>
                <w:szCs w:val="20"/>
                <w:lang w:bidi="ar"/>
              </w:rPr>
              <w:t>Climate</w:t>
            </w:r>
          </w:p>
        </w:tc>
        <w:tc>
          <w:tcPr>
            <w:tcW w:w="3118" w:type="dxa"/>
            <w:tcBorders>
              <w:top w:val="single" w:sz="4" w:space="0" w:color="auto"/>
            </w:tcBorders>
            <w:vAlign w:val="center"/>
          </w:tcPr>
          <w:p w14:paraId="6FFB1D5B" w14:textId="7B9A8C8A" w:rsidR="005F5472" w:rsidRPr="00D73DFF" w:rsidRDefault="005F5472" w:rsidP="00C853A8">
            <w:pPr>
              <w:rPr>
                <w:rFonts w:ascii="Arial" w:hAnsi="Arial" w:cs="Arial" w:hint="default"/>
                <w:sz w:val="20"/>
                <w:szCs w:val="20"/>
                <w:lang w:bidi="ar"/>
              </w:rPr>
            </w:pPr>
            <w:r w:rsidRPr="00D73DFF">
              <w:rPr>
                <w:rFonts w:ascii="Arial" w:hAnsi="Arial" w:cs="Arial" w:hint="default"/>
                <w:sz w:val="20"/>
                <w:szCs w:val="20"/>
              </w:rPr>
              <w:t>Climate, climate change</w:t>
            </w:r>
            <w:r w:rsidR="00825E49">
              <w:rPr>
                <w:rFonts w:ascii="Arial" w:hAnsi="Arial" w:cs="Arial" w:hint="default"/>
                <w:sz w:val="20"/>
                <w:szCs w:val="20"/>
              </w:rPr>
              <w:t>,</w:t>
            </w:r>
          </w:p>
        </w:tc>
        <w:tc>
          <w:tcPr>
            <w:tcW w:w="3056" w:type="dxa"/>
            <w:tcBorders>
              <w:top w:val="single" w:sz="4" w:space="0" w:color="auto"/>
            </w:tcBorders>
            <w:vAlign w:val="center"/>
          </w:tcPr>
          <w:p w14:paraId="0FA21F27" w14:textId="77777777" w:rsidR="005F5472" w:rsidRPr="00D73DFF" w:rsidRDefault="005F5472" w:rsidP="00C853A8">
            <w:pPr>
              <w:rPr>
                <w:rFonts w:ascii="Arial" w:hAnsi="Arial" w:cs="Arial" w:hint="default"/>
                <w:sz w:val="20"/>
                <w:szCs w:val="20"/>
                <w:lang w:bidi="ar"/>
              </w:rPr>
            </w:pPr>
            <w:r w:rsidRPr="00D73DFF">
              <w:rPr>
                <w:rFonts w:ascii="Arial" w:hAnsi="Arial" w:cs="Arial" w:hint="default"/>
                <w:sz w:val="20"/>
                <w:szCs w:val="20"/>
              </w:rPr>
              <w:t>气候，气候变化</w:t>
            </w:r>
          </w:p>
        </w:tc>
      </w:tr>
      <w:tr w:rsidR="005F5472" w:rsidRPr="00D73DFF" w14:paraId="09A26669" w14:textId="77777777" w:rsidTr="008C1AB8">
        <w:trPr>
          <w:jc w:val="center"/>
        </w:trPr>
        <w:tc>
          <w:tcPr>
            <w:tcW w:w="2122" w:type="dxa"/>
            <w:vAlign w:val="center"/>
          </w:tcPr>
          <w:p w14:paraId="49B1619D" w14:textId="77777777" w:rsidR="005F5472" w:rsidRPr="00D73DFF" w:rsidRDefault="005F5472" w:rsidP="00C853A8">
            <w:pPr>
              <w:rPr>
                <w:rFonts w:ascii="Arial" w:hAnsi="Arial" w:cs="Arial" w:hint="default"/>
                <w:sz w:val="20"/>
                <w:szCs w:val="20"/>
                <w:lang w:bidi="ar"/>
              </w:rPr>
            </w:pPr>
          </w:p>
        </w:tc>
        <w:tc>
          <w:tcPr>
            <w:tcW w:w="3118" w:type="dxa"/>
            <w:vAlign w:val="center"/>
          </w:tcPr>
          <w:p w14:paraId="1DD2A6B5" w14:textId="77777777" w:rsidR="00BA4A8C" w:rsidRDefault="005F5472" w:rsidP="00C853A8">
            <w:pPr>
              <w:rPr>
                <w:rFonts w:ascii="Arial" w:hAnsi="Arial" w:cs="Arial" w:hint="default"/>
                <w:sz w:val="20"/>
                <w:szCs w:val="20"/>
              </w:rPr>
            </w:pPr>
            <w:r w:rsidRPr="00D73DFF">
              <w:rPr>
                <w:rFonts w:ascii="Arial" w:hAnsi="Arial" w:cs="Arial" w:hint="default"/>
                <w:sz w:val="20"/>
                <w:szCs w:val="20"/>
              </w:rPr>
              <w:t>Carbon dioxide, low carbo</w:t>
            </w:r>
            <w:r w:rsidR="00BA4A8C">
              <w:rPr>
                <w:rFonts w:ascii="Arial" w:hAnsi="Arial" w:cs="Arial" w:hint="default"/>
                <w:sz w:val="20"/>
                <w:szCs w:val="20"/>
              </w:rPr>
              <w:t>n</w:t>
            </w:r>
            <w:r w:rsidRPr="00D73DFF">
              <w:rPr>
                <w:rFonts w:ascii="Arial" w:hAnsi="Arial" w:cs="Arial" w:hint="default"/>
                <w:sz w:val="20"/>
                <w:szCs w:val="20"/>
              </w:rPr>
              <w:t>，</w:t>
            </w:r>
          </w:p>
          <w:p w14:paraId="34FA9D6D" w14:textId="076DE40E" w:rsidR="005F5472" w:rsidRPr="00D73DFF" w:rsidRDefault="00BA4A8C" w:rsidP="00C853A8">
            <w:pPr>
              <w:rPr>
                <w:rFonts w:ascii="Arial" w:hAnsi="Arial" w:cs="Arial" w:hint="default"/>
                <w:sz w:val="20"/>
                <w:szCs w:val="20"/>
                <w:lang w:bidi="ar"/>
              </w:rPr>
            </w:pPr>
            <w:r>
              <w:rPr>
                <w:rFonts w:ascii="Arial" w:hAnsi="Arial" w:cs="Arial"/>
                <w:sz w:val="20"/>
                <w:szCs w:val="20"/>
              </w:rPr>
              <w:t>c</w:t>
            </w:r>
            <w:r w:rsidR="005F5472" w:rsidRPr="00D73DFF">
              <w:rPr>
                <w:rFonts w:ascii="Arial" w:hAnsi="Arial" w:cs="Arial" w:hint="default"/>
                <w:sz w:val="20"/>
                <w:szCs w:val="20"/>
              </w:rPr>
              <w:t>arbon emission</w:t>
            </w:r>
            <w:r w:rsidR="00825E49">
              <w:rPr>
                <w:rFonts w:ascii="Arial" w:hAnsi="Arial" w:cs="Arial" w:hint="default"/>
                <w:sz w:val="20"/>
                <w:szCs w:val="20"/>
              </w:rPr>
              <w:t xml:space="preserve">, </w:t>
            </w:r>
            <w:r w:rsidR="00825E49">
              <w:rPr>
                <w:rFonts w:ascii="Arial" w:hAnsi="Arial" w:cs="Arial"/>
                <w:sz w:val="20"/>
                <w:szCs w:val="20"/>
              </w:rPr>
              <w:t>g</w:t>
            </w:r>
            <w:r w:rsidR="005F5472" w:rsidRPr="00D73DFF">
              <w:rPr>
                <w:rFonts w:ascii="Arial" w:hAnsi="Arial" w:cs="Arial" w:hint="default"/>
                <w:sz w:val="20"/>
                <w:szCs w:val="20"/>
              </w:rPr>
              <w:t>reenhouse gas</w:t>
            </w:r>
            <w:r w:rsidR="00825E49">
              <w:rPr>
                <w:rFonts w:ascii="Arial" w:hAnsi="Arial" w:cs="Arial"/>
                <w:sz w:val="20"/>
                <w:szCs w:val="20"/>
              </w:rPr>
              <w:t>,</w:t>
            </w:r>
            <w:r w:rsidR="00825E49">
              <w:rPr>
                <w:rFonts w:ascii="Arial" w:hAnsi="Arial" w:cs="Arial" w:hint="default"/>
                <w:sz w:val="20"/>
                <w:szCs w:val="20"/>
              </w:rPr>
              <w:t xml:space="preserve"> </w:t>
            </w:r>
            <w:r w:rsidR="005F5472" w:rsidRPr="00D73DFF">
              <w:rPr>
                <w:rFonts w:ascii="Arial" w:hAnsi="Arial" w:cs="Arial" w:hint="default"/>
                <w:sz w:val="20"/>
                <w:szCs w:val="20"/>
              </w:rPr>
              <w:t>emission, carbon trading</w:t>
            </w:r>
          </w:p>
        </w:tc>
        <w:tc>
          <w:tcPr>
            <w:tcW w:w="3056" w:type="dxa"/>
          </w:tcPr>
          <w:p w14:paraId="0D762CD4" w14:textId="672DCF23" w:rsidR="005F5472" w:rsidRPr="00D73DFF" w:rsidRDefault="005F5472" w:rsidP="00C853A8">
            <w:pPr>
              <w:rPr>
                <w:rFonts w:ascii="Arial" w:hAnsi="Arial" w:cs="Arial" w:hint="default"/>
                <w:sz w:val="20"/>
                <w:szCs w:val="20"/>
              </w:rPr>
            </w:pPr>
            <w:r w:rsidRPr="00D73DFF">
              <w:rPr>
                <w:rFonts w:ascii="Arial" w:hAnsi="Arial" w:cs="Arial" w:hint="default"/>
                <w:sz w:val="20"/>
                <w:szCs w:val="20"/>
              </w:rPr>
              <w:t>二氧化碳</w:t>
            </w:r>
            <w:r w:rsidR="00C83A76">
              <w:rPr>
                <w:rFonts w:ascii="Arial" w:hAnsi="Arial" w:cs="Arial"/>
                <w:sz w:val="20"/>
                <w:szCs w:val="20"/>
              </w:rPr>
              <w:t>，</w:t>
            </w:r>
            <w:r w:rsidRPr="00D73DFF">
              <w:rPr>
                <w:rFonts w:ascii="Arial" w:hAnsi="Arial" w:cs="Arial" w:hint="default"/>
                <w:sz w:val="20"/>
                <w:szCs w:val="20"/>
              </w:rPr>
              <w:t>低碳</w:t>
            </w:r>
            <w:r w:rsidR="00C83A76">
              <w:rPr>
                <w:rFonts w:ascii="Arial" w:hAnsi="Arial" w:cs="Arial"/>
                <w:sz w:val="20"/>
                <w:szCs w:val="20"/>
              </w:rPr>
              <w:t>，</w:t>
            </w:r>
            <w:r w:rsidRPr="00D73DFF">
              <w:rPr>
                <w:rFonts w:ascii="Arial" w:hAnsi="Arial" w:cs="Arial" w:hint="default"/>
                <w:sz w:val="20"/>
                <w:szCs w:val="20"/>
              </w:rPr>
              <w:t>碳排放</w:t>
            </w:r>
            <w:r w:rsidR="00C83A76">
              <w:rPr>
                <w:rFonts w:ascii="Arial" w:hAnsi="Arial" w:cs="Arial"/>
                <w:sz w:val="20"/>
                <w:szCs w:val="20"/>
              </w:rPr>
              <w:t>，</w:t>
            </w:r>
            <w:r w:rsidRPr="00D73DFF">
              <w:rPr>
                <w:rFonts w:ascii="Arial" w:hAnsi="Arial" w:cs="Arial" w:hint="default"/>
                <w:sz w:val="20"/>
                <w:szCs w:val="20"/>
              </w:rPr>
              <w:t>温室气体</w:t>
            </w:r>
            <w:r w:rsidR="00C83A76">
              <w:rPr>
                <w:rFonts w:ascii="Arial" w:hAnsi="Arial" w:cs="Arial"/>
                <w:sz w:val="20"/>
                <w:szCs w:val="20"/>
              </w:rPr>
              <w:t>，</w:t>
            </w:r>
            <w:r w:rsidRPr="00D73DFF">
              <w:rPr>
                <w:rFonts w:ascii="Arial" w:hAnsi="Arial" w:cs="Arial" w:hint="default"/>
                <w:sz w:val="20"/>
                <w:szCs w:val="20"/>
              </w:rPr>
              <w:t>排放</w:t>
            </w:r>
            <w:r w:rsidR="00C83A76">
              <w:rPr>
                <w:rFonts w:ascii="Arial" w:hAnsi="Arial" w:cs="Arial"/>
                <w:sz w:val="20"/>
                <w:szCs w:val="20"/>
              </w:rPr>
              <w:t>，</w:t>
            </w:r>
            <w:r w:rsidRPr="00D73DFF">
              <w:rPr>
                <w:rFonts w:ascii="Arial" w:hAnsi="Arial" w:cs="Arial" w:hint="default"/>
                <w:sz w:val="20"/>
                <w:szCs w:val="20"/>
              </w:rPr>
              <w:t>碳交易</w:t>
            </w:r>
          </w:p>
        </w:tc>
      </w:tr>
      <w:tr w:rsidR="005F5472" w:rsidRPr="00D73DFF" w14:paraId="1B75F232" w14:textId="77777777" w:rsidTr="00C853A8">
        <w:trPr>
          <w:jc w:val="center"/>
        </w:trPr>
        <w:tc>
          <w:tcPr>
            <w:tcW w:w="2122" w:type="dxa"/>
            <w:vAlign w:val="center"/>
          </w:tcPr>
          <w:p w14:paraId="363F6FC2" w14:textId="77777777" w:rsidR="005F5472" w:rsidRPr="00D73DFF" w:rsidRDefault="005F5472" w:rsidP="00C853A8">
            <w:pPr>
              <w:rPr>
                <w:rFonts w:ascii="Arial" w:hAnsi="Arial" w:cs="Arial" w:hint="default"/>
                <w:sz w:val="20"/>
                <w:szCs w:val="20"/>
                <w:lang w:bidi="ar"/>
              </w:rPr>
            </w:pPr>
          </w:p>
        </w:tc>
        <w:tc>
          <w:tcPr>
            <w:tcW w:w="3118" w:type="dxa"/>
            <w:vAlign w:val="center"/>
          </w:tcPr>
          <w:p w14:paraId="3AAF465C" w14:textId="788045DC" w:rsidR="005F5472" w:rsidRPr="00D73DFF" w:rsidRDefault="005F5472" w:rsidP="00C853A8">
            <w:pPr>
              <w:rPr>
                <w:rFonts w:ascii="Arial" w:hAnsi="Arial" w:cs="Arial" w:hint="default"/>
                <w:sz w:val="20"/>
                <w:szCs w:val="20"/>
                <w:lang w:bidi="ar"/>
              </w:rPr>
            </w:pPr>
            <w:r w:rsidRPr="00D73DFF">
              <w:rPr>
                <w:rFonts w:ascii="Arial" w:hAnsi="Arial" w:cs="Arial" w:hint="default"/>
                <w:sz w:val="20"/>
                <w:szCs w:val="20"/>
              </w:rPr>
              <w:t>Global warming</w:t>
            </w:r>
          </w:p>
        </w:tc>
        <w:tc>
          <w:tcPr>
            <w:tcW w:w="3056" w:type="dxa"/>
            <w:vAlign w:val="center"/>
          </w:tcPr>
          <w:p w14:paraId="712B0BF0" w14:textId="77777777" w:rsidR="005F5472" w:rsidRPr="00D73DFF" w:rsidRDefault="005F5472" w:rsidP="00C853A8">
            <w:pPr>
              <w:rPr>
                <w:rFonts w:ascii="Arial" w:hAnsi="Arial" w:cs="Arial" w:hint="default"/>
                <w:sz w:val="20"/>
                <w:szCs w:val="20"/>
                <w:lang w:bidi="ar"/>
              </w:rPr>
            </w:pPr>
            <w:r w:rsidRPr="00D73DFF">
              <w:rPr>
                <w:rFonts w:ascii="Arial" w:hAnsi="Arial" w:cs="Arial" w:hint="default"/>
                <w:sz w:val="20"/>
                <w:szCs w:val="20"/>
              </w:rPr>
              <w:t>全球变暖</w:t>
            </w:r>
          </w:p>
        </w:tc>
      </w:tr>
      <w:tr w:rsidR="005F5472" w:rsidRPr="00D73DFF" w14:paraId="7061E5E0" w14:textId="77777777" w:rsidTr="00C853A8">
        <w:trPr>
          <w:jc w:val="center"/>
        </w:trPr>
        <w:tc>
          <w:tcPr>
            <w:tcW w:w="2122" w:type="dxa"/>
            <w:vAlign w:val="center"/>
          </w:tcPr>
          <w:p w14:paraId="16D93352" w14:textId="77777777" w:rsidR="005F5472" w:rsidRPr="00D73DFF" w:rsidRDefault="005F5472" w:rsidP="00C853A8">
            <w:pPr>
              <w:rPr>
                <w:rFonts w:ascii="Arial" w:hAnsi="Arial" w:cs="Arial" w:hint="default"/>
                <w:sz w:val="20"/>
                <w:szCs w:val="20"/>
                <w:lang w:bidi="ar"/>
              </w:rPr>
            </w:pPr>
          </w:p>
        </w:tc>
        <w:tc>
          <w:tcPr>
            <w:tcW w:w="3118" w:type="dxa"/>
            <w:vAlign w:val="center"/>
          </w:tcPr>
          <w:p w14:paraId="25928B63" w14:textId="77777777" w:rsidR="005F5472" w:rsidRPr="00D73DFF" w:rsidRDefault="005F5472" w:rsidP="00C853A8">
            <w:pPr>
              <w:rPr>
                <w:rFonts w:ascii="Arial" w:hAnsi="Arial" w:cs="Arial" w:hint="default"/>
                <w:sz w:val="20"/>
                <w:szCs w:val="20"/>
                <w:lang w:bidi="ar"/>
              </w:rPr>
            </w:pPr>
            <w:r w:rsidRPr="00D73DFF">
              <w:rPr>
                <w:rFonts w:ascii="Arial" w:hAnsi="Arial" w:cs="Arial" w:hint="default"/>
                <w:sz w:val="20"/>
                <w:szCs w:val="20"/>
              </w:rPr>
              <w:t>Green energy</w:t>
            </w:r>
          </w:p>
        </w:tc>
        <w:tc>
          <w:tcPr>
            <w:tcW w:w="3056" w:type="dxa"/>
            <w:vAlign w:val="center"/>
          </w:tcPr>
          <w:p w14:paraId="01FA0A18" w14:textId="77777777" w:rsidR="005F5472" w:rsidRPr="00D73DFF" w:rsidRDefault="005F5472" w:rsidP="00C853A8">
            <w:pPr>
              <w:rPr>
                <w:rFonts w:ascii="Arial" w:hAnsi="Arial" w:cs="Arial" w:hint="default"/>
                <w:sz w:val="20"/>
                <w:szCs w:val="20"/>
                <w:lang w:bidi="ar"/>
              </w:rPr>
            </w:pPr>
            <w:r w:rsidRPr="00D73DFF">
              <w:rPr>
                <w:rFonts w:ascii="Arial" w:hAnsi="Arial" w:cs="Arial" w:hint="default"/>
                <w:sz w:val="20"/>
                <w:szCs w:val="20"/>
              </w:rPr>
              <w:t>绿色能源</w:t>
            </w:r>
          </w:p>
        </w:tc>
      </w:tr>
      <w:tr w:rsidR="005F5472" w:rsidRPr="00D73DFF" w14:paraId="35145DDD" w14:textId="77777777" w:rsidTr="00C853A8">
        <w:trPr>
          <w:jc w:val="center"/>
        </w:trPr>
        <w:tc>
          <w:tcPr>
            <w:tcW w:w="2122" w:type="dxa"/>
            <w:vAlign w:val="center"/>
          </w:tcPr>
          <w:p w14:paraId="76BCB431" w14:textId="77777777" w:rsidR="005F5472" w:rsidRPr="00D73DFF" w:rsidRDefault="005F5472" w:rsidP="00C853A8">
            <w:pPr>
              <w:rPr>
                <w:rFonts w:ascii="Arial" w:hAnsi="Arial" w:cs="Arial" w:hint="default"/>
                <w:sz w:val="20"/>
                <w:szCs w:val="20"/>
                <w:lang w:bidi="ar"/>
              </w:rPr>
            </w:pPr>
          </w:p>
        </w:tc>
        <w:tc>
          <w:tcPr>
            <w:tcW w:w="3118" w:type="dxa"/>
            <w:vAlign w:val="center"/>
          </w:tcPr>
          <w:p w14:paraId="4059A945" w14:textId="77777777" w:rsidR="005F5472" w:rsidRPr="00D73DFF" w:rsidRDefault="005F5472" w:rsidP="00C853A8">
            <w:pPr>
              <w:rPr>
                <w:rFonts w:ascii="Arial" w:hAnsi="Arial" w:cs="Arial" w:hint="default"/>
                <w:sz w:val="20"/>
                <w:szCs w:val="20"/>
                <w:lang w:bidi="ar"/>
              </w:rPr>
            </w:pPr>
            <w:r w:rsidRPr="00D73DFF">
              <w:rPr>
                <w:rFonts w:ascii="Arial" w:hAnsi="Arial" w:cs="Arial" w:hint="default"/>
                <w:sz w:val="20"/>
                <w:szCs w:val="20"/>
              </w:rPr>
              <w:t>Renewable energy</w:t>
            </w:r>
          </w:p>
        </w:tc>
        <w:tc>
          <w:tcPr>
            <w:tcW w:w="3056" w:type="dxa"/>
            <w:vAlign w:val="center"/>
          </w:tcPr>
          <w:p w14:paraId="4ABFA471" w14:textId="77777777" w:rsidR="005F5472" w:rsidRPr="00D73DFF" w:rsidRDefault="005F5472" w:rsidP="00C853A8">
            <w:pPr>
              <w:rPr>
                <w:rFonts w:ascii="Arial" w:hAnsi="Arial" w:cs="Arial" w:hint="default"/>
                <w:sz w:val="20"/>
                <w:szCs w:val="20"/>
                <w:lang w:bidi="ar"/>
              </w:rPr>
            </w:pPr>
            <w:r w:rsidRPr="00D73DFF">
              <w:rPr>
                <w:rFonts w:ascii="Arial" w:hAnsi="Arial" w:cs="Arial" w:hint="default"/>
                <w:sz w:val="20"/>
                <w:szCs w:val="20"/>
              </w:rPr>
              <w:t>可再生能源</w:t>
            </w:r>
          </w:p>
        </w:tc>
      </w:tr>
      <w:tr w:rsidR="005F5472" w:rsidRPr="00D73DFF" w14:paraId="6BFED0A2" w14:textId="77777777" w:rsidTr="00C853A8">
        <w:trPr>
          <w:jc w:val="center"/>
        </w:trPr>
        <w:tc>
          <w:tcPr>
            <w:tcW w:w="2122" w:type="dxa"/>
            <w:vAlign w:val="center"/>
          </w:tcPr>
          <w:p w14:paraId="6961C6D1" w14:textId="77777777" w:rsidR="005F5472" w:rsidRPr="00D73DFF" w:rsidRDefault="005F5472" w:rsidP="00C853A8">
            <w:pPr>
              <w:rPr>
                <w:rFonts w:ascii="Arial" w:hAnsi="Arial" w:cs="Arial" w:hint="default"/>
                <w:sz w:val="20"/>
                <w:szCs w:val="20"/>
                <w:lang w:bidi="ar"/>
              </w:rPr>
            </w:pPr>
          </w:p>
        </w:tc>
        <w:tc>
          <w:tcPr>
            <w:tcW w:w="3118" w:type="dxa"/>
            <w:vAlign w:val="center"/>
          </w:tcPr>
          <w:p w14:paraId="67153077" w14:textId="77777777" w:rsidR="005F5472" w:rsidRPr="00D73DFF" w:rsidRDefault="005F5472" w:rsidP="00C853A8">
            <w:pPr>
              <w:rPr>
                <w:rFonts w:ascii="Arial" w:hAnsi="Arial" w:cs="Arial" w:hint="default"/>
                <w:sz w:val="20"/>
                <w:szCs w:val="20"/>
                <w:lang w:bidi="ar"/>
              </w:rPr>
            </w:pPr>
            <w:r w:rsidRPr="00D73DFF">
              <w:rPr>
                <w:rFonts w:ascii="Arial" w:hAnsi="Arial" w:cs="Arial" w:hint="default"/>
                <w:sz w:val="20"/>
                <w:szCs w:val="20"/>
              </w:rPr>
              <w:t>Environmental/environment</w:t>
            </w:r>
          </w:p>
        </w:tc>
        <w:tc>
          <w:tcPr>
            <w:tcW w:w="3056" w:type="dxa"/>
            <w:vAlign w:val="center"/>
          </w:tcPr>
          <w:p w14:paraId="32F13EB1" w14:textId="77777777" w:rsidR="005F5472" w:rsidRPr="00D73DFF" w:rsidRDefault="005F5472" w:rsidP="00C853A8">
            <w:pPr>
              <w:rPr>
                <w:rFonts w:ascii="Arial" w:hAnsi="Arial" w:cs="Arial" w:hint="default"/>
                <w:sz w:val="20"/>
                <w:szCs w:val="20"/>
                <w:lang w:bidi="ar"/>
              </w:rPr>
            </w:pPr>
            <w:r w:rsidRPr="00D73DFF">
              <w:rPr>
                <w:rFonts w:ascii="Arial" w:hAnsi="Arial" w:cs="Arial" w:hint="default"/>
                <w:sz w:val="20"/>
                <w:szCs w:val="20"/>
              </w:rPr>
              <w:t>环境</w:t>
            </w:r>
          </w:p>
        </w:tc>
      </w:tr>
      <w:tr w:rsidR="005F5472" w:rsidRPr="00D73DFF" w14:paraId="107BA515" w14:textId="77777777" w:rsidTr="00C853A8">
        <w:trPr>
          <w:jc w:val="center"/>
        </w:trPr>
        <w:tc>
          <w:tcPr>
            <w:tcW w:w="2122" w:type="dxa"/>
            <w:vAlign w:val="center"/>
          </w:tcPr>
          <w:p w14:paraId="2996C9DE" w14:textId="77777777" w:rsidR="005F5472" w:rsidRPr="00D73DFF" w:rsidRDefault="005F5472" w:rsidP="00C853A8">
            <w:pPr>
              <w:rPr>
                <w:rFonts w:ascii="Arial" w:hAnsi="Arial" w:cs="Arial" w:hint="default"/>
                <w:sz w:val="20"/>
                <w:szCs w:val="20"/>
                <w:lang w:bidi="ar"/>
              </w:rPr>
            </w:pPr>
          </w:p>
        </w:tc>
        <w:tc>
          <w:tcPr>
            <w:tcW w:w="3118" w:type="dxa"/>
            <w:vAlign w:val="center"/>
          </w:tcPr>
          <w:p w14:paraId="18CB1C99" w14:textId="77777777" w:rsidR="005F5472" w:rsidRPr="00D73DFF" w:rsidRDefault="005F5472" w:rsidP="00C853A8">
            <w:pPr>
              <w:rPr>
                <w:rFonts w:ascii="Arial" w:hAnsi="Arial" w:cs="Arial" w:hint="default"/>
                <w:sz w:val="20"/>
                <w:szCs w:val="20"/>
                <w:lang w:bidi="ar"/>
              </w:rPr>
            </w:pPr>
            <w:r w:rsidRPr="00D73DFF">
              <w:rPr>
                <w:rFonts w:ascii="Arial" w:hAnsi="Arial" w:cs="Arial" w:hint="default"/>
                <w:sz w:val="20"/>
                <w:szCs w:val="20"/>
              </w:rPr>
              <w:t>New energy</w:t>
            </w:r>
          </w:p>
        </w:tc>
        <w:tc>
          <w:tcPr>
            <w:tcW w:w="3056" w:type="dxa"/>
            <w:vAlign w:val="center"/>
          </w:tcPr>
          <w:p w14:paraId="4314CFFB" w14:textId="77777777" w:rsidR="005F5472" w:rsidRPr="00D73DFF" w:rsidRDefault="005F5472" w:rsidP="00C853A8">
            <w:pPr>
              <w:rPr>
                <w:rFonts w:ascii="Arial" w:hAnsi="Arial" w:cs="Arial" w:hint="default"/>
                <w:sz w:val="20"/>
                <w:szCs w:val="20"/>
                <w:lang w:bidi="ar"/>
              </w:rPr>
            </w:pPr>
            <w:r w:rsidRPr="00D73DFF">
              <w:rPr>
                <w:rFonts w:ascii="Arial" w:hAnsi="Arial" w:cs="Arial" w:hint="default"/>
                <w:sz w:val="20"/>
                <w:szCs w:val="20"/>
              </w:rPr>
              <w:t>新能源</w:t>
            </w:r>
          </w:p>
        </w:tc>
      </w:tr>
      <w:tr w:rsidR="005F5472" w:rsidRPr="00D73DFF" w14:paraId="74FDE11C" w14:textId="77777777" w:rsidTr="00C853A8">
        <w:trPr>
          <w:jc w:val="center"/>
        </w:trPr>
        <w:tc>
          <w:tcPr>
            <w:tcW w:w="2122" w:type="dxa"/>
            <w:vAlign w:val="center"/>
          </w:tcPr>
          <w:p w14:paraId="7278C262" w14:textId="77777777" w:rsidR="005F5472" w:rsidRPr="00D73DFF" w:rsidRDefault="005F5472" w:rsidP="00C853A8">
            <w:pPr>
              <w:rPr>
                <w:rFonts w:ascii="Arial" w:hAnsi="Arial" w:cs="Arial" w:hint="default"/>
                <w:sz w:val="20"/>
                <w:szCs w:val="20"/>
                <w:lang w:bidi="ar"/>
              </w:rPr>
            </w:pPr>
            <w:r w:rsidRPr="00D73DFF">
              <w:rPr>
                <w:rFonts w:ascii="Arial" w:hAnsi="Arial" w:cs="Arial" w:hint="default"/>
                <w:sz w:val="20"/>
                <w:szCs w:val="20"/>
                <w:lang w:bidi="ar"/>
              </w:rPr>
              <w:t>Uncertainty</w:t>
            </w:r>
          </w:p>
        </w:tc>
        <w:tc>
          <w:tcPr>
            <w:tcW w:w="3118" w:type="dxa"/>
            <w:vAlign w:val="center"/>
          </w:tcPr>
          <w:p w14:paraId="1DC62CCE" w14:textId="77777777" w:rsidR="005F5472" w:rsidRPr="00D73DFF" w:rsidRDefault="005F5472" w:rsidP="00C853A8">
            <w:pPr>
              <w:rPr>
                <w:rFonts w:ascii="Arial" w:hAnsi="Arial" w:cs="Arial" w:hint="default"/>
                <w:sz w:val="20"/>
                <w:szCs w:val="20"/>
                <w:lang w:bidi="ar"/>
              </w:rPr>
            </w:pPr>
            <w:r w:rsidRPr="00D73DFF">
              <w:rPr>
                <w:rFonts w:ascii="Arial" w:hAnsi="Arial" w:cs="Arial" w:hint="default"/>
                <w:sz w:val="20"/>
                <w:szCs w:val="20"/>
              </w:rPr>
              <w:t>Uncertainty/uncertain</w:t>
            </w:r>
          </w:p>
        </w:tc>
        <w:tc>
          <w:tcPr>
            <w:tcW w:w="3056" w:type="dxa"/>
            <w:vAlign w:val="center"/>
          </w:tcPr>
          <w:p w14:paraId="56B19069" w14:textId="77777777" w:rsidR="005F5472" w:rsidRPr="00D73DFF" w:rsidRDefault="005F5472" w:rsidP="00C853A8">
            <w:pPr>
              <w:rPr>
                <w:rFonts w:ascii="Arial" w:hAnsi="Arial" w:cs="Arial" w:hint="default"/>
                <w:sz w:val="20"/>
                <w:szCs w:val="20"/>
                <w:lang w:bidi="ar"/>
              </w:rPr>
            </w:pPr>
            <w:r w:rsidRPr="00D73DFF">
              <w:rPr>
                <w:rFonts w:ascii="Arial" w:hAnsi="Arial" w:cs="Arial" w:hint="default"/>
                <w:sz w:val="20"/>
                <w:szCs w:val="20"/>
              </w:rPr>
              <w:t>不确定、不明确</w:t>
            </w:r>
          </w:p>
        </w:tc>
      </w:tr>
      <w:tr w:rsidR="005F5472" w:rsidRPr="00D73DFF" w14:paraId="68153056" w14:textId="77777777" w:rsidTr="00C853A8">
        <w:trPr>
          <w:jc w:val="center"/>
        </w:trPr>
        <w:tc>
          <w:tcPr>
            <w:tcW w:w="2122" w:type="dxa"/>
            <w:vAlign w:val="center"/>
          </w:tcPr>
          <w:p w14:paraId="4AB1EEA0" w14:textId="77777777" w:rsidR="005F5472" w:rsidRPr="00D73DFF" w:rsidRDefault="005F5472" w:rsidP="00C853A8">
            <w:pPr>
              <w:rPr>
                <w:rFonts w:ascii="Arial" w:hAnsi="Arial" w:cs="Arial" w:hint="default"/>
                <w:sz w:val="20"/>
                <w:szCs w:val="20"/>
                <w:lang w:bidi="ar"/>
              </w:rPr>
            </w:pPr>
          </w:p>
        </w:tc>
        <w:tc>
          <w:tcPr>
            <w:tcW w:w="3118" w:type="dxa"/>
            <w:vAlign w:val="center"/>
          </w:tcPr>
          <w:p w14:paraId="271C48EB" w14:textId="77777777" w:rsidR="005F5472" w:rsidRPr="00D73DFF" w:rsidRDefault="005F5472" w:rsidP="00C853A8">
            <w:pPr>
              <w:rPr>
                <w:rFonts w:ascii="Arial" w:hAnsi="Arial" w:cs="Arial" w:hint="default"/>
                <w:sz w:val="20"/>
                <w:szCs w:val="20"/>
                <w:lang w:bidi="ar"/>
              </w:rPr>
            </w:pPr>
            <w:r w:rsidRPr="00D73DFF">
              <w:rPr>
                <w:rFonts w:ascii="Arial" w:hAnsi="Arial" w:cs="Arial" w:hint="default"/>
                <w:sz w:val="20"/>
                <w:szCs w:val="20"/>
              </w:rPr>
              <w:t>Volatile</w:t>
            </w:r>
          </w:p>
        </w:tc>
        <w:tc>
          <w:tcPr>
            <w:tcW w:w="3056" w:type="dxa"/>
            <w:vAlign w:val="center"/>
          </w:tcPr>
          <w:p w14:paraId="03261C38" w14:textId="77777777" w:rsidR="005F5472" w:rsidRPr="00D73DFF" w:rsidRDefault="005F5472" w:rsidP="00C853A8">
            <w:pPr>
              <w:rPr>
                <w:rFonts w:ascii="Arial" w:hAnsi="Arial" w:cs="Arial" w:hint="default"/>
                <w:sz w:val="20"/>
                <w:szCs w:val="20"/>
                <w:lang w:bidi="ar"/>
              </w:rPr>
            </w:pPr>
            <w:r w:rsidRPr="00D73DFF">
              <w:rPr>
                <w:rFonts w:ascii="Arial" w:hAnsi="Arial" w:cs="Arial" w:hint="default"/>
                <w:sz w:val="20"/>
                <w:szCs w:val="20"/>
              </w:rPr>
              <w:t>波动，震荡，动荡</w:t>
            </w:r>
          </w:p>
        </w:tc>
      </w:tr>
      <w:tr w:rsidR="005F5472" w:rsidRPr="00D73DFF" w14:paraId="3E506BB7" w14:textId="77777777" w:rsidTr="00BA4A8C">
        <w:trPr>
          <w:jc w:val="center"/>
        </w:trPr>
        <w:tc>
          <w:tcPr>
            <w:tcW w:w="2122" w:type="dxa"/>
            <w:vAlign w:val="center"/>
          </w:tcPr>
          <w:p w14:paraId="0FEC4297" w14:textId="77777777" w:rsidR="005F5472" w:rsidRPr="00D73DFF" w:rsidRDefault="005F5472" w:rsidP="00C853A8">
            <w:pPr>
              <w:rPr>
                <w:rFonts w:ascii="Arial" w:hAnsi="Arial" w:cs="Arial" w:hint="default"/>
                <w:sz w:val="20"/>
                <w:szCs w:val="20"/>
                <w:lang w:bidi="ar"/>
              </w:rPr>
            </w:pPr>
          </w:p>
        </w:tc>
        <w:tc>
          <w:tcPr>
            <w:tcW w:w="3118" w:type="dxa"/>
          </w:tcPr>
          <w:p w14:paraId="75C3622F" w14:textId="77777777" w:rsidR="005F5472" w:rsidRPr="00D73DFF" w:rsidRDefault="005F5472" w:rsidP="00C853A8">
            <w:pPr>
              <w:rPr>
                <w:rFonts w:ascii="Arial" w:hAnsi="Arial" w:cs="Arial" w:hint="default"/>
                <w:sz w:val="20"/>
                <w:szCs w:val="20"/>
              </w:rPr>
            </w:pPr>
            <w:r w:rsidRPr="00D73DFF">
              <w:rPr>
                <w:rFonts w:ascii="Arial" w:hAnsi="Arial" w:cs="Arial" w:hint="default"/>
                <w:sz w:val="20"/>
                <w:szCs w:val="20"/>
              </w:rPr>
              <w:t>Unstable/unclear</w:t>
            </w:r>
          </w:p>
        </w:tc>
        <w:tc>
          <w:tcPr>
            <w:tcW w:w="3056" w:type="dxa"/>
            <w:vAlign w:val="center"/>
          </w:tcPr>
          <w:p w14:paraId="639AA247" w14:textId="77777777" w:rsidR="005F5472" w:rsidRPr="00D73DFF" w:rsidRDefault="005F5472" w:rsidP="00C853A8">
            <w:pPr>
              <w:rPr>
                <w:rFonts w:ascii="Arial" w:hAnsi="Arial" w:cs="Arial" w:hint="default"/>
                <w:sz w:val="20"/>
                <w:szCs w:val="20"/>
              </w:rPr>
            </w:pPr>
            <w:r w:rsidRPr="00D73DFF">
              <w:rPr>
                <w:rFonts w:ascii="Arial" w:hAnsi="Arial" w:cs="Arial" w:hint="default"/>
                <w:sz w:val="20"/>
                <w:szCs w:val="20"/>
              </w:rPr>
              <w:t>不稳，未明，不明朗，不清晰，未清晰</w:t>
            </w:r>
          </w:p>
        </w:tc>
      </w:tr>
      <w:tr w:rsidR="005F5472" w:rsidRPr="00D73DFF" w14:paraId="38CF7ED9" w14:textId="77777777" w:rsidTr="00C853A8">
        <w:trPr>
          <w:jc w:val="center"/>
        </w:trPr>
        <w:tc>
          <w:tcPr>
            <w:tcW w:w="2122" w:type="dxa"/>
            <w:vAlign w:val="center"/>
          </w:tcPr>
          <w:p w14:paraId="2E4110DE" w14:textId="77777777" w:rsidR="005F5472" w:rsidRPr="00D73DFF" w:rsidRDefault="005F5472" w:rsidP="00C853A8">
            <w:pPr>
              <w:rPr>
                <w:rFonts w:ascii="Arial" w:hAnsi="Arial" w:cs="Arial" w:hint="default"/>
                <w:sz w:val="20"/>
                <w:szCs w:val="20"/>
                <w:lang w:bidi="ar"/>
              </w:rPr>
            </w:pPr>
          </w:p>
        </w:tc>
        <w:tc>
          <w:tcPr>
            <w:tcW w:w="3118" w:type="dxa"/>
            <w:vAlign w:val="center"/>
          </w:tcPr>
          <w:p w14:paraId="1130CFC5" w14:textId="77777777" w:rsidR="005F5472" w:rsidRPr="00D73DFF" w:rsidRDefault="005F5472" w:rsidP="00C853A8">
            <w:pPr>
              <w:rPr>
                <w:rFonts w:ascii="Arial" w:hAnsi="Arial" w:cs="Arial" w:hint="default"/>
                <w:sz w:val="20"/>
                <w:szCs w:val="20"/>
              </w:rPr>
            </w:pPr>
            <w:r w:rsidRPr="00D73DFF">
              <w:rPr>
                <w:rFonts w:ascii="Arial" w:hAnsi="Arial" w:cs="Arial" w:hint="default"/>
                <w:sz w:val="20"/>
                <w:szCs w:val="20"/>
              </w:rPr>
              <w:t>unpredictable</w:t>
            </w:r>
          </w:p>
        </w:tc>
        <w:tc>
          <w:tcPr>
            <w:tcW w:w="3056" w:type="dxa"/>
            <w:vAlign w:val="center"/>
          </w:tcPr>
          <w:p w14:paraId="189F781C" w14:textId="77777777" w:rsidR="005F5472" w:rsidRPr="00D73DFF" w:rsidRDefault="005F5472" w:rsidP="00C853A8">
            <w:pPr>
              <w:rPr>
                <w:rFonts w:ascii="Arial" w:hAnsi="Arial" w:cs="Arial" w:hint="default"/>
                <w:sz w:val="20"/>
                <w:szCs w:val="20"/>
              </w:rPr>
            </w:pPr>
            <w:r w:rsidRPr="00D73DFF">
              <w:rPr>
                <w:rFonts w:ascii="Arial" w:hAnsi="Arial" w:cs="Arial" w:hint="default"/>
                <w:sz w:val="20"/>
                <w:szCs w:val="20"/>
              </w:rPr>
              <w:t>难料，难以预料，难以预测，难以预计，难以估计，无法预料，无法预测，无法预计，无法估计，不可预料，不可预测，不可预计，不可估计</w:t>
            </w:r>
          </w:p>
        </w:tc>
      </w:tr>
      <w:tr w:rsidR="005F5472" w:rsidRPr="00D73DFF" w14:paraId="7F152320" w14:textId="77777777" w:rsidTr="00BA4A8C">
        <w:trPr>
          <w:jc w:val="center"/>
        </w:trPr>
        <w:tc>
          <w:tcPr>
            <w:tcW w:w="2122" w:type="dxa"/>
            <w:vAlign w:val="center"/>
          </w:tcPr>
          <w:p w14:paraId="0B4218E9" w14:textId="77777777" w:rsidR="005F5472" w:rsidRPr="00D73DFF" w:rsidRDefault="005F5472" w:rsidP="00C853A8">
            <w:pPr>
              <w:rPr>
                <w:rFonts w:ascii="Arial" w:hAnsi="Arial" w:cs="Arial" w:hint="default"/>
                <w:sz w:val="20"/>
                <w:szCs w:val="20"/>
                <w:lang w:bidi="ar"/>
              </w:rPr>
            </w:pPr>
            <w:r w:rsidRPr="00D73DFF">
              <w:rPr>
                <w:rFonts w:ascii="Arial" w:hAnsi="Arial" w:cs="Arial" w:hint="default"/>
                <w:sz w:val="20"/>
                <w:szCs w:val="20"/>
                <w:lang w:bidi="ar"/>
              </w:rPr>
              <w:t>Policy</w:t>
            </w:r>
          </w:p>
        </w:tc>
        <w:tc>
          <w:tcPr>
            <w:tcW w:w="3118" w:type="dxa"/>
          </w:tcPr>
          <w:p w14:paraId="01C26077" w14:textId="77777777" w:rsidR="005F5472" w:rsidRPr="00D73DFF" w:rsidRDefault="005F5472" w:rsidP="00C853A8">
            <w:pPr>
              <w:rPr>
                <w:rFonts w:ascii="Arial" w:hAnsi="Arial" w:cs="Arial" w:hint="default"/>
                <w:sz w:val="20"/>
                <w:szCs w:val="20"/>
              </w:rPr>
            </w:pPr>
            <w:r w:rsidRPr="00D73DFF">
              <w:rPr>
                <w:rFonts w:ascii="Arial" w:hAnsi="Arial" w:cs="Arial" w:hint="default"/>
                <w:sz w:val="20"/>
                <w:szCs w:val="20"/>
              </w:rPr>
              <w:t>Policy/measures</w:t>
            </w:r>
          </w:p>
        </w:tc>
        <w:tc>
          <w:tcPr>
            <w:tcW w:w="3056" w:type="dxa"/>
            <w:vAlign w:val="center"/>
          </w:tcPr>
          <w:p w14:paraId="18FB6317" w14:textId="77777777" w:rsidR="005F5472" w:rsidRPr="00D73DFF" w:rsidRDefault="005F5472" w:rsidP="00C853A8">
            <w:pPr>
              <w:rPr>
                <w:rFonts w:ascii="Arial" w:hAnsi="Arial" w:cs="Arial" w:hint="default"/>
                <w:sz w:val="20"/>
                <w:szCs w:val="20"/>
              </w:rPr>
            </w:pPr>
            <w:r w:rsidRPr="00D73DFF">
              <w:rPr>
                <w:rFonts w:ascii="Arial" w:hAnsi="Arial" w:cs="Arial" w:hint="default"/>
                <w:sz w:val="20"/>
                <w:szCs w:val="20"/>
              </w:rPr>
              <w:t>政策，制度，体制，战略，措施，规章，规例，条例</w:t>
            </w:r>
          </w:p>
        </w:tc>
      </w:tr>
      <w:tr w:rsidR="005F5472" w:rsidRPr="00D73DFF" w14:paraId="6BDBCEBA" w14:textId="77777777" w:rsidTr="00C853A8">
        <w:trPr>
          <w:jc w:val="center"/>
        </w:trPr>
        <w:tc>
          <w:tcPr>
            <w:tcW w:w="2122" w:type="dxa"/>
            <w:vAlign w:val="center"/>
          </w:tcPr>
          <w:p w14:paraId="68F17530" w14:textId="77777777" w:rsidR="005F5472" w:rsidRPr="00D73DFF" w:rsidRDefault="005F5472" w:rsidP="00C853A8">
            <w:pPr>
              <w:rPr>
                <w:rFonts w:ascii="Arial" w:hAnsi="Arial" w:cs="Arial" w:hint="default"/>
                <w:sz w:val="20"/>
                <w:szCs w:val="20"/>
                <w:lang w:bidi="ar"/>
              </w:rPr>
            </w:pPr>
          </w:p>
        </w:tc>
        <w:tc>
          <w:tcPr>
            <w:tcW w:w="3118" w:type="dxa"/>
            <w:vAlign w:val="center"/>
          </w:tcPr>
          <w:p w14:paraId="1229A84E" w14:textId="77777777" w:rsidR="005F5472" w:rsidRPr="00D73DFF" w:rsidRDefault="005F5472" w:rsidP="00C853A8">
            <w:pPr>
              <w:rPr>
                <w:rFonts w:ascii="Arial" w:hAnsi="Arial" w:cs="Arial" w:hint="default"/>
                <w:sz w:val="20"/>
                <w:szCs w:val="20"/>
              </w:rPr>
            </w:pPr>
            <w:r w:rsidRPr="00D73DFF">
              <w:rPr>
                <w:rFonts w:ascii="Arial" w:hAnsi="Arial" w:cs="Arial" w:hint="default"/>
                <w:sz w:val="20"/>
                <w:szCs w:val="20"/>
              </w:rPr>
              <w:t>Politics</w:t>
            </w:r>
          </w:p>
        </w:tc>
        <w:tc>
          <w:tcPr>
            <w:tcW w:w="3056" w:type="dxa"/>
            <w:vAlign w:val="center"/>
          </w:tcPr>
          <w:p w14:paraId="632A6118" w14:textId="77777777" w:rsidR="005F5472" w:rsidRPr="00D73DFF" w:rsidRDefault="005F5472" w:rsidP="00C853A8">
            <w:pPr>
              <w:rPr>
                <w:rFonts w:ascii="Arial" w:hAnsi="Arial" w:cs="Arial" w:hint="default"/>
                <w:sz w:val="20"/>
                <w:szCs w:val="20"/>
              </w:rPr>
            </w:pPr>
            <w:r w:rsidRPr="00D73DFF">
              <w:rPr>
                <w:rFonts w:ascii="Arial" w:hAnsi="Arial" w:cs="Arial" w:hint="default"/>
                <w:sz w:val="20"/>
                <w:szCs w:val="20"/>
              </w:rPr>
              <w:t>政治，执政</w:t>
            </w:r>
          </w:p>
        </w:tc>
      </w:tr>
      <w:tr w:rsidR="005F5472" w:rsidRPr="00D73DFF" w14:paraId="559BF8BA" w14:textId="77777777" w:rsidTr="00BA4A8C">
        <w:trPr>
          <w:jc w:val="center"/>
        </w:trPr>
        <w:tc>
          <w:tcPr>
            <w:tcW w:w="2122" w:type="dxa"/>
            <w:vAlign w:val="center"/>
          </w:tcPr>
          <w:p w14:paraId="6A969CD2" w14:textId="77777777" w:rsidR="005F5472" w:rsidRPr="00D73DFF" w:rsidRDefault="005F5472" w:rsidP="00C853A8">
            <w:pPr>
              <w:rPr>
                <w:rFonts w:ascii="Arial" w:hAnsi="Arial" w:cs="Arial" w:hint="default"/>
                <w:sz w:val="20"/>
                <w:szCs w:val="20"/>
                <w:lang w:bidi="ar"/>
              </w:rPr>
            </w:pPr>
          </w:p>
        </w:tc>
        <w:tc>
          <w:tcPr>
            <w:tcW w:w="3118" w:type="dxa"/>
          </w:tcPr>
          <w:p w14:paraId="2F0B09D1" w14:textId="77777777" w:rsidR="005F5472" w:rsidRPr="00D73DFF" w:rsidRDefault="005F5472" w:rsidP="00C853A8">
            <w:pPr>
              <w:rPr>
                <w:rFonts w:ascii="Arial" w:hAnsi="Arial" w:cs="Arial" w:hint="default"/>
                <w:sz w:val="20"/>
                <w:szCs w:val="20"/>
              </w:rPr>
            </w:pPr>
            <w:r w:rsidRPr="00D73DFF">
              <w:rPr>
                <w:rFonts w:ascii="Arial" w:hAnsi="Arial" w:cs="Arial" w:hint="default"/>
                <w:sz w:val="20"/>
                <w:szCs w:val="20"/>
              </w:rPr>
              <w:t>Government/authority</w:t>
            </w:r>
          </w:p>
        </w:tc>
        <w:tc>
          <w:tcPr>
            <w:tcW w:w="3056" w:type="dxa"/>
            <w:vAlign w:val="center"/>
          </w:tcPr>
          <w:p w14:paraId="5584757C" w14:textId="77777777" w:rsidR="005F5472" w:rsidRPr="00D73DFF" w:rsidRDefault="005F5472" w:rsidP="00C853A8">
            <w:pPr>
              <w:rPr>
                <w:rFonts w:ascii="Arial" w:hAnsi="Arial" w:cs="Arial" w:hint="default"/>
                <w:sz w:val="20"/>
                <w:szCs w:val="20"/>
              </w:rPr>
            </w:pPr>
            <w:r w:rsidRPr="00D73DFF">
              <w:rPr>
                <w:rFonts w:ascii="Arial" w:hAnsi="Arial" w:cs="Arial" w:hint="default"/>
                <w:sz w:val="20"/>
                <w:szCs w:val="20"/>
              </w:rPr>
              <w:t>政府，政委，国务院，人大，人民代表大会，中央</w:t>
            </w:r>
          </w:p>
        </w:tc>
      </w:tr>
      <w:tr w:rsidR="005F5472" w:rsidRPr="00D73DFF" w14:paraId="062AC1B8" w14:textId="77777777" w:rsidTr="00C853A8">
        <w:trPr>
          <w:jc w:val="center"/>
        </w:trPr>
        <w:tc>
          <w:tcPr>
            <w:tcW w:w="2122" w:type="dxa"/>
            <w:vAlign w:val="center"/>
          </w:tcPr>
          <w:p w14:paraId="5BA1D9E0" w14:textId="77777777" w:rsidR="005F5472" w:rsidRPr="00D73DFF" w:rsidRDefault="005F5472" w:rsidP="00C853A8">
            <w:pPr>
              <w:rPr>
                <w:rFonts w:ascii="Arial" w:hAnsi="Arial" w:cs="Arial" w:hint="default"/>
                <w:sz w:val="20"/>
                <w:szCs w:val="20"/>
                <w:lang w:bidi="ar"/>
              </w:rPr>
            </w:pPr>
          </w:p>
        </w:tc>
        <w:tc>
          <w:tcPr>
            <w:tcW w:w="3118" w:type="dxa"/>
            <w:vAlign w:val="center"/>
          </w:tcPr>
          <w:p w14:paraId="6B304C33" w14:textId="77777777" w:rsidR="005F5472" w:rsidRPr="00D73DFF" w:rsidRDefault="005F5472" w:rsidP="00C853A8">
            <w:pPr>
              <w:rPr>
                <w:rFonts w:ascii="Arial" w:hAnsi="Arial" w:cs="Arial" w:hint="default"/>
                <w:sz w:val="20"/>
                <w:szCs w:val="20"/>
              </w:rPr>
            </w:pPr>
            <w:r w:rsidRPr="00D73DFF">
              <w:rPr>
                <w:rFonts w:ascii="Arial" w:hAnsi="Arial" w:cs="Arial" w:hint="default"/>
                <w:sz w:val="20"/>
                <w:szCs w:val="20"/>
              </w:rPr>
              <w:t>President</w:t>
            </w:r>
          </w:p>
        </w:tc>
        <w:tc>
          <w:tcPr>
            <w:tcW w:w="3056" w:type="dxa"/>
            <w:vAlign w:val="center"/>
          </w:tcPr>
          <w:p w14:paraId="36E83AF6" w14:textId="77777777" w:rsidR="005F5472" w:rsidRPr="00D73DFF" w:rsidRDefault="005F5472" w:rsidP="00C853A8">
            <w:pPr>
              <w:rPr>
                <w:rFonts w:ascii="Arial" w:hAnsi="Arial" w:cs="Arial" w:hint="default"/>
                <w:sz w:val="20"/>
                <w:szCs w:val="20"/>
              </w:rPr>
            </w:pPr>
            <w:r w:rsidRPr="00D73DFF">
              <w:rPr>
                <w:rFonts w:ascii="Arial" w:hAnsi="Arial" w:cs="Arial" w:hint="default"/>
                <w:sz w:val="20"/>
                <w:szCs w:val="20"/>
              </w:rPr>
              <w:t>国家主席，总书记，国家领导人</w:t>
            </w:r>
          </w:p>
        </w:tc>
      </w:tr>
      <w:tr w:rsidR="005F5472" w:rsidRPr="00D73DFF" w14:paraId="0282C512" w14:textId="77777777" w:rsidTr="00C853A8">
        <w:trPr>
          <w:jc w:val="center"/>
        </w:trPr>
        <w:tc>
          <w:tcPr>
            <w:tcW w:w="2122" w:type="dxa"/>
            <w:vAlign w:val="center"/>
          </w:tcPr>
          <w:p w14:paraId="315654DC" w14:textId="77777777" w:rsidR="005F5472" w:rsidRPr="00D73DFF" w:rsidRDefault="005F5472" w:rsidP="00C853A8">
            <w:pPr>
              <w:rPr>
                <w:rFonts w:ascii="Arial" w:hAnsi="Arial" w:cs="Arial" w:hint="default"/>
                <w:sz w:val="20"/>
                <w:szCs w:val="20"/>
                <w:lang w:bidi="ar"/>
              </w:rPr>
            </w:pPr>
          </w:p>
        </w:tc>
        <w:tc>
          <w:tcPr>
            <w:tcW w:w="3118" w:type="dxa"/>
            <w:vAlign w:val="center"/>
          </w:tcPr>
          <w:p w14:paraId="58024B6B" w14:textId="77777777" w:rsidR="005F5472" w:rsidRPr="00D73DFF" w:rsidRDefault="005F5472" w:rsidP="00C853A8">
            <w:pPr>
              <w:rPr>
                <w:rFonts w:ascii="Arial" w:hAnsi="Arial" w:cs="Arial" w:hint="default"/>
                <w:sz w:val="20"/>
                <w:szCs w:val="20"/>
              </w:rPr>
            </w:pPr>
            <w:r w:rsidRPr="00D73DFF">
              <w:rPr>
                <w:rFonts w:ascii="Arial" w:hAnsi="Arial" w:cs="Arial" w:hint="default"/>
                <w:sz w:val="20"/>
                <w:szCs w:val="20"/>
              </w:rPr>
              <w:t>Prime minister</w:t>
            </w:r>
          </w:p>
        </w:tc>
        <w:tc>
          <w:tcPr>
            <w:tcW w:w="3056" w:type="dxa"/>
            <w:vAlign w:val="center"/>
          </w:tcPr>
          <w:p w14:paraId="6B143D5B" w14:textId="77777777" w:rsidR="005F5472" w:rsidRPr="00D73DFF" w:rsidRDefault="005F5472" w:rsidP="00C853A8">
            <w:pPr>
              <w:rPr>
                <w:rFonts w:ascii="Arial" w:hAnsi="Arial" w:cs="Arial" w:hint="default"/>
                <w:sz w:val="20"/>
                <w:szCs w:val="20"/>
              </w:rPr>
            </w:pPr>
            <w:r w:rsidRPr="00D73DFF">
              <w:rPr>
                <w:rFonts w:ascii="Arial" w:hAnsi="Arial" w:cs="Arial" w:hint="default"/>
                <w:sz w:val="20"/>
                <w:szCs w:val="20"/>
              </w:rPr>
              <w:t>总理</w:t>
            </w:r>
          </w:p>
        </w:tc>
      </w:tr>
      <w:tr w:rsidR="005F5472" w:rsidRPr="00D73DFF" w14:paraId="499CEB58" w14:textId="77777777" w:rsidTr="00C853A8">
        <w:trPr>
          <w:jc w:val="center"/>
        </w:trPr>
        <w:tc>
          <w:tcPr>
            <w:tcW w:w="2122" w:type="dxa"/>
            <w:vAlign w:val="center"/>
          </w:tcPr>
          <w:p w14:paraId="6DCF0480" w14:textId="77777777" w:rsidR="005F5472" w:rsidRPr="00D73DFF" w:rsidRDefault="005F5472" w:rsidP="00C853A8">
            <w:pPr>
              <w:rPr>
                <w:rFonts w:ascii="Arial" w:hAnsi="Arial" w:cs="Arial" w:hint="default"/>
                <w:sz w:val="20"/>
                <w:szCs w:val="20"/>
                <w:lang w:bidi="ar"/>
              </w:rPr>
            </w:pPr>
          </w:p>
        </w:tc>
        <w:tc>
          <w:tcPr>
            <w:tcW w:w="3118" w:type="dxa"/>
            <w:vAlign w:val="center"/>
          </w:tcPr>
          <w:p w14:paraId="39EC8ED9" w14:textId="77777777" w:rsidR="005F5472" w:rsidRPr="00D73DFF" w:rsidRDefault="005F5472" w:rsidP="00C853A8">
            <w:pPr>
              <w:rPr>
                <w:rFonts w:ascii="Arial" w:hAnsi="Arial" w:cs="Arial" w:hint="default"/>
                <w:sz w:val="20"/>
                <w:szCs w:val="20"/>
              </w:rPr>
            </w:pPr>
            <w:r w:rsidRPr="00D73DFF">
              <w:rPr>
                <w:rFonts w:ascii="Arial" w:hAnsi="Arial" w:cs="Arial" w:hint="default"/>
                <w:sz w:val="20"/>
                <w:szCs w:val="20"/>
              </w:rPr>
              <w:t>Reform</w:t>
            </w:r>
          </w:p>
        </w:tc>
        <w:tc>
          <w:tcPr>
            <w:tcW w:w="3056" w:type="dxa"/>
            <w:vAlign w:val="center"/>
          </w:tcPr>
          <w:p w14:paraId="4330FE69" w14:textId="77777777" w:rsidR="005F5472" w:rsidRPr="00D73DFF" w:rsidRDefault="005F5472" w:rsidP="00C853A8">
            <w:pPr>
              <w:rPr>
                <w:rFonts w:ascii="Arial" w:hAnsi="Arial" w:cs="Arial" w:hint="default"/>
                <w:sz w:val="20"/>
                <w:szCs w:val="20"/>
              </w:rPr>
            </w:pPr>
            <w:r w:rsidRPr="00D73DFF">
              <w:rPr>
                <w:rFonts w:ascii="Arial" w:hAnsi="Arial" w:cs="Arial" w:hint="default"/>
                <w:sz w:val="20"/>
                <w:szCs w:val="20"/>
              </w:rPr>
              <w:t>改革，整改</w:t>
            </w:r>
          </w:p>
        </w:tc>
      </w:tr>
      <w:tr w:rsidR="005F5472" w:rsidRPr="00D73DFF" w14:paraId="4232C214" w14:textId="77777777" w:rsidTr="00C853A8">
        <w:trPr>
          <w:jc w:val="center"/>
        </w:trPr>
        <w:tc>
          <w:tcPr>
            <w:tcW w:w="2122" w:type="dxa"/>
            <w:vAlign w:val="center"/>
          </w:tcPr>
          <w:p w14:paraId="23FD69B5" w14:textId="77777777" w:rsidR="005F5472" w:rsidRPr="00D73DFF" w:rsidRDefault="005F5472" w:rsidP="00C853A8">
            <w:pPr>
              <w:rPr>
                <w:rFonts w:ascii="Arial" w:hAnsi="Arial" w:cs="Arial" w:hint="default"/>
                <w:sz w:val="20"/>
                <w:szCs w:val="20"/>
                <w:lang w:bidi="ar"/>
              </w:rPr>
            </w:pPr>
          </w:p>
        </w:tc>
        <w:tc>
          <w:tcPr>
            <w:tcW w:w="3118" w:type="dxa"/>
            <w:vAlign w:val="center"/>
          </w:tcPr>
          <w:p w14:paraId="4BCD1D52" w14:textId="77777777" w:rsidR="005F5472" w:rsidRPr="00D73DFF" w:rsidRDefault="005F5472" w:rsidP="00C853A8">
            <w:pPr>
              <w:rPr>
                <w:rFonts w:ascii="Arial" w:hAnsi="Arial" w:cs="Arial" w:hint="default"/>
                <w:sz w:val="20"/>
                <w:szCs w:val="20"/>
              </w:rPr>
            </w:pPr>
            <w:r w:rsidRPr="00D73DFF">
              <w:rPr>
                <w:rFonts w:ascii="Arial" w:hAnsi="Arial" w:cs="Arial" w:hint="default"/>
                <w:sz w:val="20"/>
                <w:szCs w:val="20"/>
              </w:rPr>
              <w:t>Regulation</w:t>
            </w:r>
          </w:p>
        </w:tc>
        <w:tc>
          <w:tcPr>
            <w:tcW w:w="3056" w:type="dxa"/>
            <w:vAlign w:val="center"/>
          </w:tcPr>
          <w:p w14:paraId="16EAA118" w14:textId="77777777" w:rsidR="005F5472" w:rsidRPr="00D73DFF" w:rsidRDefault="005F5472" w:rsidP="00C853A8">
            <w:pPr>
              <w:rPr>
                <w:rFonts w:ascii="Arial" w:hAnsi="Arial" w:cs="Arial" w:hint="default"/>
                <w:sz w:val="20"/>
                <w:szCs w:val="20"/>
              </w:rPr>
            </w:pPr>
            <w:r w:rsidRPr="00D73DFF">
              <w:rPr>
                <w:rFonts w:ascii="Arial" w:hAnsi="Arial" w:cs="Arial" w:hint="default"/>
                <w:sz w:val="20"/>
                <w:szCs w:val="20"/>
              </w:rPr>
              <w:t>整治，规管，监管</w:t>
            </w:r>
          </w:p>
        </w:tc>
      </w:tr>
      <w:tr w:rsidR="005F5472" w:rsidRPr="00D73DFF" w14:paraId="144DC28B" w14:textId="77777777" w:rsidTr="00C853A8">
        <w:trPr>
          <w:jc w:val="center"/>
        </w:trPr>
        <w:tc>
          <w:tcPr>
            <w:tcW w:w="2122" w:type="dxa"/>
            <w:vAlign w:val="center"/>
          </w:tcPr>
          <w:p w14:paraId="304C4120" w14:textId="77777777" w:rsidR="005F5472" w:rsidRPr="00D73DFF" w:rsidRDefault="005F5472" w:rsidP="00C853A8">
            <w:pPr>
              <w:rPr>
                <w:rFonts w:ascii="Arial" w:hAnsi="Arial" w:cs="Arial" w:hint="default"/>
                <w:sz w:val="20"/>
                <w:szCs w:val="20"/>
                <w:lang w:bidi="ar"/>
              </w:rPr>
            </w:pPr>
          </w:p>
        </w:tc>
        <w:tc>
          <w:tcPr>
            <w:tcW w:w="3118" w:type="dxa"/>
            <w:vAlign w:val="center"/>
          </w:tcPr>
          <w:p w14:paraId="786B2384" w14:textId="77777777" w:rsidR="005F5472" w:rsidRPr="00D73DFF" w:rsidRDefault="005F5472" w:rsidP="00C853A8">
            <w:pPr>
              <w:rPr>
                <w:rFonts w:ascii="Arial" w:hAnsi="Arial" w:cs="Arial" w:hint="default"/>
                <w:sz w:val="20"/>
                <w:szCs w:val="20"/>
              </w:rPr>
            </w:pPr>
            <w:r w:rsidRPr="00D73DFF">
              <w:rPr>
                <w:rFonts w:ascii="Arial" w:hAnsi="Arial" w:cs="Arial" w:hint="default"/>
                <w:sz w:val="20"/>
                <w:szCs w:val="20"/>
              </w:rPr>
              <w:t>Environmental protection Tax</w:t>
            </w:r>
          </w:p>
        </w:tc>
        <w:tc>
          <w:tcPr>
            <w:tcW w:w="3056" w:type="dxa"/>
            <w:vAlign w:val="center"/>
          </w:tcPr>
          <w:p w14:paraId="413E7650" w14:textId="77777777" w:rsidR="005F5472" w:rsidRPr="00D73DFF" w:rsidRDefault="005F5472" w:rsidP="00C853A8">
            <w:pPr>
              <w:rPr>
                <w:rFonts w:ascii="Arial" w:hAnsi="Arial" w:cs="Arial" w:hint="default"/>
                <w:sz w:val="20"/>
                <w:szCs w:val="20"/>
              </w:rPr>
            </w:pPr>
            <w:r w:rsidRPr="00D73DFF">
              <w:rPr>
                <w:rFonts w:ascii="Arial" w:hAnsi="Arial" w:cs="Arial" w:hint="default"/>
                <w:sz w:val="20"/>
                <w:szCs w:val="20"/>
              </w:rPr>
              <w:t>环境保护税，环保税</w:t>
            </w:r>
          </w:p>
        </w:tc>
      </w:tr>
      <w:tr w:rsidR="005F5472" w:rsidRPr="00D73DFF" w14:paraId="66470D71" w14:textId="77777777" w:rsidTr="00C853A8">
        <w:trPr>
          <w:jc w:val="center"/>
        </w:trPr>
        <w:tc>
          <w:tcPr>
            <w:tcW w:w="2122" w:type="dxa"/>
            <w:vAlign w:val="center"/>
          </w:tcPr>
          <w:p w14:paraId="062CFC0E" w14:textId="77777777" w:rsidR="005F5472" w:rsidRPr="00D73DFF" w:rsidRDefault="005F5472" w:rsidP="00C853A8">
            <w:pPr>
              <w:rPr>
                <w:rFonts w:ascii="Arial" w:hAnsi="Arial" w:cs="Arial" w:hint="default"/>
                <w:sz w:val="20"/>
                <w:szCs w:val="20"/>
                <w:lang w:bidi="ar"/>
              </w:rPr>
            </w:pPr>
          </w:p>
        </w:tc>
        <w:tc>
          <w:tcPr>
            <w:tcW w:w="3118" w:type="dxa"/>
            <w:vAlign w:val="center"/>
          </w:tcPr>
          <w:p w14:paraId="06CE6959" w14:textId="77777777" w:rsidR="005F5472" w:rsidRPr="00D73DFF" w:rsidRDefault="005F5472" w:rsidP="00C853A8">
            <w:pPr>
              <w:rPr>
                <w:rFonts w:ascii="Arial" w:hAnsi="Arial" w:cs="Arial" w:hint="default"/>
                <w:sz w:val="20"/>
                <w:szCs w:val="20"/>
              </w:rPr>
            </w:pPr>
            <w:r w:rsidRPr="00D73DFF">
              <w:rPr>
                <w:rFonts w:ascii="Arial" w:hAnsi="Arial" w:cs="Arial" w:hint="default"/>
                <w:sz w:val="20"/>
                <w:szCs w:val="20"/>
              </w:rPr>
              <w:t>People’s bank of China/PBOC</w:t>
            </w:r>
          </w:p>
        </w:tc>
        <w:tc>
          <w:tcPr>
            <w:tcW w:w="3056" w:type="dxa"/>
            <w:vAlign w:val="center"/>
          </w:tcPr>
          <w:p w14:paraId="37AC4104" w14:textId="77777777" w:rsidR="005F5472" w:rsidRPr="00D73DFF" w:rsidRDefault="005F5472" w:rsidP="00C853A8">
            <w:pPr>
              <w:rPr>
                <w:rFonts w:ascii="Arial" w:hAnsi="Arial" w:cs="Arial" w:hint="default"/>
                <w:sz w:val="20"/>
                <w:szCs w:val="20"/>
              </w:rPr>
            </w:pPr>
            <w:r w:rsidRPr="00D73DFF">
              <w:rPr>
                <w:rFonts w:ascii="Arial" w:hAnsi="Arial" w:cs="Arial" w:hint="default"/>
                <w:sz w:val="20"/>
                <w:szCs w:val="20"/>
              </w:rPr>
              <w:t>人民银行，央行</w:t>
            </w:r>
          </w:p>
        </w:tc>
      </w:tr>
      <w:tr w:rsidR="005F5472" w:rsidRPr="00D73DFF" w14:paraId="72E6D0E7" w14:textId="77777777" w:rsidTr="00C853A8">
        <w:trPr>
          <w:jc w:val="center"/>
        </w:trPr>
        <w:tc>
          <w:tcPr>
            <w:tcW w:w="2122" w:type="dxa"/>
            <w:vAlign w:val="center"/>
          </w:tcPr>
          <w:p w14:paraId="4EDBA3D5" w14:textId="77777777" w:rsidR="005F5472" w:rsidRPr="00D73DFF" w:rsidRDefault="005F5472" w:rsidP="00C853A8">
            <w:pPr>
              <w:rPr>
                <w:rFonts w:ascii="Arial" w:hAnsi="Arial" w:cs="Arial" w:hint="default"/>
                <w:sz w:val="20"/>
                <w:szCs w:val="20"/>
                <w:lang w:bidi="ar"/>
              </w:rPr>
            </w:pPr>
          </w:p>
        </w:tc>
        <w:tc>
          <w:tcPr>
            <w:tcW w:w="3118" w:type="dxa"/>
            <w:vAlign w:val="center"/>
          </w:tcPr>
          <w:p w14:paraId="5B28FEEA" w14:textId="77777777" w:rsidR="005F5472" w:rsidRPr="00D73DFF" w:rsidRDefault="005F5472" w:rsidP="00C853A8">
            <w:pPr>
              <w:rPr>
                <w:rFonts w:ascii="Arial" w:hAnsi="Arial" w:cs="Arial" w:hint="default"/>
                <w:sz w:val="20"/>
                <w:szCs w:val="20"/>
              </w:rPr>
            </w:pPr>
            <w:r w:rsidRPr="00D73DFF">
              <w:rPr>
                <w:rFonts w:ascii="Arial" w:hAnsi="Arial" w:cs="Arial" w:hint="default"/>
                <w:sz w:val="20"/>
                <w:szCs w:val="20"/>
              </w:rPr>
              <w:t>Carbon neutral, carbon peak</w:t>
            </w:r>
          </w:p>
        </w:tc>
        <w:tc>
          <w:tcPr>
            <w:tcW w:w="3056" w:type="dxa"/>
            <w:vAlign w:val="center"/>
          </w:tcPr>
          <w:p w14:paraId="4EC83D5C" w14:textId="77777777" w:rsidR="005F5472" w:rsidRPr="00D73DFF" w:rsidRDefault="005F5472" w:rsidP="00C853A8">
            <w:pPr>
              <w:rPr>
                <w:rFonts w:ascii="Arial" w:hAnsi="Arial" w:cs="Arial" w:hint="default"/>
                <w:sz w:val="20"/>
                <w:szCs w:val="20"/>
              </w:rPr>
            </w:pPr>
            <w:r w:rsidRPr="00D73DFF">
              <w:rPr>
                <w:rFonts w:ascii="Arial" w:hAnsi="Arial" w:cs="Arial" w:hint="default"/>
                <w:sz w:val="20"/>
                <w:szCs w:val="20"/>
              </w:rPr>
              <w:t>碳中和，碳达峰</w:t>
            </w:r>
          </w:p>
        </w:tc>
      </w:tr>
      <w:tr w:rsidR="005F5472" w:rsidRPr="00D73DFF" w14:paraId="57C42F46" w14:textId="77777777" w:rsidTr="00C853A8">
        <w:trPr>
          <w:jc w:val="center"/>
        </w:trPr>
        <w:tc>
          <w:tcPr>
            <w:tcW w:w="2122" w:type="dxa"/>
            <w:tcBorders>
              <w:bottom w:val="single" w:sz="12" w:space="0" w:color="auto"/>
            </w:tcBorders>
            <w:vAlign w:val="center"/>
          </w:tcPr>
          <w:p w14:paraId="1BE92FFF" w14:textId="77777777" w:rsidR="005F5472" w:rsidRPr="00D73DFF" w:rsidRDefault="005F5472" w:rsidP="00C853A8">
            <w:pPr>
              <w:rPr>
                <w:rFonts w:ascii="Arial" w:hAnsi="Arial" w:cs="Arial" w:hint="default"/>
                <w:sz w:val="20"/>
                <w:szCs w:val="20"/>
                <w:lang w:bidi="ar"/>
              </w:rPr>
            </w:pPr>
          </w:p>
        </w:tc>
        <w:tc>
          <w:tcPr>
            <w:tcW w:w="3118" w:type="dxa"/>
            <w:tcBorders>
              <w:bottom w:val="single" w:sz="12" w:space="0" w:color="auto"/>
            </w:tcBorders>
            <w:vAlign w:val="center"/>
          </w:tcPr>
          <w:p w14:paraId="5BE309B3" w14:textId="77777777" w:rsidR="005F5472" w:rsidRPr="00D73DFF" w:rsidRDefault="005F5472" w:rsidP="00C853A8">
            <w:pPr>
              <w:rPr>
                <w:rFonts w:ascii="Arial" w:hAnsi="Arial" w:cs="Arial" w:hint="default"/>
                <w:sz w:val="20"/>
                <w:szCs w:val="20"/>
              </w:rPr>
            </w:pPr>
            <w:r w:rsidRPr="00D73DFF">
              <w:rPr>
                <w:rFonts w:ascii="Arial" w:hAnsi="Arial" w:cs="Arial" w:hint="default"/>
                <w:sz w:val="20"/>
                <w:szCs w:val="20"/>
              </w:rPr>
              <w:t>Sustainable/sustainability</w:t>
            </w:r>
          </w:p>
        </w:tc>
        <w:tc>
          <w:tcPr>
            <w:tcW w:w="3056" w:type="dxa"/>
            <w:tcBorders>
              <w:bottom w:val="single" w:sz="12" w:space="0" w:color="auto"/>
            </w:tcBorders>
            <w:vAlign w:val="center"/>
          </w:tcPr>
          <w:p w14:paraId="2FF7FD7B" w14:textId="77777777" w:rsidR="005F5472" w:rsidRPr="00D73DFF" w:rsidRDefault="005F5472" w:rsidP="00C853A8">
            <w:pPr>
              <w:rPr>
                <w:rFonts w:ascii="Arial" w:hAnsi="Arial" w:cs="Arial" w:hint="default"/>
                <w:sz w:val="20"/>
                <w:szCs w:val="20"/>
              </w:rPr>
            </w:pPr>
            <w:r w:rsidRPr="00D73DFF">
              <w:rPr>
                <w:rFonts w:ascii="Arial" w:hAnsi="Arial" w:cs="Arial" w:hint="default"/>
                <w:sz w:val="20"/>
                <w:szCs w:val="20"/>
              </w:rPr>
              <w:t>可持续</w:t>
            </w:r>
            <w:r w:rsidRPr="00D73DFF">
              <w:rPr>
                <w:rFonts w:ascii="Arial" w:hAnsi="Arial" w:cs="Arial" w:hint="default"/>
                <w:sz w:val="20"/>
                <w:szCs w:val="20"/>
              </w:rPr>
              <w:t>,</w:t>
            </w:r>
            <w:r w:rsidRPr="00D73DFF">
              <w:rPr>
                <w:rFonts w:ascii="Arial" w:hAnsi="Arial" w:cs="Arial" w:hint="default"/>
                <w:sz w:val="20"/>
                <w:szCs w:val="20"/>
              </w:rPr>
              <w:t>可持续性</w:t>
            </w:r>
          </w:p>
        </w:tc>
      </w:tr>
    </w:tbl>
    <w:p w14:paraId="1C56773C" w14:textId="77777777" w:rsidR="005F5472" w:rsidRDefault="005F5472" w:rsidP="005F5472">
      <w:pPr>
        <w:rPr>
          <w:rFonts w:ascii="Arial" w:hAnsi="Arial" w:cs="Arial"/>
          <w:color w:val="000000"/>
          <w:sz w:val="20"/>
          <w:szCs w:val="20"/>
        </w:rPr>
      </w:pPr>
      <w:r>
        <w:rPr>
          <w:rFonts w:ascii="Arial" w:hAnsi="Arial" w:cs="Arial"/>
          <w:sz w:val="20"/>
          <w:szCs w:val="20"/>
        </w:rPr>
        <w:t>Note:</w:t>
      </w:r>
      <w:r w:rsidRPr="006D5B73">
        <w:rPr>
          <w:rFonts w:ascii="Arial" w:hAnsi="Arial" w:cs="Arial"/>
          <w:sz w:val="20"/>
          <w:szCs w:val="20"/>
        </w:rPr>
        <w:t xml:space="preserve"> </w:t>
      </w:r>
      <w:r>
        <w:rPr>
          <w:rFonts w:ascii="Arial" w:hAnsi="Arial" w:cs="Arial"/>
          <w:sz w:val="20"/>
          <w:szCs w:val="20"/>
        </w:rPr>
        <w:t>the keywords in the type of uncertainty are from</w:t>
      </w:r>
      <w:r>
        <w:rPr>
          <w:rFonts w:ascii="Arial" w:hAnsi="Arial" w:cs="Arial"/>
          <w:color w:val="000000"/>
          <w:sz w:val="20"/>
          <w:szCs w:val="20"/>
        </w:rPr>
        <w:t xml:space="preserve"> </w:t>
      </w:r>
      <w:r w:rsidRPr="00DD3B57">
        <w:rPr>
          <w:rFonts w:ascii="Arial" w:hAnsi="Arial" w:cs="Arial"/>
          <w:color w:val="000000"/>
          <w:sz w:val="20"/>
          <w:szCs w:val="20"/>
        </w:rPr>
        <w:t>Huang and Luk (2020)</w:t>
      </w:r>
      <w:r>
        <w:rPr>
          <w:rFonts w:ascii="Arial" w:hAnsi="Arial" w:cs="Arial"/>
          <w:color w:val="000000"/>
          <w:sz w:val="20"/>
          <w:szCs w:val="20"/>
        </w:rPr>
        <w:t xml:space="preserve">. Based on </w:t>
      </w:r>
      <w:r w:rsidRPr="00DD3B57">
        <w:rPr>
          <w:rFonts w:ascii="Arial" w:hAnsi="Arial" w:cs="Arial"/>
          <w:color w:val="000000"/>
          <w:sz w:val="20"/>
          <w:szCs w:val="20"/>
        </w:rPr>
        <w:t>Gavriilidis (2021)</w:t>
      </w:r>
      <w:r>
        <w:rPr>
          <w:rFonts w:ascii="Arial" w:hAnsi="Arial" w:cs="Arial"/>
          <w:color w:val="000000"/>
          <w:sz w:val="20"/>
          <w:szCs w:val="20"/>
        </w:rPr>
        <w:t xml:space="preserve"> and </w:t>
      </w:r>
      <w:r w:rsidRPr="00DD3B57">
        <w:rPr>
          <w:rFonts w:ascii="Arial" w:hAnsi="Arial" w:cs="Arial"/>
          <w:color w:val="000000"/>
          <w:sz w:val="20"/>
          <w:szCs w:val="20"/>
        </w:rPr>
        <w:t>Huang and Luk (2020)</w:t>
      </w:r>
      <w:r>
        <w:rPr>
          <w:rFonts w:ascii="Arial" w:hAnsi="Arial" w:cs="Arial"/>
          <w:color w:val="000000"/>
          <w:sz w:val="20"/>
          <w:szCs w:val="20"/>
        </w:rPr>
        <w:t>, there are some words that reveals climate policy with Chinses characteristic were added in the keyword type of policy and climate.</w:t>
      </w:r>
    </w:p>
    <w:p w14:paraId="3C28F45E" w14:textId="77777777" w:rsidR="005F5472" w:rsidRPr="00A31694" w:rsidRDefault="005F5472" w:rsidP="005F5472">
      <w:pPr>
        <w:rPr>
          <w:rFonts w:ascii="Arial" w:eastAsia="DengXian" w:hAnsi="Arial" w:cs="Arial"/>
          <w:sz w:val="20"/>
          <w:szCs w:val="20"/>
          <w:lang w:bidi="ar"/>
        </w:rPr>
      </w:pPr>
    </w:p>
    <w:p w14:paraId="0A337D23" w14:textId="77777777" w:rsidR="005F5472" w:rsidRPr="00D73DFF" w:rsidRDefault="005F5472" w:rsidP="005F5472">
      <w:pPr>
        <w:rPr>
          <w:rFonts w:ascii="Arial" w:eastAsia="DengXian" w:hAnsi="Arial" w:cs="Arial"/>
          <w:sz w:val="20"/>
          <w:szCs w:val="20"/>
          <w:lang w:bidi="ar"/>
        </w:rPr>
      </w:pPr>
    </w:p>
    <w:p w14:paraId="74546A06" w14:textId="77777777" w:rsidR="005F5472" w:rsidRPr="00D73DFF" w:rsidRDefault="005F5472" w:rsidP="005F5472">
      <w:pPr>
        <w:rPr>
          <w:rFonts w:ascii="Arial" w:eastAsia="DengXian" w:hAnsi="Arial" w:cs="Arial"/>
          <w:sz w:val="20"/>
          <w:szCs w:val="20"/>
          <w:lang w:bidi="ar"/>
        </w:rPr>
      </w:pPr>
    </w:p>
    <w:p w14:paraId="65745EDD" w14:textId="77777777" w:rsidR="005F5472" w:rsidRPr="00D73DFF" w:rsidRDefault="005F5472" w:rsidP="005F5472">
      <w:pPr>
        <w:rPr>
          <w:rFonts w:ascii="Arial" w:eastAsia="DengXian" w:hAnsi="Arial" w:cs="Arial"/>
          <w:sz w:val="20"/>
          <w:szCs w:val="20"/>
          <w:lang w:bidi="ar"/>
        </w:rPr>
      </w:pPr>
    </w:p>
    <w:p w14:paraId="749583C5" w14:textId="77777777" w:rsidR="005F5472" w:rsidRPr="00D73DFF" w:rsidRDefault="005F5472" w:rsidP="005F5472">
      <w:pPr>
        <w:rPr>
          <w:rFonts w:ascii="Arial" w:hAnsi="Arial" w:cs="Arial"/>
          <w:sz w:val="20"/>
          <w:szCs w:val="20"/>
        </w:rPr>
      </w:pPr>
      <w:r w:rsidRPr="00D73DFF">
        <w:rPr>
          <w:rFonts w:ascii="Arial" w:eastAsia="DengXian" w:hAnsi="Arial" w:cs="Arial"/>
          <w:sz w:val="20"/>
          <w:szCs w:val="20"/>
          <w:lang w:bidi="ar"/>
        </w:rPr>
        <w:lastRenderedPageBreak/>
        <w:t>Table A</w:t>
      </w:r>
      <w:r>
        <w:rPr>
          <w:rFonts w:ascii="Arial" w:eastAsia="DengXian" w:hAnsi="Arial" w:cs="Arial"/>
          <w:sz w:val="20"/>
          <w:szCs w:val="20"/>
          <w:lang w:bidi="ar"/>
        </w:rPr>
        <w:t>.</w:t>
      </w:r>
      <w:r w:rsidRPr="00D73DFF">
        <w:rPr>
          <w:rFonts w:ascii="Arial" w:eastAsia="DengXian" w:hAnsi="Arial" w:cs="Arial"/>
          <w:sz w:val="20"/>
          <w:szCs w:val="20"/>
          <w:lang w:bidi="ar"/>
        </w:rPr>
        <w:t>2 List of news source</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4361"/>
        <w:gridCol w:w="3940"/>
      </w:tblGrid>
      <w:tr w:rsidR="005F5472" w:rsidRPr="00E80942" w14:paraId="63C49B46" w14:textId="77777777" w:rsidTr="00C853A8">
        <w:trPr>
          <w:jc w:val="center"/>
        </w:trPr>
        <w:tc>
          <w:tcPr>
            <w:tcW w:w="4361" w:type="dxa"/>
            <w:tcBorders>
              <w:top w:val="single" w:sz="12" w:space="0" w:color="auto"/>
              <w:bottom w:val="single" w:sz="4" w:space="0" w:color="auto"/>
            </w:tcBorders>
            <w:vAlign w:val="center"/>
          </w:tcPr>
          <w:p w14:paraId="26ED1C19" w14:textId="77777777" w:rsidR="005F5472" w:rsidRPr="00E80942" w:rsidRDefault="005F5472" w:rsidP="00C853A8">
            <w:pPr>
              <w:rPr>
                <w:rFonts w:ascii="Arial" w:hAnsi="Arial" w:cs="Arial" w:hint="default"/>
                <w:sz w:val="20"/>
                <w:szCs w:val="20"/>
              </w:rPr>
            </w:pPr>
            <w:r w:rsidRPr="00E80942">
              <w:rPr>
                <w:rFonts w:ascii="Arial" w:hAnsi="Arial" w:cs="Arial" w:hint="default"/>
                <w:sz w:val="20"/>
                <w:szCs w:val="20"/>
              </w:rPr>
              <w:t>News source</w:t>
            </w:r>
          </w:p>
        </w:tc>
        <w:tc>
          <w:tcPr>
            <w:tcW w:w="3940" w:type="dxa"/>
            <w:tcBorders>
              <w:top w:val="single" w:sz="12" w:space="0" w:color="auto"/>
              <w:bottom w:val="single" w:sz="4" w:space="0" w:color="auto"/>
            </w:tcBorders>
            <w:vAlign w:val="center"/>
          </w:tcPr>
          <w:p w14:paraId="715BA48D" w14:textId="77777777" w:rsidR="005F5472" w:rsidRPr="00E80942" w:rsidRDefault="005F5472" w:rsidP="00C853A8">
            <w:pPr>
              <w:rPr>
                <w:rFonts w:ascii="Arial" w:hAnsi="Arial" w:cs="Arial" w:hint="default"/>
                <w:sz w:val="20"/>
                <w:szCs w:val="20"/>
              </w:rPr>
            </w:pPr>
          </w:p>
        </w:tc>
      </w:tr>
      <w:tr w:rsidR="005F5472" w:rsidRPr="00E80942" w14:paraId="791C6BBE" w14:textId="77777777" w:rsidTr="00C853A8">
        <w:trPr>
          <w:jc w:val="center"/>
        </w:trPr>
        <w:tc>
          <w:tcPr>
            <w:tcW w:w="4361" w:type="dxa"/>
            <w:tcBorders>
              <w:top w:val="single" w:sz="4" w:space="0" w:color="auto"/>
            </w:tcBorders>
            <w:vAlign w:val="center"/>
          </w:tcPr>
          <w:p w14:paraId="0885B58F" w14:textId="77777777" w:rsidR="005F5472" w:rsidRPr="00E80942" w:rsidRDefault="005F5472" w:rsidP="00C853A8">
            <w:pPr>
              <w:rPr>
                <w:rFonts w:ascii="Arial" w:hAnsi="Arial" w:cs="Arial" w:hint="default"/>
                <w:sz w:val="20"/>
                <w:szCs w:val="20"/>
              </w:rPr>
            </w:pPr>
            <w:r w:rsidRPr="00E80942">
              <w:rPr>
                <w:rFonts w:ascii="Arial" w:hAnsi="Arial" w:cs="Arial" w:hint="default"/>
                <w:sz w:val="20"/>
                <w:szCs w:val="20"/>
              </w:rPr>
              <w:t>21</w:t>
            </w:r>
            <w:r w:rsidRPr="00E80942">
              <w:rPr>
                <w:rFonts w:ascii="Arial" w:hAnsi="Arial" w:cs="Arial" w:hint="default"/>
                <w:sz w:val="20"/>
                <w:szCs w:val="20"/>
                <w:vertAlign w:val="superscript"/>
              </w:rPr>
              <w:t>st</w:t>
            </w:r>
            <w:r w:rsidRPr="00E80942">
              <w:rPr>
                <w:rFonts w:ascii="Arial" w:hAnsi="Arial" w:cs="Arial" w:hint="default"/>
                <w:sz w:val="20"/>
                <w:szCs w:val="20"/>
              </w:rPr>
              <w:t xml:space="preserve"> Century Business Herald</w:t>
            </w:r>
          </w:p>
        </w:tc>
        <w:tc>
          <w:tcPr>
            <w:tcW w:w="3940" w:type="dxa"/>
            <w:tcBorders>
              <w:top w:val="single" w:sz="4" w:space="0" w:color="auto"/>
            </w:tcBorders>
            <w:vAlign w:val="center"/>
          </w:tcPr>
          <w:p w14:paraId="0C92DC5C" w14:textId="77777777" w:rsidR="005F5472" w:rsidRPr="00E80942" w:rsidRDefault="005F5472" w:rsidP="00C853A8">
            <w:pPr>
              <w:rPr>
                <w:rFonts w:ascii="Arial" w:hAnsi="Arial" w:cs="Arial" w:hint="default"/>
                <w:sz w:val="20"/>
                <w:szCs w:val="20"/>
              </w:rPr>
            </w:pPr>
            <w:r w:rsidRPr="00E80942">
              <w:rPr>
                <w:rFonts w:ascii="Arial" w:hAnsi="Arial" w:cs="Arial" w:hint="default"/>
                <w:sz w:val="20"/>
                <w:szCs w:val="20"/>
              </w:rPr>
              <w:t>National Business Daily</w:t>
            </w:r>
          </w:p>
        </w:tc>
      </w:tr>
      <w:tr w:rsidR="005F5472" w:rsidRPr="00E80942" w14:paraId="2094DFCD" w14:textId="77777777" w:rsidTr="00C853A8">
        <w:trPr>
          <w:jc w:val="center"/>
        </w:trPr>
        <w:tc>
          <w:tcPr>
            <w:tcW w:w="4361" w:type="dxa"/>
            <w:vAlign w:val="center"/>
          </w:tcPr>
          <w:p w14:paraId="525E4C50" w14:textId="77777777" w:rsidR="005F5472" w:rsidRPr="00E80942" w:rsidRDefault="005F5472" w:rsidP="00C853A8">
            <w:pPr>
              <w:rPr>
                <w:rFonts w:ascii="Arial" w:hAnsi="Arial" w:cs="Arial" w:hint="default"/>
                <w:sz w:val="20"/>
                <w:szCs w:val="20"/>
              </w:rPr>
            </w:pPr>
            <w:r w:rsidRPr="00E80942">
              <w:rPr>
                <w:rFonts w:ascii="Arial" w:hAnsi="Arial" w:cs="Arial" w:hint="default"/>
                <w:sz w:val="20"/>
                <w:szCs w:val="20"/>
              </w:rPr>
              <w:t>China Business Network</w:t>
            </w:r>
          </w:p>
        </w:tc>
        <w:tc>
          <w:tcPr>
            <w:tcW w:w="3940" w:type="dxa"/>
            <w:vAlign w:val="center"/>
          </w:tcPr>
          <w:p w14:paraId="06A26F4F" w14:textId="77777777" w:rsidR="005F5472" w:rsidRPr="00E80942" w:rsidRDefault="005F5472" w:rsidP="00C853A8">
            <w:pPr>
              <w:rPr>
                <w:rFonts w:ascii="Arial" w:hAnsi="Arial" w:cs="Arial" w:hint="default"/>
                <w:sz w:val="20"/>
                <w:szCs w:val="20"/>
              </w:rPr>
            </w:pPr>
            <w:r w:rsidRPr="00E80942">
              <w:rPr>
                <w:rFonts w:ascii="Arial" w:hAnsi="Arial" w:cs="Arial" w:hint="default"/>
                <w:sz w:val="20"/>
                <w:szCs w:val="20"/>
              </w:rPr>
              <w:t>People’s Daily</w:t>
            </w:r>
          </w:p>
        </w:tc>
      </w:tr>
      <w:tr w:rsidR="005F5472" w:rsidRPr="00E80942" w14:paraId="2166AC94" w14:textId="77777777" w:rsidTr="00C853A8">
        <w:trPr>
          <w:jc w:val="center"/>
        </w:trPr>
        <w:tc>
          <w:tcPr>
            <w:tcW w:w="4361" w:type="dxa"/>
            <w:vAlign w:val="center"/>
          </w:tcPr>
          <w:p w14:paraId="0A5A747F" w14:textId="77777777" w:rsidR="005F5472" w:rsidRPr="00E80942" w:rsidRDefault="005F5472" w:rsidP="00C853A8">
            <w:pPr>
              <w:rPr>
                <w:rFonts w:ascii="Arial" w:hAnsi="Arial" w:cs="Arial" w:hint="default"/>
                <w:sz w:val="20"/>
                <w:szCs w:val="20"/>
              </w:rPr>
            </w:pPr>
            <w:r w:rsidRPr="00E80942">
              <w:rPr>
                <w:rFonts w:ascii="Arial" w:hAnsi="Arial" w:cs="Arial" w:hint="default"/>
                <w:sz w:val="20"/>
                <w:szCs w:val="20"/>
              </w:rPr>
              <w:t>China Economic Network</w:t>
            </w:r>
          </w:p>
        </w:tc>
        <w:tc>
          <w:tcPr>
            <w:tcW w:w="3940" w:type="dxa"/>
            <w:vAlign w:val="center"/>
          </w:tcPr>
          <w:p w14:paraId="4B33E861" w14:textId="77777777" w:rsidR="005F5472" w:rsidRPr="00E80942" w:rsidRDefault="005F5472" w:rsidP="00C853A8">
            <w:pPr>
              <w:rPr>
                <w:rFonts w:ascii="Arial" w:hAnsi="Arial" w:cs="Arial" w:hint="default"/>
                <w:sz w:val="20"/>
                <w:szCs w:val="20"/>
              </w:rPr>
            </w:pPr>
            <w:r w:rsidRPr="00E80942">
              <w:rPr>
                <w:rFonts w:ascii="Arial" w:hAnsi="Arial" w:cs="Arial" w:hint="default"/>
                <w:sz w:val="20"/>
                <w:szCs w:val="20"/>
              </w:rPr>
              <w:t>People’s Daily Online</w:t>
            </w:r>
          </w:p>
        </w:tc>
      </w:tr>
      <w:tr w:rsidR="005F5472" w:rsidRPr="00E80942" w14:paraId="6648771E" w14:textId="77777777" w:rsidTr="00C853A8">
        <w:trPr>
          <w:jc w:val="center"/>
        </w:trPr>
        <w:tc>
          <w:tcPr>
            <w:tcW w:w="4361" w:type="dxa"/>
            <w:vAlign w:val="center"/>
          </w:tcPr>
          <w:p w14:paraId="7AF76D59" w14:textId="77777777" w:rsidR="005F5472" w:rsidRPr="00E80942" w:rsidRDefault="005F5472" w:rsidP="00C853A8">
            <w:pPr>
              <w:rPr>
                <w:rFonts w:ascii="Arial" w:hAnsi="Arial" w:cs="Arial" w:hint="default"/>
                <w:sz w:val="20"/>
                <w:szCs w:val="20"/>
              </w:rPr>
            </w:pPr>
            <w:r w:rsidRPr="00E80942">
              <w:rPr>
                <w:rFonts w:ascii="Arial" w:hAnsi="Arial" w:cs="Arial" w:hint="default"/>
                <w:sz w:val="20"/>
                <w:szCs w:val="20"/>
              </w:rPr>
              <w:t>China’s National Online News Service-Finance</w:t>
            </w:r>
          </w:p>
        </w:tc>
        <w:tc>
          <w:tcPr>
            <w:tcW w:w="3940" w:type="dxa"/>
            <w:vAlign w:val="center"/>
          </w:tcPr>
          <w:p w14:paraId="012AE965" w14:textId="77777777" w:rsidR="005F5472" w:rsidRPr="00E80942" w:rsidRDefault="005F5472" w:rsidP="00C853A8">
            <w:pPr>
              <w:rPr>
                <w:rFonts w:ascii="Arial" w:hAnsi="Arial" w:cs="Arial" w:hint="default"/>
                <w:sz w:val="20"/>
                <w:szCs w:val="20"/>
              </w:rPr>
            </w:pPr>
            <w:r w:rsidRPr="00E80942">
              <w:rPr>
                <w:rFonts w:ascii="Arial" w:hAnsi="Arial" w:cs="Arial" w:hint="default"/>
                <w:sz w:val="20"/>
                <w:szCs w:val="20"/>
              </w:rPr>
              <w:t>Shanghai Securities News</w:t>
            </w:r>
          </w:p>
        </w:tc>
      </w:tr>
      <w:tr w:rsidR="005F5472" w:rsidRPr="00E80942" w14:paraId="4DE11CB4" w14:textId="77777777" w:rsidTr="00C853A8">
        <w:trPr>
          <w:jc w:val="center"/>
        </w:trPr>
        <w:tc>
          <w:tcPr>
            <w:tcW w:w="4361" w:type="dxa"/>
            <w:vAlign w:val="center"/>
          </w:tcPr>
          <w:p w14:paraId="050EB948" w14:textId="77777777" w:rsidR="005F5472" w:rsidRPr="00E80942" w:rsidRDefault="005F5472" w:rsidP="00C853A8">
            <w:pPr>
              <w:rPr>
                <w:rFonts w:ascii="Arial" w:hAnsi="Arial" w:cs="Arial" w:hint="default"/>
                <w:sz w:val="20"/>
                <w:szCs w:val="20"/>
              </w:rPr>
            </w:pPr>
            <w:r w:rsidRPr="00E80942">
              <w:rPr>
                <w:rFonts w:ascii="Arial" w:hAnsi="Arial" w:cs="Arial" w:hint="default"/>
                <w:sz w:val="20"/>
                <w:szCs w:val="20"/>
              </w:rPr>
              <w:t>China News Network</w:t>
            </w:r>
          </w:p>
        </w:tc>
        <w:tc>
          <w:tcPr>
            <w:tcW w:w="3940" w:type="dxa"/>
            <w:vAlign w:val="center"/>
          </w:tcPr>
          <w:p w14:paraId="20E6B602" w14:textId="77777777" w:rsidR="005F5472" w:rsidRPr="00E80942" w:rsidRDefault="005F5472" w:rsidP="00C853A8">
            <w:pPr>
              <w:rPr>
                <w:rFonts w:ascii="Arial" w:hAnsi="Arial" w:cs="Arial" w:hint="default"/>
                <w:sz w:val="20"/>
                <w:szCs w:val="20"/>
              </w:rPr>
            </w:pPr>
            <w:r w:rsidRPr="00E80942">
              <w:rPr>
                <w:rFonts w:ascii="Arial" w:hAnsi="Arial" w:cs="Arial" w:hint="default"/>
                <w:sz w:val="20"/>
                <w:szCs w:val="20"/>
              </w:rPr>
              <w:t>Xinhua Daily</w:t>
            </w:r>
          </w:p>
        </w:tc>
      </w:tr>
      <w:tr w:rsidR="005F5472" w:rsidRPr="00E80942" w14:paraId="4E112E8F" w14:textId="77777777" w:rsidTr="00C853A8">
        <w:trPr>
          <w:jc w:val="center"/>
        </w:trPr>
        <w:tc>
          <w:tcPr>
            <w:tcW w:w="4361" w:type="dxa"/>
            <w:vAlign w:val="center"/>
          </w:tcPr>
          <w:p w14:paraId="50170526" w14:textId="77777777" w:rsidR="005F5472" w:rsidRPr="00E80942" w:rsidRDefault="005F5472" w:rsidP="00C853A8">
            <w:pPr>
              <w:rPr>
                <w:rFonts w:ascii="Arial" w:hAnsi="Arial" w:cs="Arial" w:hint="default"/>
                <w:sz w:val="20"/>
                <w:szCs w:val="20"/>
              </w:rPr>
            </w:pPr>
            <w:r w:rsidRPr="00E80942">
              <w:rPr>
                <w:rFonts w:ascii="Arial" w:hAnsi="Arial" w:cs="Arial" w:hint="default"/>
                <w:sz w:val="20"/>
                <w:szCs w:val="20"/>
              </w:rPr>
              <w:t>China Securities Journal</w:t>
            </w:r>
          </w:p>
        </w:tc>
        <w:tc>
          <w:tcPr>
            <w:tcW w:w="3940" w:type="dxa"/>
            <w:vAlign w:val="center"/>
          </w:tcPr>
          <w:p w14:paraId="1E2D61E4" w14:textId="77777777" w:rsidR="005F5472" w:rsidRPr="00E80942" w:rsidRDefault="005F5472" w:rsidP="00C853A8">
            <w:pPr>
              <w:rPr>
                <w:rFonts w:ascii="Arial" w:hAnsi="Arial" w:cs="Arial" w:hint="default"/>
                <w:sz w:val="20"/>
                <w:szCs w:val="20"/>
              </w:rPr>
            </w:pPr>
            <w:r w:rsidRPr="00E80942">
              <w:rPr>
                <w:rFonts w:ascii="Arial" w:hAnsi="Arial" w:cs="Arial" w:hint="default"/>
                <w:sz w:val="20"/>
                <w:szCs w:val="20"/>
              </w:rPr>
              <w:t>Xinhua News Agency</w:t>
            </w:r>
          </w:p>
        </w:tc>
      </w:tr>
      <w:tr w:rsidR="005F5472" w:rsidRPr="00E80942" w14:paraId="32BE383C" w14:textId="77777777" w:rsidTr="00C853A8">
        <w:trPr>
          <w:jc w:val="center"/>
        </w:trPr>
        <w:tc>
          <w:tcPr>
            <w:tcW w:w="4361" w:type="dxa"/>
            <w:vAlign w:val="center"/>
          </w:tcPr>
          <w:p w14:paraId="04340FC6" w14:textId="77777777" w:rsidR="005F5472" w:rsidRPr="00E80942" w:rsidRDefault="005F5472" w:rsidP="00C853A8">
            <w:pPr>
              <w:rPr>
                <w:rFonts w:ascii="Arial" w:hAnsi="Arial" w:cs="Arial" w:hint="default"/>
                <w:sz w:val="20"/>
                <w:szCs w:val="20"/>
              </w:rPr>
            </w:pPr>
            <w:r w:rsidRPr="00E80942">
              <w:rPr>
                <w:rFonts w:ascii="Arial" w:hAnsi="Arial" w:cs="Arial" w:hint="default"/>
                <w:sz w:val="20"/>
                <w:szCs w:val="20"/>
              </w:rPr>
              <w:t>China Stock Network</w:t>
            </w:r>
          </w:p>
        </w:tc>
        <w:tc>
          <w:tcPr>
            <w:tcW w:w="3940" w:type="dxa"/>
            <w:vAlign w:val="center"/>
          </w:tcPr>
          <w:p w14:paraId="5C4DE104" w14:textId="77777777" w:rsidR="005F5472" w:rsidRPr="00E80942" w:rsidRDefault="005F5472" w:rsidP="00C853A8">
            <w:pPr>
              <w:rPr>
                <w:rFonts w:ascii="Arial" w:hAnsi="Arial" w:cs="Arial" w:hint="default"/>
                <w:sz w:val="20"/>
                <w:szCs w:val="20"/>
              </w:rPr>
            </w:pPr>
            <w:r w:rsidRPr="00E80942">
              <w:rPr>
                <w:rFonts w:ascii="Arial" w:hAnsi="Arial" w:cs="Arial" w:hint="default"/>
                <w:sz w:val="20"/>
                <w:szCs w:val="20"/>
              </w:rPr>
              <w:t>Xinhua Net</w:t>
            </w:r>
          </w:p>
        </w:tc>
      </w:tr>
      <w:tr w:rsidR="005F5472" w:rsidRPr="00E80942" w14:paraId="1908FA90" w14:textId="77777777" w:rsidTr="00C853A8">
        <w:trPr>
          <w:jc w:val="center"/>
        </w:trPr>
        <w:tc>
          <w:tcPr>
            <w:tcW w:w="4361" w:type="dxa"/>
            <w:vAlign w:val="center"/>
          </w:tcPr>
          <w:p w14:paraId="46803136" w14:textId="77777777" w:rsidR="005F5472" w:rsidRPr="00E80942" w:rsidRDefault="005F5472" w:rsidP="00C853A8">
            <w:pPr>
              <w:rPr>
                <w:rFonts w:ascii="Arial" w:hAnsi="Arial" w:cs="Arial" w:hint="default"/>
                <w:sz w:val="20"/>
                <w:szCs w:val="20"/>
              </w:rPr>
            </w:pPr>
            <w:r w:rsidRPr="00E80942">
              <w:rPr>
                <w:rFonts w:ascii="Arial" w:hAnsi="Arial" w:cs="Arial" w:hint="default"/>
                <w:sz w:val="20"/>
                <w:szCs w:val="20"/>
              </w:rPr>
              <w:t>Economic Information Daily</w:t>
            </w:r>
          </w:p>
        </w:tc>
        <w:tc>
          <w:tcPr>
            <w:tcW w:w="3940" w:type="dxa"/>
            <w:vAlign w:val="center"/>
          </w:tcPr>
          <w:p w14:paraId="3EECAF2C" w14:textId="77777777" w:rsidR="005F5472" w:rsidRPr="00E80942" w:rsidRDefault="005F5472" w:rsidP="00C853A8">
            <w:pPr>
              <w:rPr>
                <w:rFonts w:ascii="Arial" w:hAnsi="Arial" w:cs="Arial" w:hint="default"/>
                <w:sz w:val="20"/>
                <w:szCs w:val="20"/>
              </w:rPr>
            </w:pPr>
            <w:r w:rsidRPr="00E80942">
              <w:rPr>
                <w:rFonts w:ascii="Arial" w:hAnsi="Arial" w:cs="Arial" w:hint="default"/>
                <w:sz w:val="20"/>
                <w:szCs w:val="20"/>
              </w:rPr>
              <w:t>Securities Daily</w:t>
            </w:r>
          </w:p>
        </w:tc>
      </w:tr>
      <w:tr w:rsidR="005F5472" w:rsidRPr="00E80942" w14:paraId="79313FF0" w14:textId="77777777" w:rsidTr="00C853A8">
        <w:trPr>
          <w:jc w:val="center"/>
        </w:trPr>
        <w:tc>
          <w:tcPr>
            <w:tcW w:w="4361" w:type="dxa"/>
            <w:vAlign w:val="center"/>
          </w:tcPr>
          <w:p w14:paraId="0881160C" w14:textId="77777777" w:rsidR="005F5472" w:rsidRPr="00E80942" w:rsidRDefault="005F5472" w:rsidP="00C853A8">
            <w:pPr>
              <w:rPr>
                <w:rFonts w:ascii="Arial" w:hAnsi="Arial" w:cs="Arial" w:hint="default"/>
                <w:sz w:val="20"/>
                <w:szCs w:val="20"/>
              </w:rPr>
            </w:pPr>
            <w:r w:rsidRPr="00E80942">
              <w:rPr>
                <w:rFonts w:ascii="Arial" w:hAnsi="Arial" w:cs="Arial" w:hint="default"/>
                <w:sz w:val="20"/>
                <w:szCs w:val="20"/>
              </w:rPr>
              <w:t>Economic Observer</w:t>
            </w:r>
          </w:p>
        </w:tc>
        <w:tc>
          <w:tcPr>
            <w:tcW w:w="3940" w:type="dxa"/>
            <w:vAlign w:val="center"/>
          </w:tcPr>
          <w:p w14:paraId="5B377285" w14:textId="77777777" w:rsidR="005F5472" w:rsidRPr="00E80942" w:rsidRDefault="005F5472" w:rsidP="00C853A8">
            <w:pPr>
              <w:rPr>
                <w:rFonts w:ascii="Arial" w:hAnsi="Arial" w:cs="Arial" w:hint="default"/>
                <w:sz w:val="20"/>
                <w:szCs w:val="20"/>
              </w:rPr>
            </w:pPr>
            <w:r w:rsidRPr="00E80942">
              <w:rPr>
                <w:rFonts w:ascii="Arial" w:hAnsi="Arial" w:cs="Arial" w:hint="default"/>
                <w:sz w:val="20"/>
                <w:szCs w:val="20"/>
              </w:rPr>
              <w:t>Security Times</w:t>
            </w:r>
          </w:p>
        </w:tc>
      </w:tr>
      <w:tr w:rsidR="005F5472" w:rsidRPr="00E80942" w14:paraId="3929DB82" w14:textId="77777777" w:rsidTr="00C853A8">
        <w:trPr>
          <w:jc w:val="center"/>
        </w:trPr>
        <w:tc>
          <w:tcPr>
            <w:tcW w:w="4361" w:type="dxa"/>
            <w:vAlign w:val="center"/>
          </w:tcPr>
          <w:p w14:paraId="716EE268" w14:textId="77777777" w:rsidR="005F5472" w:rsidRPr="00E80942" w:rsidRDefault="005F5472" w:rsidP="00C853A8">
            <w:pPr>
              <w:rPr>
                <w:rFonts w:ascii="Arial" w:hAnsi="Arial" w:cs="Arial" w:hint="default"/>
                <w:sz w:val="20"/>
                <w:szCs w:val="20"/>
              </w:rPr>
            </w:pPr>
            <w:r w:rsidRPr="00E80942">
              <w:rPr>
                <w:rFonts w:ascii="Arial" w:hAnsi="Arial" w:cs="Arial" w:hint="default"/>
                <w:sz w:val="20"/>
                <w:szCs w:val="20"/>
              </w:rPr>
              <w:t>Economic Daily</w:t>
            </w:r>
          </w:p>
        </w:tc>
        <w:tc>
          <w:tcPr>
            <w:tcW w:w="3940" w:type="dxa"/>
            <w:vAlign w:val="center"/>
          </w:tcPr>
          <w:p w14:paraId="45F09250" w14:textId="77777777" w:rsidR="005F5472" w:rsidRPr="00E80942" w:rsidRDefault="005F5472" w:rsidP="00C853A8">
            <w:pPr>
              <w:rPr>
                <w:rFonts w:ascii="Arial" w:hAnsi="Arial" w:cs="Arial" w:hint="default"/>
                <w:sz w:val="20"/>
                <w:szCs w:val="20"/>
              </w:rPr>
            </w:pPr>
            <w:r w:rsidRPr="00E80942">
              <w:rPr>
                <w:rFonts w:ascii="Arial" w:hAnsi="Arial" w:cs="Arial" w:hint="default"/>
                <w:sz w:val="20"/>
                <w:szCs w:val="20"/>
              </w:rPr>
              <w:t>Southern Metropolis Daily</w:t>
            </w:r>
          </w:p>
        </w:tc>
      </w:tr>
      <w:tr w:rsidR="005F5472" w:rsidRPr="00D73DFF" w14:paraId="70A18983" w14:textId="77777777" w:rsidTr="00C853A8">
        <w:trPr>
          <w:jc w:val="center"/>
        </w:trPr>
        <w:tc>
          <w:tcPr>
            <w:tcW w:w="4361" w:type="dxa"/>
            <w:tcBorders>
              <w:bottom w:val="single" w:sz="12" w:space="0" w:color="auto"/>
            </w:tcBorders>
            <w:vAlign w:val="center"/>
          </w:tcPr>
          <w:p w14:paraId="15D6D8E7" w14:textId="77777777" w:rsidR="005F5472" w:rsidRPr="00D73DFF" w:rsidRDefault="005F5472" w:rsidP="00C853A8">
            <w:pPr>
              <w:rPr>
                <w:rFonts w:ascii="Arial" w:hAnsi="Arial" w:cs="Arial" w:hint="default"/>
                <w:sz w:val="20"/>
                <w:szCs w:val="20"/>
              </w:rPr>
            </w:pPr>
            <w:r w:rsidRPr="00E80942">
              <w:rPr>
                <w:rFonts w:ascii="Arial" w:hAnsi="Arial" w:cs="Arial" w:hint="default"/>
                <w:sz w:val="20"/>
                <w:szCs w:val="20"/>
              </w:rPr>
              <w:t>International Finance News</w:t>
            </w:r>
          </w:p>
        </w:tc>
        <w:tc>
          <w:tcPr>
            <w:tcW w:w="3940" w:type="dxa"/>
            <w:tcBorders>
              <w:bottom w:val="single" w:sz="12" w:space="0" w:color="auto"/>
            </w:tcBorders>
            <w:vAlign w:val="center"/>
          </w:tcPr>
          <w:p w14:paraId="6E4BE51D" w14:textId="77777777" w:rsidR="005F5472" w:rsidRPr="00D73DFF" w:rsidRDefault="005F5472" w:rsidP="00C853A8">
            <w:pPr>
              <w:rPr>
                <w:rFonts w:ascii="Arial" w:hAnsi="Arial" w:cs="Arial" w:hint="default"/>
                <w:sz w:val="20"/>
                <w:szCs w:val="20"/>
              </w:rPr>
            </w:pPr>
          </w:p>
        </w:tc>
      </w:tr>
    </w:tbl>
    <w:p w14:paraId="002549B9" w14:textId="77777777" w:rsidR="005F5472" w:rsidRDefault="005F5472" w:rsidP="005F5472">
      <w:pPr>
        <w:rPr>
          <w:rFonts w:ascii="Arial" w:hAnsi="Arial" w:cs="Arial"/>
          <w:sz w:val="20"/>
          <w:szCs w:val="20"/>
        </w:rPr>
      </w:pPr>
    </w:p>
    <w:p w14:paraId="3189FDAC" w14:textId="77777777" w:rsidR="005F5472" w:rsidRDefault="005F5472" w:rsidP="005F5472">
      <w:pPr>
        <w:rPr>
          <w:rFonts w:ascii="Arial" w:hAnsi="Arial" w:cs="Arial"/>
          <w:sz w:val="20"/>
          <w:szCs w:val="20"/>
        </w:rPr>
      </w:pPr>
    </w:p>
    <w:p w14:paraId="620662CF" w14:textId="062634B0" w:rsidR="007D0B40" w:rsidRDefault="007D0B40"/>
    <w:p w14:paraId="02C00235" w14:textId="1B215C8F" w:rsidR="005F5472" w:rsidRDefault="005F5472"/>
    <w:p w14:paraId="69E8A15B" w14:textId="1C8314E0" w:rsidR="005F5472" w:rsidRDefault="005F5472"/>
    <w:p w14:paraId="6BC48FAB" w14:textId="724A26C7" w:rsidR="005F5472" w:rsidRDefault="005F5472"/>
    <w:p w14:paraId="21BE878C" w14:textId="2562C507" w:rsidR="005F5472" w:rsidRDefault="005F5472"/>
    <w:p w14:paraId="592D55BD" w14:textId="3B3F1657" w:rsidR="005F5472" w:rsidRDefault="005F5472"/>
    <w:p w14:paraId="7E48E9E8" w14:textId="4E427579" w:rsidR="005F5472" w:rsidRDefault="005F5472"/>
    <w:p w14:paraId="66A17719" w14:textId="5B62F99C" w:rsidR="005F5472" w:rsidRDefault="005F5472"/>
    <w:p w14:paraId="7F0EB55A" w14:textId="72503C2C" w:rsidR="005F5472" w:rsidRDefault="005F5472"/>
    <w:p w14:paraId="0B215534" w14:textId="18CE710D" w:rsidR="005F5472" w:rsidRDefault="005F5472"/>
    <w:p w14:paraId="42D3CC4D" w14:textId="525171E0" w:rsidR="005F5472" w:rsidRDefault="005F5472"/>
    <w:p w14:paraId="198A784B" w14:textId="70358785" w:rsidR="005F5472" w:rsidRDefault="005F5472"/>
    <w:p w14:paraId="509CF4F3" w14:textId="306DDD07" w:rsidR="005F5472" w:rsidRDefault="005F5472"/>
    <w:p w14:paraId="01C52BB7" w14:textId="042ABA9D" w:rsidR="005F5472" w:rsidRDefault="005F5472"/>
    <w:p w14:paraId="7645D62D" w14:textId="70367592" w:rsidR="005F5472" w:rsidRDefault="005F5472"/>
    <w:p w14:paraId="74494F0F" w14:textId="3B6AD761" w:rsidR="005F5472" w:rsidRDefault="005F5472"/>
    <w:p w14:paraId="0CD5717E" w14:textId="736FACA9" w:rsidR="005F5472" w:rsidRDefault="005F5472"/>
    <w:p w14:paraId="1E3FD0F3" w14:textId="113FB001" w:rsidR="005F5472" w:rsidRDefault="005F5472"/>
    <w:p w14:paraId="534FD2E8" w14:textId="385ADF21" w:rsidR="005F5472" w:rsidRDefault="005F5472"/>
    <w:p w14:paraId="112ECE75" w14:textId="4BB30D55" w:rsidR="005F5472" w:rsidRDefault="005F5472"/>
    <w:p w14:paraId="2F1363E0" w14:textId="15EB54BB" w:rsidR="005F5472" w:rsidRDefault="005F5472"/>
    <w:p w14:paraId="001E40EF" w14:textId="23ADD0BD" w:rsidR="005F5472" w:rsidRDefault="005F5472"/>
    <w:p w14:paraId="5E2DBA2D" w14:textId="1B4C3E92" w:rsidR="005F5472" w:rsidRDefault="005F5472"/>
    <w:p w14:paraId="570921EE" w14:textId="14679ED3" w:rsidR="005F5472" w:rsidRDefault="005F5472"/>
    <w:p w14:paraId="6644C5B0" w14:textId="7760E440" w:rsidR="005F5472" w:rsidRDefault="005F5472"/>
    <w:p w14:paraId="5B2159FE" w14:textId="29865119" w:rsidR="005F5472" w:rsidRDefault="005F5472"/>
    <w:p w14:paraId="20E1EE2C" w14:textId="167AC968" w:rsidR="005F5472" w:rsidRDefault="005F5472"/>
    <w:p w14:paraId="7F8D4FD4" w14:textId="6B3C68EE" w:rsidR="005F5472" w:rsidRDefault="005F5472"/>
    <w:p w14:paraId="0792687A" w14:textId="16BEC719" w:rsidR="005F5472" w:rsidRDefault="005F5472"/>
    <w:p w14:paraId="16AF89C8" w14:textId="77777777" w:rsidR="005F5472" w:rsidRDefault="005F5472" w:rsidP="005F5472">
      <w:pPr>
        <w:widowControl/>
        <w:autoSpaceDE w:val="0"/>
        <w:spacing w:line="480" w:lineRule="auto"/>
        <w:ind w:firstLineChars="200" w:firstLine="402"/>
        <w:jc w:val="center"/>
        <w:rPr>
          <w:rFonts w:ascii="Arial" w:eastAsia="SimSun" w:hAnsi="Arial" w:cs="Arial"/>
          <w:b/>
          <w:bCs/>
          <w:noProof/>
          <w:kern w:val="0"/>
          <w:sz w:val="20"/>
          <w:szCs w:val="20"/>
          <w:lang w:bidi="ar"/>
        </w:rPr>
      </w:pPr>
      <w:r w:rsidRPr="001535BF">
        <w:rPr>
          <w:rFonts w:ascii="Arial" w:eastAsia="SimSun" w:hAnsi="Arial" w:cs="Arial" w:hint="eastAsia"/>
          <w:b/>
          <w:bCs/>
          <w:noProof/>
          <w:kern w:val="0"/>
          <w:sz w:val="20"/>
          <w:szCs w:val="20"/>
          <w:lang w:bidi="ar"/>
        </w:rPr>
        <w:lastRenderedPageBreak/>
        <w:t>A</w:t>
      </w:r>
      <w:r w:rsidRPr="001535BF">
        <w:rPr>
          <w:rFonts w:ascii="Arial" w:eastAsia="SimSun" w:hAnsi="Arial" w:cs="Arial"/>
          <w:b/>
          <w:bCs/>
          <w:noProof/>
          <w:kern w:val="0"/>
          <w:sz w:val="20"/>
          <w:szCs w:val="20"/>
          <w:lang w:bidi="ar"/>
        </w:rPr>
        <w:t>ppendix B</w:t>
      </w:r>
    </w:p>
    <w:p w14:paraId="67457DCB" w14:textId="77777777" w:rsidR="005F5472" w:rsidRPr="00C80783" w:rsidRDefault="005F5472" w:rsidP="005F5472">
      <w:pPr>
        <w:pStyle w:val="ListParagraph"/>
        <w:numPr>
          <w:ilvl w:val="0"/>
          <w:numId w:val="1"/>
        </w:numPr>
        <w:autoSpaceDE w:val="0"/>
        <w:spacing w:line="480" w:lineRule="auto"/>
        <w:ind w:firstLineChars="0"/>
        <w:rPr>
          <w:rFonts w:ascii="Arial" w:eastAsia="SimSun" w:hAnsi="Arial" w:cs="Arial"/>
          <w:b/>
          <w:bCs/>
          <w:noProof/>
          <w:sz w:val="20"/>
          <w:szCs w:val="20"/>
          <w:lang w:eastAsia="zh-CN" w:bidi="ar"/>
        </w:rPr>
      </w:pPr>
      <w:r w:rsidRPr="00C80783">
        <w:rPr>
          <w:rFonts w:ascii="Arial" w:eastAsia="SimSun" w:hAnsi="Arial" w:cs="Arial"/>
          <w:b/>
          <w:bCs/>
          <w:noProof/>
          <w:sz w:val="20"/>
          <w:szCs w:val="20"/>
          <w:lang w:eastAsia="zh-CN" w:bidi="ar"/>
        </w:rPr>
        <w:t>Stationary test and lag selection</w:t>
      </w:r>
      <w:r>
        <w:rPr>
          <w:rFonts w:ascii="Arial" w:eastAsia="SimSun" w:hAnsi="Arial" w:cs="Arial"/>
          <w:b/>
          <w:bCs/>
          <w:noProof/>
          <w:sz w:val="20"/>
          <w:szCs w:val="20"/>
          <w:lang w:eastAsia="zh-CN" w:bidi="ar"/>
        </w:rPr>
        <w:t>.</w:t>
      </w:r>
    </w:p>
    <w:p w14:paraId="6FF7C12A" w14:textId="77777777" w:rsidR="005F5472" w:rsidRPr="009E21A3" w:rsidRDefault="005F5472" w:rsidP="005F5472">
      <w:pPr>
        <w:autoSpaceDE w:val="0"/>
        <w:rPr>
          <w:rFonts w:ascii="Arial" w:hAnsi="Arial" w:cs="Arial"/>
          <w:sz w:val="20"/>
          <w:szCs w:val="20"/>
        </w:rPr>
      </w:pPr>
      <w:r w:rsidRPr="009E21A3">
        <w:rPr>
          <w:rFonts w:ascii="Arial" w:hAnsi="Arial" w:cs="Arial"/>
          <w:sz w:val="20"/>
          <w:szCs w:val="20"/>
        </w:rPr>
        <w:t>Table</w:t>
      </w:r>
      <w:r>
        <w:rPr>
          <w:rFonts w:ascii="Arial" w:hAnsi="Arial" w:cs="Arial"/>
          <w:sz w:val="20"/>
          <w:szCs w:val="20"/>
        </w:rPr>
        <w:t xml:space="preserve"> B.</w:t>
      </w:r>
      <w:r w:rsidRPr="009E21A3">
        <w:rPr>
          <w:rFonts w:ascii="Arial" w:hAnsi="Arial" w:cs="Arial"/>
          <w:sz w:val="20"/>
          <w:szCs w:val="20"/>
        </w:rPr>
        <w:t>1 Stationary test.</w:t>
      </w:r>
    </w:p>
    <w:tbl>
      <w:tblPr>
        <w:tblStyle w:val="TableGrid"/>
        <w:tblW w:w="0" w:type="auto"/>
        <w:jc w:val="center"/>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1065"/>
        <w:gridCol w:w="956"/>
        <w:gridCol w:w="1125"/>
        <w:gridCol w:w="1216"/>
        <w:gridCol w:w="1285"/>
        <w:gridCol w:w="1285"/>
        <w:gridCol w:w="1374"/>
      </w:tblGrid>
      <w:tr w:rsidR="005F5472" w:rsidRPr="009E21A3" w14:paraId="406C3EEE" w14:textId="77777777" w:rsidTr="00C853A8">
        <w:trPr>
          <w:jc w:val="center"/>
        </w:trPr>
        <w:tc>
          <w:tcPr>
            <w:tcW w:w="1278" w:type="dxa"/>
            <w:vAlign w:val="center"/>
          </w:tcPr>
          <w:p w14:paraId="0EBA6218" w14:textId="77777777" w:rsidR="005F5472" w:rsidRPr="009E21A3" w:rsidRDefault="005F5472" w:rsidP="00C853A8">
            <w:pPr>
              <w:autoSpaceDE w:val="0"/>
              <w:jc w:val="center"/>
              <w:rPr>
                <w:rFonts w:ascii="Arial" w:hAnsi="Arial" w:cs="Arial" w:hint="default"/>
                <w:color w:val="000000"/>
                <w:sz w:val="20"/>
                <w:szCs w:val="20"/>
              </w:rPr>
            </w:pPr>
            <w:r w:rsidRPr="009E21A3">
              <w:rPr>
                <w:rFonts w:ascii="Arial" w:hAnsi="Arial" w:cs="Arial"/>
                <w:color w:val="000000"/>
                <w:sz w:val="20"/>
                <w:szCs w:val="20"/>
              </w:rPr>
              <w:t>Index</w:t>
            </w:r>
          </w:p>
        </w:tc>
        <w:tc>
          <w:tcPr>
            <w:tcW w:w="1098" w:type="dxa"/>
            <w:vAlign w:val="center"/>
          </w:tcPr>
          <w:p w14:paraId="1F51F3AF" w14:textId="77777777" w:rsidR="005F5472" w:rsidRPr="00525796" w:rsidRDefault="005F5472" w:rsidP="00C853A8">
            <w:pPr>
              <w:autoSpaceDE w:val="0"/>
              <w:jc w:val="center"/>
              <w:rPr>
                <w:rFonts w:ascii="Arial" w:hAnsi="Arial" w:cs="Arial" w:hint="default"/>
                <w:i/>
                <w:iCs/>
                <w:color w:val="000000"/>
                <w:sz w:val="20"/>
                <w:szCs w:val="20"/>
              </w:rPr>
            </w:pPr>
            <w:r w:rsidRPr="00525796">
              <w:rPr>
                <w:rFonts w:ascii="Arial" w:hAnsi="Arial" w:cs="Arial"/>
                <w:i/>
                <w:iCs/>
                <w:color w:val="000000"/>
                <w:sz w:val="20"/>
                <w:szCs w:val="20"/>
              </w:rPr>
              <w:t>Coal</w:t>
            </w:r>
          </w:p>
        </w:tc>
        <w:tc>
          <w:tcPr>
            <w:tcW w:w="1275" w:type="dxa"/>
            <w:vAlign w:val="center"/>
          </w:tcPr>
          <w:p w14:paraId="25FE468F" w14:textId="77777777" w:rsidR="005F5472" w:rsidRPr="00525796" w:rsidRDefault="005F5472" w:rsidP="00C853A8">
            <w:pPr>
              <w:autoSpaceDE w:val="0"/>
              <w:jc w:val="center"/>
              <w:rPr>
                <w:rFonts w:ascii="Arial" w:hAnsi="Arial" w:cs="Arial" w:hint="default"/>
                <w:i/>
                <w:iCs/>
                <w:color w:val="000000"/>
                <w:sz w:val="20"/>
                <w:szCs w:val="20"/>
              </w:rPr>
            </w:pPr>
            <w:r w:rsidRPr="00525796">
              <w:rPr>
                <w:rFonts w:ascii="Arial" w:hAnsi="Arial" w:cs="Arial"/>
                <w:i/>
                <w:iCs/>
                <w:color w:val="000000"/>
                <w:sz w:val="20"/>
                <w:szCs w:val="20"/>
              </w:rPr>
              <w:t>CPU</w:t>
            </w:r>
          </w:p>
        </w:tc>
        <w:tc>
          <w:tcPr>
            <w:tcW w:w="1419" w:type="dxa"/>
            <w:vAlign w:val="center"/>
          </w:tcPr>
          <w:p w14:paraId="26E5A874" w14:textId="77777777" w:rsidR="005F5472" w:rsidRPr="00525796" w:rsidRDefault="005F5472" w:rsidP="00C853A8">
            <w:pPr>
              <w:autoSpaceDE w:val="0"/>
              <w:jc w:val="center"/>
              <w:rPr>
                <w:rFonts w:ascii="Arial" w:hAnsi="Arial" w:cs="Arial" w:hint="default"/>
                <w:i/>
                <w:iCs/>
                <w:color w:val="000000"/>
                <w:sz w:val="20"/>
                <w:szCs w:val="20"/>
              </w:rPr>
            </w:pPr>
            <w:r w:rsidRPr="00525796">
              <w:rPr>
                <w:rFonts w:ascii="Arial" w:hAnsi="Arial" w:cs="Arial"/>
                <w:i/>
                <w:iCs/>
                <w:color w:val="000000"/>
                <w:sz w:val="20"/>
                <w:szCs w:val="20"/>
              </w:rPr>
              <w:t>Carbon</w:t>
            </w:r>
          </w:p>
        </w:tc>
        <w:tc>
          <w:tcPr>
            <w:tcW w:w="1417" w:type="dxa"/>
            <w:vAlign w:val="center"/>
          </w:tcPr>
          <w:p w14:paraId="537C2F13" w14:textId="77777777" w:rsidR="005F5472" w:rsidRPr="00525796" w:rsidRDefault="005F5472" w:rsidP="00C853A8">
            <w:pPr>
              <w:autoSpaceDE w:val="0"/>
              <w:jc w:val="center"/>
              <w:rPr>
                <w:rFonts w:ascii="Arial" w:hAnsi="Arial" w:cs="Arial" w:hint="default"/>
                <w:i/>
                <w:iCs/>
                <w:color w:val="000000"/>
                <w:sz w:val="20"/>
                <w:szCs w:val="20"/>
              </w:rPr>
            </w:pPr>
            <w:r w:rsidRPr="00525796">
              <w:rPr>
                <w:rFonts w:ascii="Arial" w:hAnsi="Arial" w:cs="Arial"/>
                <w:i/>
                <w:iCs/>
                <w:color w:val="000000"/>
                <w:sz w:val="20"/>
                <w:szCs w:val="20"/>
              </w:rPr>
              <w:t>DCoal</w:t>
            </w:r>
          </w:p>
        </w:tc>
        <w:tc>
          <w:tcPr>
            <w:tcW w:w="1418" w:type="dxa"/>
            <w:vAlign w:val="center"/>
          </w:tcPr>
          <w:p w14:paraId="5E26C9F0" w14:textId="77777777" w:rsidR="005F5472" w:rsidRPr="00525796" w:rsidRDefault="005F5472" w:rsidP="00C853A8">
            <w:pPr>
              <w:autoSpaceDE w:val="0"/>
              <w:jc w:val="center"/>
              <w:rPr>
                <w:rFonts w:ascii="Arial" w:hAnsi="Arial" w:cs="Arial" w:hint="default"/>
                <w:i/>
                <w:iCs/>
                <w:color w:val="000000"/>
                <w:sz w:val="20"/>
                <w:szCs w:val="20"/>
              </w:rPr>
            </w:pPr>
            <w:r w:rsidRPr="00525796">
              <w:rPr>
                <w:rFonts w:ascii="Arial" w:hAnsi="Arial" w:cs="Arial"/>
                <w:i/>
                <w:iCs/>
                <w:color w:val="000000"/>
                <w:sz w:val="20"/>
                <w:szCs w:val="20"/>
              </w:rPr>
              <w:t>DCPU</w:t>
            </w:r>
          </w:p>
        </w:tc>
        <w:tc>
          <w:tcPr>
            <w:tcW w:w="1559" w:type="dxa"/>
            <w:vAlign w:val="center"/>
          </w:tcPr>
          <w:p w14:paraId="111DD475" w14:textId="77777777" w:rsidR="005F5472" w:rsidRPr="00525796" w:rsidRDefault="005F5472" w:rsidP="00C853A8">
            <w:pPr>
              <w:autoSpaceDE w:val="0"/>
              <w:jc w:val="center"/>
              <w:rPr>
                <w:rFonts w:ascii="Arial" w:hAnsi="Arial" w:cs="Arial" w:hint="default"/>
                <w:i/>
                <w:iCs/>
                <w:color w:val="000000"/>
                <w:sz w:val="20"/>
                <w:szCs w:val="20"/>
              </w:rPr>
            </w:pPr>
            <w:r w:rsidRPr="00525796">
              <w:rPr>
                <w:rFonts w:ascii="Arial" w:hAnsi="Arial" w:cs="Arial"/>
                <w:i/>
                <w:iCs/>
                <w:color w:val="000000"/>
                <w:sz w:val="20"/>
                <w:szCs w:val="20"/>
              </w:rPr>
              <w:t>DCarbon</w:t>
            </w:r>
          </w:p>
        </w:tc>
      </w:tr>
      <w:tr w:rsidR="005F5472" w:rsidRPr="009E21A3" w14:paraId="151DA0F2" w14:textId="77777777" w:rsidTr="00C853A8">
        <w:trPr>
          <w:jc w:val="center"/>
        </w:trPr>
        <w:tc>
          <w:tcPr>
            <w:tcW w:w="1278" w:type="dxa"/>
            <w:vAlign w:val="center"/>
          </w:tcPr>
          <w:p w14:paraId="13B713AB" w14:textId="77777777" w:rsidR="005F5472" w:rsidRPr="009E21A3" w:rsidRDefault="005F5472" w:rsidP="00C853A8">
            <w:pPr>
              <w:autoSpaceDE w:val="0"/>
              <w:jc w:val="center"/>
              <w:rPr>
                <w:rFonts w:ascii="Arial" w:hAnsi="Arial" w:cs="Arial" w:hint="default"/>
                <w:color w:val="000000"/>
                <w:sz w:val="20"/>
                <w:szCs w:val="20"/>
              </w:rPr>
            </w:pPr>
            <w:r w:rsidRPr="009E21A3">
              <w:rPr>
                <w:rFonts w:ascii="Arial" w:hAnsi="Arial" w:cs="Arial"/>
                <w:color w:val="000000"/>
                <w:sz w:val="20"/>
                <w:szCs w:val="20"/>
              </w:rPr>
              <w:t>ADF Test</w:t>
            </w:r>
          </w:p>
        </w:tc>
        <w:tc>
          <w:tcPr>
            <w:tcW w:w="1098" w:type="dxa"/>
            <w:vAlign w:val="center"/>
          </w:tcPr>
          <w:p w14:paraId="717A4D7A" w14:textId="77777777" w:rsidR="005F5472" w:rsidRPr="009E21A3" w:rsidRDefault="005F5472" w:rsidP="00C853A8">
            <w:pPr>
              <w:autoSpaceDE w:val="0"/>
              <w:jc w:val="center"/>
              <w:rPr>
                <w:rFonts w:ascii="Arial" w:hAnsi="Arial" w:cs="Arial" w:hint="default"/>
                <w:color w:val="000000"/>
                <w:sz w:val="20"/>
                <w:szCs w:val="20"/>
              </w:rPr>
            </w:pPr>
            <w:r w:rsidRPr="009E21A3">
              <w:rPr>
                <w:rFonts w:ascii="Arial" w:hAnsi="Arial" w:cs="Arial"/>
                <w:color w:val="000000"/>
                <w:sz w:val="20"/>
                <w:szCs w:val="20"/>
              </w:rPr>
              <w:t>-3.634</w:t>
            </w:r>
          </w:p>
        </w:tc>
        <w:tc>
          <w:tcPr>
            <w:tcW w:w="1275" w:type="dxa"/>
            <w:vAlign w:val="center"/>
          </w:tcPr>
          <w:p w14:paraId="7BFB30A9" w14:textId="77777777" w:rsidR="005F5472" w:rsidRPr="009E21A3" w:rsidRDefault="005F5472" w:rsidP="00C853A8">
            <w:pPr>
              <w:autoSpaceDE w:val="0"/>
              <w:jc w:val="center"/>
              <w:rPr>
                <w:rFonts w:ascii="Arial" w:hAnsi="Arial" w:cs="Arial" w:hint="default"/>
                <w:color w:val="000000"/>
                <w:sz w:val="20"/>
                <w:szCs w:val="20"/>
              </w:rPr>
            </w:pPr>
            <w:r w:rsidRPr="009E21A3">
              <w:rPr>
                <w:rFonts w:ascii="Arial" w:hAnsi="Arial" w:cs="Arial"/>
                <w:color w:val="000000"/>
                <w:sz w:val="20"/>
                <w:szCs w:val="20"/>
              </w:rPr>
              <w:t>-3.417**</w:t>
            </w:r>
          </w:p>
        </w:tc>
        <w:tc>
          <w:tcPr>
            <w:tcW w:w="1419" w:type="dxa"/>
            <w:vAlign w:val="center"/>
          </w:tcPr>
          <w:p w14:paraId="6E86C099" w14:textId="77777777" w:rsidR="005F5472" w:rsidRPr="009E21A3" w:rsidRDefault="005F5472" w:rsidP="00C853A8">
            <w:pPr>
              <w:autoSpaceDE w:val="0"/>
              <w:jc w:val="center"/>
              <w:rPr>
                <w:rFonts w:ascii="Arial" w:hAnsi="Arial" w:cs="Arial" w:hint="default"/>
                <w:color w:val="000000"/>
                <w:sz w:val="20"/>
                <w:szCs w:val="20"/>
              </w:rPr>
            </w:pPr>
            <w:r w:rsidRPr="009E21A3">
              <w:rPr>
                <w:rFonts w:ascii="Arial" w:hAnsi="Arial" w:cs="Arial"/>
                <w:color w:val="000000"/>
                <w:sz w:val="20"/>
                <w:szCs w:val="20"/>
              </w:rPr>
              <w:t>-2.534**</w:t>
            </w:r>
          </w:p>
        </w:tc>
        <w:tc>
          <w:tcPr>
            <w:tcW w:w="1417" w:type="dxa"/>
            <w:vAlign w:val="center"/>
          </w:tcPr>
          <w:p w14:paraId="42979B81" w14:textId="77777777" w:rsidR="005F5472" w:rsidRPr="009E21A3" w:rsidRDefault="005F5472" w:rsidP="00C853A8">
            <w:pPr>
              <w:autoSpaceDE w:val="0"/>
              <w:jc w:val="center"/>
              <w:rPr>
                <w:rFonts w:ascii="Arial" w:hAnsi="Arial" w:cs="Arial" w:hint="default"/>
                <w:color w:val="000000"/>
                <w:sz w:val="20"/>
                <w:szCs w:val="20"/>
              </w:rPr>
            </w:pPr>
            <w:r w:rsidRPr="009E21A3">
              <w:rPr>
                <w:rFonts w:ascii="Arial" w:hAnsi="Arial" w:cs="Arial"/>
                <w:color w:val="000000"/>
                <w:sz w:val="20"/>
                <w:szCs w:val="20"/>
              </w:rPr>
              <w:t>-14.245***</w:t>
            </w:r>
          </w:p>
        </w:tc>
        <w:tc>
          <w:tcPr>
            <w:tcW w:w="1418" w:type="dxa"/>
            <w:vAlign w:val="center"/>
          </w:tcPr>
          <w:p w14:paraId="4D356952" w14:textId="77777777" w:rsidR="005F5472" w:rsidRPr="009E21A3" w:rsidRDefault="005F5472" w:rsidP="00C853A8">
            <w:pPr>
              <w:autoSpaceDE w:val="0"/>
              <w:jc w:val="center"/>
              <w:rPr>
                <w:rFonts w:ascii="Arial" w:hAnsi="Arial" w:cs="Arial" w:hint="default"/>
                <w:color w:val="000000"/>
                <w:sz w:val="20"/>
                <w:szCs w:val="20"/>
              </w:rPr>
            </w:pPr>
            <w:r w:rsidRPr="009E21A3">
              <w:rPr>
                <w:rFonts w:ascii="Arial" w:hAnsi="Arial" w:cs="Arial"/>
                <w:color w:val="000000"/>
                <w:sz w:val="20"/>
                <w:szCs w:val="20"/>
              </w:rPr>
              <w:t>-14.006***</w:t>
            </w:r>
          </w:p>
        </w:tc>
        <w:tc>
          <w:tcPr>
            <w:tcW w:w="1559" w:type="dxa"/>
            <w:vAlign w:val="center"/>
          </w:tcPr>
          <w:p w14:paraId="1516573E" w14:textId="77777777" w:rsidR="005F5472" w:rsidRPr="009E21A3" w:rsidRDefault="005F5472" w:rsidP="00C853A8">
            <w:pPr>
              <w:autoSpaceDE w:val="0"/>
              <w:jc w:val="center"/>
              <w:rPr>
                <w:rFonts w:ascii="Arial" w:hAnsi="Arial" w:cs="Arial" w:hint="default"/>
                <w:color w:val="000000"/>
                <w:sz w:val="20"/>
                <w:szCs w:val="20"/>
              </w:rPr>
            </w:pPr>
            <w:r w:rsidRPr="009E21A3">
              <w:rPr>
                <w:rFonts w:ascii="Arial" w:hAnsi="Arial" w:cs="Arial"/>
                <w:color w:val="000000"/>
                <w:sz w:val="20"/>
                <w:szCs w:val="20"/>
              </w:rPr>
              <w:t>-13.205***</w:t>
            </w:r>
          </w:p>
        </w:tc>
      </w:tr>
    </w:tbl>
    <w:p w14:paraId="2CB418F7" w14:textId="77777777" w:rsidR="005F5472" w:rsidRPr="009E21A3" w:rsidRDefault="005F5472" w:rsidP="005F5472">
      <w:pPr>
        <w:autoSpaceDE w:val="0"/>
        <w:rPr>
          <w:rFonts w:ascii="Arial" w:hAnsi="Arial" w:cs="Arial"/>
          <w:sz w:val="20"/>
          <w:szCs w:val="20"/>
        </w:rPr>
      </w:pPr>
      <w:r w:rsidRPr="009E21A3">
        <w:rPr>
          <w:rFonts w:ascii="Arial" w:hAnsi="Arial" w:cs="Arial"/>
          <w:sz w:val="20"/>
          <w:szCs w:val="20"/>
        </w:rPr>
        <w:t>Note:</w:t>
      </w:r>
      <w:bookmarkStart w:id="0" w:name="_Hlk113979769"/>
      <w:r w:rsidRPr="009E21A3">
        <w:rPr>
          <w:rFonts w:ascii="Arial" w:hAnsi="Arial" w:cs="Arial"/>
          <w:sz w:val="20"/>
          <w:szCs w:val="20"/>
        </w:rPr>
        <w:t xml:space="preserve"> ***, ** and * respectively indicate the 1%, 5% and 10% significance levels.</w:t>
      </w:r>
      <w:bookmarkEnd w:id="0"/>
    </w:p>
    <w:p w14:paraId="142E864A" w14:textId="77777777" w:rsidR="005F5472" w:rsidRPr="009E21A3" w:rsidRDefault="005F5472" w:rsidP="005F5472">
      <w:pPr>
        <w:autoSpaceDE w:val="0"/>
        <w:rPr>
          <w:rFonts w:ascii="Arial" w:hAnsi="Arial" w:cs="Arial"/>
          <w:sz w:val="20"/>
          <w:szCs w:val="20"/>
        </w:rPr>
      </w:pPr>
    </w:p>
    <w:p w14:paraId="57E26E18" w14:textId="77777777" w:rsidR="005F5472" w:rsidRPr="009E21A3" w:rsidRDefault="005F5472" w:rsidP="005F5472">
      <w:pPr>
        <w:autoSpaceDE w:val="0"/>
        <w:rPr>
          <w:rFonts w:ascii="Arial" w:hAnsi="Arial" w:cs="Arial"/>
          <w:sz w:val="20"/>
          <w:szCs w:val="20"/>
        </w:rPr>
      </w:pPr>
      <w:r w:rsidRPr="009E21A3">
        <w:rPr>
          <w:rFonts w:ascii="Arial" w:hAnsi="Arial" w:cs="Arial"/>
          <w:sz w:val="20"/>
          <w:szCs w:val="20"/>
        </w:rPr>
        <w:t xml:space="preserve">Table </w:t>
      </w:r>
      <w:r>
        <w:rPr>
          <w:rFonts w:ascii="Arial" w:hAnsi="Arial" w:cs="Arial"/>
          <w:sz w:val="20"/>
          <w:szCs w:val="20"/>
        </w:rPr>
        <w:t>B.</w:t>
      </w:r>
      <w:r w:rsidRPr="009E21A3">
        <w:rPr>
          <w:rFonts w:ascii="Arial" w:hAnsi="Arial" w:cs="Arial"/>
          <w:sz w:val="20"/>
          <w:szCs w:val="20"/>
        </w:rPr>
        <w:t>2 Lag selection analysis.</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386"/>
        <w:gridCol w:w="1787"/>
        <w:gridCol w:w="1675"/>
        <w:gridCol w:w="1783"/>
        <w:gridCol w:w="1675"/>
      </w:tblGrid>
      <w:tr w:rsidR="005F5472" w:rsidRPr="009E21A3" w14:paraId="3C6CB412" w14:textId="77777777" w:rsidTr="00C853A8">
        <w:trPr>
          <w:jc w:val="center"/>
        </w:trPr>
        <w:tc>
          <w:tcPr>
            <w:tcW w:w="1526" w:type="dxa"/>
            <w:tcBorders>
              <w:top w:val="single" w:sz="12" w:space="0" w:color="auto"/>
              <w:left w:val="nil"/>
              <w:bottom w:val="single" w:sz="4" w:space="0" w:color="auto"/>
            </w:tcBorders>
            <w:vAlign w:val="center"/>
          </w:tcPr>
          <w:p w14:paraId="24A664D0"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Lag</w:t>
            </w:r>
          </w:p>
        </w:tc>
        <w:tc>
          <w:tcPr>
            <w:tcW w:w="1909" w:type="dxa"/>
            <w:tcBorders>
              <w:top w:val="single" w:sz="12" w:space="0" w:color="auto"/>
              <w:bottom w:val="single" w:sz="4" w:space="0" w:color="auto"/>
            </w:tcBorders>
            <w:vAlign w:val="center"/>
          </w:tcPr>
          <w:p w14:paraId="1E764E17"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LogL</w:t>
            </w:r>
          </w:p>
        </w:tc>
        <w:tc>
          <w:tcPr>
            <w:tcW w:w="1765" w:type="dxa"/>
            <w:tcBorders>
              <w:top w:val="single" w:sz="12" w:space="0" w:color="auto"/>
              <w:bottom w:val="single" w:sz="4" w:space="0" w:color="auto"/>
            </w:tcBorders>
            <w:vAlign w:val="center"/>
          </w:tcPr>
          <w:p w14:paraId="3B9E899E"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LR</w:t>
            </w:r>
          </w:p>
        </w:tc>
        <w:tc>
          <w:tcPr>
            <w:tcW w:w="1891" w:type="dxa"/>
            <w:tcBorders>
              <w:top w:val="single" w:sz="12" w:space="0" w:color="auto"/>
              <w:bottom w:val="single" w:sz="4" w:space="0" w:color="auto"/>
            </w:tcBorders>
            <w:vAlign w:val="center"/>
          </w:tcPr>
          <w:p w14:paraId="4C125441"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FPE</w:t>
            </w:r>
          </w:p>
        </w:tc>
        <w:tc>
          <w:tcPr>
            <w:tcW w:w="1765" w:type="dxa"/>
            <w:tcBorders>
              <w:top w:val="single" w:sz="12" w:space="0" w:color="auto"/>
              <w:bottom w:val="single" w:sz="4" w:space="0" w:color="auto"/>
              <w:right w:val="nil"/>
            </w:tcBorders>
            <w:vAlign w:val="center"/>
          </w:tcPr>
          <w:p w14:paraId="763723FE"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AIC</w:t>
            </w:r>
          </w:p>
        </w:tc>
      </w:tr>
      <w:tr w:rsidR="005F5472" w:rsidRPr="009E21A3" w14:paraId="48E93B28" w14:textId="77777777" w:rsidTr="00C853A8">
        <w:trPr>
          <w:jc w:val="center"/>
        </w:trPr>
        <w:tc>
          <w:tcPr>
            <w:tcW w:w="1526" w:type="dxa"/>
            <w:tcBorders>
              <w:top w:val="single" w:sz="4" w:space="0" w:color="auto"/>
              <w:left w:val="nil"/>
            </w:tcBorders>
            <w:vAlign w:val="center"/>
          </w:tcPr>
          <w:p w14:paraId="3144E67D"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0</w:t>
            </w:r>
          </w:p>
        </w:tc>
        <w:tc>
          <w:tcPr>
            <w:tcW w:w="1909" w:type="dxa"/>
            <w:tcBorders>
              <w:top w:val="single" w:sz="4" w:space="0" w:color="auto"/>
            </w:tcBorders>
            <w:vAlign w:val="center"/>
          </w:tcPr>
          <w:p w14:paraId="3B4B1BFB"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-7109.669</w:t>
            </w:r>
          </w:p>
        </w:tc>
        <w:tc>
          <w:tcPr>
            <w:tcW w:w="1765" w:type="dxa"/>
            <w:tcBorders>
              <w:top w:val="single" w:sz="4" w:space="0" w:color="auto"/>
            </w:tcBorders>
            <w:vAlign w:val="center"/>
          </w:tcPr>
          <w:p w14:paraId="4B7D4C77"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NA</w:t>
            </w:r>
          </w:p>
        </w:tc>
        <w:tc>
          <w:tcPr>
            <w:tcW w:w="1891" w:type="dxa"/>
            <w:tcBorders>
              <w:top w:val="single" w:sz="4" w:space="0" w:color="auto"/>
            </w:tcBorders>
            <w:vAlign w:val="center"/>
          </w:tcPr>
          <w:p w14:paraId="20EB5ABB"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142416.3</w:t>
            </w:r>
          </w:p>
        </w:tc>
        <w:tc>
          <w:tcPr>
            <w:tcW w:w="1765" w:type="dxa"/>
            <w:tcBorders>
              <w:top w:val="single" w:sz="4" w:space="0" w:color="auto"/>
              <w:right w:val="nil"/>
            </w:tcBorders>
            <w:vAlign w:val="center"/>
          </w:tcPr>
          <w:p w14:paraId="00048830"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20.38014</w:t>
            </w:r>
          </w:p>
        </w:tc>
      </w:tr>
      <w:tr w:rsidR="005F5472" w:rsidRPr="009E21A3" w14:paraId="1EB169C2" w14:textId="77777777" w:rsidTr="00C853A8">
        <w:trPr>
          <w:jc w:val="center"/>
        </w:trPr>
        <w:tc>
          <w:tcPr>
            <w:tcW w:w="1526" w:type="dxa"/>
            <w:tcBorders>
              <w:left w:val="nil"/>
            </w:tcBorders>
            <w:vAlign w:val="center"/>
          </w:tcPr>
          <w:p w14:paraId="368F3D55"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1</w:t>
            </w:r>
          </w:p>
        </w:tc>
        <w:tc>
          <w:tcPr>
            <w:tcW w:w="1909" w:type="dxa"/>
            <w:vAlign w:val="center"/>
          </w:tcPr>
          <w:p w14:paraId="3030B860"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-6960.880</w:t>
            </w:r>
          </w:p>
        </w:tc>
        <w:tc>
          <w:tcPr>
            <w:tcW w:w="1765" w:type="dxa"/>
            <w:vAlign w:val="center"/>
          </w:tcPr>
          <w:p w14:paraId="581E1430"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295.8740</w:t>
            </w:r>
          </w:p>
        </w:tc>
        <w:tc>
          <w:tcPr>
            <w:tcW w:w="1891" w:type="dxa"/>
            <w:vAlign w:val="center"/>
          </w:tcPr>
          <w:p w14:paraId="14F9630F"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95412.68</w:t>
            </w:r>
          </w:p>
        </w:tc>
        <w:tc>
          <w:tcPr>
            <w:tcW w:w="1765" w:type="dxa"/>
            <w:tcBorders>
              <w:right w:val="nil"/>
            </w:tcBorders>
            <w:vAlign w:val="center"/>
          </w:tcPr>
          <w:p w14:paraId="3E5A0653"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19.97960</w:t>
            </w:r>
          </w:p>
        </w:tc>
      </w:tr>
      <w:tr w:rsidR="005F5472" w:rsidRPr="009E21A3" w14:paraId="423862A6" w14:textId="77777777" w:rsidTr="00C853A8">
        <w:trPr>
          <w:jc w:val="center"/>
        </w:trPr>
        <w:tc>
          <w:tcPr>
            <w:tcW w:w="1526" w:type="dxa"/>
            <w:tcBorders>
              <w:left w:val="nil"/>
            </w:tcBorders>
            <w:vAlign w:val="center"/>
          </w:tcPr>
          <w:p w14:paraId="1732F585"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2</w:t>
            </w:r>
          </w:p>
        </w:tc>
        <w:tc>
          <w:tcPr>
            <w:tcW w:w="1909" w:type="dxa"/>
            <w:vAlign w:val="center"/>
          </w:tcPr>
          <w:p w14:paraId="1901B215"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-6908.392</w:t>
            </w:r>
          </w:p>
        </w:tc>
        <w:tc>
          <w:tcPr>
            <w:tcW w:w="1765" w:type="dxa"/>
            <w:vAlign w:val="center"/>
          </w:tcPr>
          <w:p w14:paraId="71197D08"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103.9219</w:t>
            </w:r>
          </w:p>
        </w:tc>
        <w:tc>
          <w:tcPr>
            <w:tcW w:w="1891" w:type="dxa"/>
            <w:vAlign w:val="center"/>
          </w:tcPr>
          <w:p w14:paraId="79DE9EF4"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84234.76</w:t>
            </w:r>
          </w:p>
        </w:tc>
        <w:tc>
          <w:tcPr>
            <w:tcW w:w="1765" w:type="dxa"/>
            <w:tcBorders>
              <w:right w:val="nil"/>
            </w:tcBorders>
            <w:vAlign w:val="center"/>
          </w:tcPr>
          <w:p w14:paraId="6C84EB00"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19.85499</w:t>
            </w:r>
          </w:p>
        </w:tc>
      </w:tr>
      <w:tr w:rsidR="005F5472" w:rsidRPr="009E21A3" w14:paraId="3CD35E69" w14:textId="77777777" w:rsidTr="00C853A8">
        <w:trPr>
          <w:jc w:val="center"/>
        </w:trPr>
        <w:tc>
          <w:tcPr>
            <w:tcW w:w="1526" w:type="dxa"/>
            <w:tcBorders>
              <w:left w:val="nil"/>
            </w:tcBorders>
            <w:vAlign w:val="center"/>
          </w:tcPr>
          <w:p w14:paraId="082D59B1"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3</w:t>
            </w:r>
          </w:p>
        </w:tc>
        <w:tc>
          <w:tcPr>
            <w:tcW w:w="1909" w:type="dxa"/>
            <w:vAlign w:val="center"/>
          </w:tcPr>
          <w:p w14:paraId="4ED6978B"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-6872.886</w:t>
            </w:r>
          </w:p>
        </w:tc>
        <w:tc>
          <w:tcPr>
            <w:tcW w:w="1765" w:type="dxa"/>
            <w:vAlign w:val="center"/>
          </w:tcPr>
          <w:p w14:paraId="19808AD6"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69.99472</w:t>
            </w:r>
          </w:p>
        </w:tc>
        <w:tc>
          <w:tcPr>
            <w:tcW w:w="1891" w:type="dxa"/>
            <w:vAlign w:val="center"/>
          </w:tcPr>
          <w:p w14:paraId="735AF753"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78074.46</w:t>
            </w:r>
          </w:p>
        </w:tc>
        <w:tc>
          <w:tcPr>
            <w:tcW w:w="1765" w:type="dxa"/>
            <w:tcBorders>
              <w:right w:val="nil"/>
            </w:tcBorders>
            <w:vAlign w:val="center"/>
          </w:tcPr>
          <w:p w14:paraId="03CF2537"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19.77904</w:t>
            </w:r>
          </w:p>
        </w:tc>
      </w:tr>
      <w:tr w:rsidR="005F5472" w:rsidRPr="009E21A3" w14:paraId="48DF2D55" w14:textId="77777777" w:rsidTr="00C853A8">
        <w:trPr>
          <w:jc w:val="center"/>
        </w:trPr>
        <w:tc>
          <w:tcPr>
            <w:tcW w:w="1526" w:type="dxa"/>
            <w:tcBorders>
              <w:left w:val="nil"/>
            </w:tcBorders>
            <w:vAlign w:val="center"/>
          </w:tcPr>
          <w:p w14:paraId="13D9BB2A"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4</w:t>
            </w:r>
          </w:p>
        </w:tc>
        <w:tc>
          <w:tcPr>
            <w:tcW w:w="1909" w:type="dxa"/>
            <w:vAlign w:val="center"/>
          </w:tcPr>
          <w:p w14:paraId="22EDE5A5"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-6856.971</w:t>
            </w:r>
          </w:p>
        </w:tc>
        <w:tc>
          <w:tcPr>
            <w:tcW w:w="1765" w:type="dxa"/>
            <w:vAlign w:val="center"/>
          </w:tcPr>
          <w:p w14:paraId="1B8FA4F0"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31.23761</w:t>
            </w:r>
          </w:p>
        </w:tc>
        <w:tc>
          <w:tcPr>
            <w:tcW w:w="1891" w:type="dxa"/>
            <w:vAlign w:val="center"/>
          </w:tcPr>
          <w:p w14:paraId="70B7554A"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76543.22</w:t>
            </w:r>
          </w:p>
        </w:tc>
        <w:tc>
          <w:tcPr>
            <w:tcW w:w="1765" w:type="dxa"/>
            <w:tcBorders>
              <w:right w:val="nil"/>
            </w:tcBorders>
            <w:vAlign w:val="center"/>
          </w:tcPr>
          <w:p w14:paraId="444FEA60"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19.75923</w:t>
            </w:r>
          </w:p>
        </w:tc>
      </w:tr>
      <w:tr w:rsidR="005F5472" w:rsidRPr="009E21A3" w14:paraId="0ADC9428" w14:textId="77777777" w:rsidTr="00C853A8">
        <w:trPr>
          <w:jc w:val="center"/>
        </w:trPr>
        <w:tc>
          <w:tcPr>
            <w:tcW w:w="1526" w:type="dxa"/>
            <w:tcBorders>
              <w:left w:val="nil"/>
            </w:tcBorders>
            <w:vAlign w:val="center"/>
          </w:tcPr>
          <w:p w14:paraId="34DAE228"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5</w:t>
            </w:r>
          </w:p>
        </w:tc>
        <w:tc>
          <w:tcPr>
            <w:tcW w:w="1909" w:type="dxa"/>
            <w:vAlign w:val="center"/>
          </w:tcPr>
          <w:p w14:paraId="4C22EEEC"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-6846.040</w:t>
            </w:r>
          </w:p>
        </w:tc>
        <w:tc>
          <w:tcPr>
            <w:tcW w:w="1765" w:type="dxa"/>
            <w:vAlign w:val="center"/>
          </w:tcPr>
          <w:p w14:paraId="7334BE21"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21.36147</w:t>
            </w:r>
          </w:p>
        </w:tc>
        <w:tc>
          <w:tcPr>
            <w:tcW w:w="1891" w:type="dxa"/>
            <w:vAlign w:val="center"/>
          </w:tcPr>
          <w:p w14:paraId="496EF57E"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76121.66</w:t>
            </w:r>
          </w:p>
        </w:tc>
        <w:tc>
          <w:tcPr>
            <w:tcW w:w="1765" w:type="dxa"/>
            <w:tcBorders>
              <w:right w:val="nil"/>
            </w:tcBorders>
            <w:vAlign w:val="center"/>
          </w:tcPr>
          <w:p w14:paraId="40CCC634"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19.75370</w:t>
            </w:r>
          </w:p>
        </w:tc>
      </w:tr>
      <w:tr w:rsidR="005F5472" w:rsidRPr="009E21A3" w14:paraId="54468F84" w14:textId="77777777" w:rsidTr="00C853A8">
        <w:trPr>
          <w:jc w:val="center"/>
        </w:trPr>
        <w:tc>
          <w:tcPr>
            <w:tcW w:w="1526" w:type="dxa"/>
            <w:tcBorders>
              <w:left w:val="nil"/>
            </w:tcBorders>
            <w:vAlign w:val="center"/>
          </w:tcPr>
          <w:p w14:paraId="4B2C7F26"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6</w:t>
            </w:r>
          </w:p>
        </w:tc>
        <w:tc>
          <w:tcPr>
            <w:tcW w:w="1909" w:type="dxa"/>
            <w:vAlign w:val="center"/>
          </w:tcPr>
          <w:p w14:paraId="0516ACA0"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-6818.240</w:t>
            </w:r>
          </w:p>
        </w:tc>
        <w:tc>
          <w:tcPr>
            <w:tcW w:w="1765" w:type="dxa"/>
            <w:vAlign w:val="center"/>
          </w:tcPr>
          <w:p w14:paraId="51E9251B"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54.08602</w:t>
            </w:r>
          </w:p>
        </w:tc>
        <w:tc>
          <w:tcPr>
            <w:tcW w:w="1891" w:type="dxa"/>
            <w:vAlign w:val="center"/>
          </w:tcPr>
          <w:p w14:paraId="78415260"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72130.84</w:t>
            </w:r>
          </w:p>
        </w:tc>
        <w:tc>
          <w:tcPr>
            <w:tcW w:w="1765" w:type="dxa"/>
            <w:tcBorders>
              <w:right w:val="nil"/>
            </w:tcBorders>
            <w:vAlign w:val="center"/>
          </w:tcPr>
          <w:p w14:paraId="7D021758"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19.69983</w:t>
            </w:r>
          </w:p>
        </w:tc>
      </w:tr>
      <w:tr w:rsidR="005F5472" w:rsidRPr="009E21A3" w14:paraId="40C02B7C" w14:textId="77777777" w:rsidTr="00C853A8">
        <w:trPr>
          <w:jc w:val="center"/>
        </w:trPr>
        <w:tc>
          <w:tcPr>
            <w:tcW w:w="1526" w:type="dxa"/>
            <w:tcBorders>
              <w:left w:val="nil"/>
            </w:tcBorders>
            <w:vAlign w:val="center"/>
          </w:tcPr>
          <w:p w14:paraId="31FCA13B"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7</w:t>
            </w:r>
          </w:p>
        </w:tc>
        <w:tc>
          <w:tcPr>
            <w:tcW w:w="1909" w:type="dxa"/>
            <w:vAlign w:val="center"/>
          </w:tcPr>
          <w:p w14:paraId="43C22BF3"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-6808.849</w:t>
            </w:r>
          </w:p>
        </w:tc>
        <w:tc>
          <w:tcPr>
            <w:tcW w:w="1765" w:type="dxa"/>
            <w:vAlign w:val="center"/>
          </w:tcPr>
          <w:p w14:paraId="0B1CE91D"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18.18957</w:t>
            </w:r>
          </w:p>
        </w:tc>
        <w:tc>
          <w:tcPr>
            <w:tcW w:w="1891" w:type="dxa"/>
            <w:vAlign w:val="center"/>
          </w:tcPr>
          <w:p w14:paraId="6F27BD39"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72051.73</w:t>
            </w:r>
          </w:p>
        </w:tc>
        <w:tc>
          <w:tcPr>
            <w:tcW w:w="1765" w:type="dxa"/>
            <w:tcBorders>
              <w:right w:val="nil"/>
            </w:tcBorders>
            <w:vAlign w:val="center"/>
          </w:tcPr>
          <w:p w14:paraId="62931CAE"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19.69871</w:t>
            </w:r>
          </w:p>
        </w:tc>
      </w:tr>
      <w:tr w:rsidR="005F5472" w:rsidRPr="009E21A3" w14:paraId="38A1B083" w14:textId="77777777" w:rsidTr="00C853A8">
        <w:trPr>
          <w:jc w:val="center"/>
        </w:trPr>
        <w:tc>
          <w:tcPr>
            <w:tcW w:w="1526" w:type="dxa"/>
            <w:tcBorders>
              <w:left w:val="nil"/>
            </w:tcBorders>
            <w:vAlign w:val="center"/>
          </w:tcPr>
          <w:p w14:paraId="2750F995"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8</w:t>
            </w:r>
          </w:p>
        </w:tc>
        <w:tc>
          <w:tcPr>
            <w:tcW w:w="1909" w:type="dxa"/>
            <w:vAlign w:val="center"/>
          </w:tcPr>
          <w:p w14:paraId="6883922F"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-6796.046</w:t>
            </w:r>
          </w:p>
        </w:tc>
        <w:tc>
          <w:tcPr>
            <w:tcW w:w="1765" w:type="dxa"/>
            <w:vAlign w:val="center"/>
          </w:tcPr>
          <w:p w14:paraId="1A8BF2BD"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24.68893*</w:t>
            </w:r>
          </w:p>
        </w:tc>
        <w:tc>
          <w:tcPr>
            <w:tcW w:w="1891" w:type="dxa"/>
            <w:vAlign w:val="center"/>
          </w:tcPr>
          <w:p w14:paraId="05EBF217"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71272.94*</w:t>
            </w:r>
          </w:p>
        </w:tc>
        <w:tc>
          <w:tcPr>
            <w:tcW w:w="1765" w:type="dxa"/>
            <w:tcBorders>
              <w:right w:val="nil"/>
            </w:tcBorders>
            <w:vAlign w:val="center"/>
          </w:tcPr>
          <w:p w14:paraId="47B2FD06"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19.68781*</w:t>
            </w:r>
          </w:p>
        </w:tc>
      </w:tr>
      <w:tr w:rsidR="005F5472" w:rsidRPr="009E21A3" w14:paraId="6CA4A92D" w14:textId="77777777" w:rsidTr="00C853A8">
        <w:trPr>
          <w:jc w:val="center"/>
        </w:trPr>
        <w:tc>
          <w:tcPr>
            <w:tcW w:w="1526" w:type="dxa"/>
            <w:tcBorders>
              <w:left w:val="nil"/>
            </w:tcBorders>
            <w:vAlign w:val="center"/>
          </w:tcPr>
          <w:p w14:paraId="2DFD698F"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9</w:t>
            </w:r>
          </w:p>
        </w:tc>
        <w:tc>
          <w:tcPr>
            <w:tcW w:w="1909" w:type="dxa"/>
            <w:vAlign w:val="center"/>
          </w:tcPr>
          <w:p w14:paraId="6DC74FDD"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-6787.284</w:t>
            </w:r>
          </w:p>
        </w:tc>
        <w:tc>
          <w:tcPr>
            <w:tcW w:w="1765" w:type="dxa"/>
            <w:vAlign w:val="center"/>
          </w:tcPr>
          <w:p w14:paraId="124FC4FA"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16.82139</w:t>
            </w:r>
          </w:p>
        </w:tc>
        <w:tc>
          <w:tcPr>
            <w:tcW w:w="1891" w:type="dxa"/>
            <w:vAlign w:val="center"/>
          </w:tcPr>
          <w:p w14:paraId="19446FAF"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71324.18</w:t>
            </w:r>
          </w:p>
        </w:tc>
        <w:tc>
          <w:tcPr>
            <w:tcW w:w="1765" w:type="dxa"/>
            <w:tcBorders>
              <w:right w:val="nil"/>
            </w:tcBorders>
            <w:vAlign w:val="center"/>
          </w:tcPr>
          <w:p w14:paraId="717D3D46"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19.68849</w:t>
            </w:r>
          </w:p>
        </w:tc>
      </w:tr>
      <w:tr w:rsidR="005F5472" w:rsidRPr="009E21A3" w14:paraId="613D8D97" w14:textId="77777777" w:rsidTr="00C853A8">
        <w:trPr>
          <w:jc w:val="center"/>
        </w:trPr>
        <w:tc>
          <w:tcPr>
            <w:tcW w:w="1526" w:type="dxa"/>
            <w:tcBorders>
              <w:left w:val="nil"/>
              <w:bottom w:val="single" w:sz="12" w:space="0" w:color="auto"/>
            </w:tcBorders>
            <w:vAlign w:val="center"/>
          </w:tcPr>
          <w:p w14:paraId="03FB2235"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10</w:t>
            </w:r>
          </w:p>
        </w:tc>
        <w:tc>
          <w:tcPr>
            <w:tcW w:w="1909" w:type="dxa"/>
            <w:tcBorders>
              <w:bottom w:val="single" w:sz="12" w:space="0" w:color="auto"/>
            </w:tcBorders>
            <w:vAlign w:val="center"/>
          </w:tcPr>
          <w:p w14:paraId="545BEC4C"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-6783.543</w:t>
            </w:r>
          </w:p>
        </w:tc>
        <w:tc>
          <w:tcPr>
            <w:tcW w:w="1765" w:type="dxa"/>
            <w:tcBorders>
              <w:bottom w:val="single" w:sz="12" w:space="0" w:color="auto"/>
            </w:tcBorders>
            <w:vAlign w:val="center"/>
          </w:tcPr>
          <w:p w14:paraId="6584FD6B"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7.149250</w:t>
            </w:r>
          </w:p>
        </w:tc>
        <w:tc>
          <w:tcPr>
            <w:tcW w:w="1891" w:type="dxa"/>
            <w:tcBorders>
              <w:bottom w:val="single" w:sz="12" w:space="0" w:color="auto"/>
            </w:tcBorders>
            <w:vAlign w:val="center"/>
          </w:tcPr>
          <w:p w14:paraId="39FADB98"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72410.48</w:t>
            </w:r>
          </w:p>
        </w:tc>
        <w:tc>
          <w:tcPr>
            <w:tcW w:w="1765" w:type="dxa"/>
            <w:tcBorders>
              <w:bottom w:val="single" w:sz="12" w:space="0" w:color="auto"/>
              <w:right w:val="nil"/>
            </w:tcBorders>
            <w:vAlign w:val="center"/>
          </w:tcPr>
          <w:p w14:paraId="67C73B5F" w14:textId="77777777" w:rsidR="005F5472" w:rsidRPr="009E21A3" w:rsidRDefault="005F5472" w:rsidP="00C853A8">
            <w:pPr>
              <w:autoSpaceDE w:val="0"/>
              <w:jc w:val="center"/>
              <w:rPr>
                <w:rFonts w:ascii="Arial" w:hAnsi="Arial" w:cs="Arial" w:hint="default"/>
                <w:sz w:val="20"/>
                <w:szCs w:val="20"/>
              </w:rPr>
            </w:pPr>
            <w:r w:rsidRPr="009E21A3">
              <w:rPr>
                <w:rFonts w:ascii="Arial" w:hAnsi="Arial" w:cs="Arial"/>
                <w:sz w:val="20"/>
                <w:szCs w:val="20"/>
              </w:rPr>
              <w:t>19.70356</w:t>
            </w:r>
          </w:p>
        </w:tc>
      </w:tr>
    </w:tbl>
    <w:p w14:paraId="116DD125" w14:textId="77777777" w:rsidR="005F5472" w:rsidRPr="009E21A3" w:rsidRDefault="005F5472" w:rsidP="005F5472">
      <w:pPr>
        <w:autoSpaceDE w:val="0"/>
        <w:rPr>
          <w:rFonts w:ascii="Arial" w:hAnsi="Arial" w:cs="Arial"/>
          <w:sz w:val="20"/>
          <w:szCs w:val="20"/>
        </w:rPr>
      </w:pPr>
      <w:r w:rsidRPr="009E21A3">
        <w:rPr>
          <w:rFonts w:ascii="Arial" w:hAnsi="Arial" w:cs="Arial"/>
          <w:sz w:val="20"/>
          <w:szCs w:val="20"/>
        </w:rPr>
        <w:t>Note: * denotes the optimal lag order for each evaluation approach at 5% level.</w:t>
      </w:r>
    </w:p>
    <w:p w14:paraId="3CFD3283" w14:textId="77777777" w:rsidR="005F5472" w:rsidRDefault="005F5472" w:rsidP="005F5472">
      <w:pPr>
        <w:autoSpaceDE w:val="0"/>
        <w:rPr>
          <w:rFonts w:ascii="Arial" w:eastAsia="SimSun" w:hAnsi="Arial" w:cs="Arial"/>
          <w:bCs/>
          <w:color w:val="000000"/>
          <w:sz w:val="20"/>
          <w:szCs w:val="20"/>
          <w:lang w:bidi="ar"/>
        </w:rPr>
      </w:pPr>
    </w:p>
    <w:p w14:paraId="58879CA9" w14:textId="77777777" w:rsidR="005F5472" w:rsidRPr="00C80783" w:rsidRDefault="005F5472" w:rsidP="005F5472">
      <w:pPr>
        <w:autoSpaceDE w:val="0"/>
        <w:ind w:firstLineChars="200" w:firstLine="400"/>
        <w:rPr>
          <w:rFonts w:ascii="Arial" w:eastAsia="SimSun" w:hAnsi="Arial" w:cs="Arial"/>
          <w:bCs/>
          <w:color w:val="000000"/>
          <w:sz w:val="20"/>
          <w:szCs w:val="20"/>
          <w:lang w:bidi="ar"/>
        </w:rPr>
      </w:pPr>
      <w:r w:rsidRPr="00C80783">
        <w:rPr>
          <w:rFonts w:ascii="Arial" w:eastAsia="SimSun" w:hAnsi="Arial" w:cs="Arial"/>
          <w:bCs/>
          <w:color w:val="000000"/>
          <w:sz w:val="20"/>
          <w:szCs w:val="20"/>
          <w:lang w:bidi="ar"/>
        </w:rPr>
        <w:t xml:space="preserve">The augmented Dickey-Fuller (ADF) test is utilized to examine the series stationarity. As shown in Table </w:t>
      </w:r>
      <w:r>
        <w:rPr>
          <w:rFonts w:ascii="Arial" w:eastAsia="SimSun" w:hAnsi="Arial" w:cs="Arial"/>
          <w:bCs/>
          <w:color w:val="000000"/>
          <w:sz w:val="20"/>
          <w:szCs w:val="20"/>
          <w:lang w:bidi="ar"/>
        </w:rPr>
        <w:t>B.</w:t>
      </w:r>
      <w:r w:rsidRPr="00C80783">
        <w:rPr>
          <w:rFonts w:ascii="Arial" w:eastAsia="SimSun" w:hAnsi="Arial" w:cs="Arial"/>
          <w:bCs/>
          <w:color w:val="000000"/>
          <w:sz w:val="20"/>
          <w:szCs w:val="20"/>
          <w:lang w:bidi="ar"/>
        </w:rPr>
        <w:t>1, the series of both climate policy uncertainty (</w:t>
      </w:r>
      <w:r w:rsidRPr="007110EE">
        <w:rPr>
          <w:rFonts w:ascii="Arial" w:eastAsia="SimSun" w:hAnsi="Arial" w:cs="Arial"/>
          <w:bCs/>
          <w:i/>
          <w:iCs/>
          <w:color w:val="000000"/>
          <w:sz w:val="20"/>
          <w:szCs w:val="20"/>
          <w:lang w:bidi="ar"/>
        </w:rPr>
        <w:t>CPU</w:t>
      </w:r>
      <w:r w:rsidRPr="00C80783">
        <w:rPr>
          <w:rFonts w:ascii="Arial" w:eastAsia="SimSun" w:hAnsi="Arial" w:cs="Arial"/>
          <w:bCs/>
          <w:color w:val="000000"/>
          <w:sz w:val="20"/>
          <w:szCs w:val="20"/>
          <w:lang w:bidi="ar"/>
        </w:rPr>
        <w:t>) and carbon price (</w:t>
      </w:r>
      <w:r w:rsidRPr="007110EE">
        <w:rPr>
          <w:rFonts w:ascii="Arial" w:eastAsia="SimSun" w:hAnsi="Arial" w:cs="Arial"/>
          <w:bCs/>
          <w:i/>
          <w:iCs/>
          <w:color w:val="000000"/>
          <w:sz w:val="20"/>
          <w:szCs w:val="20"/>
          <w:lang w:bidi="ar"/>
        </w:rPr>
        <w:t>Carbon</w:t>
      </w:r>
      <w:r w:rsidRPr="00C80783">
        <w:rPr>
          <w:rFonts w:ascii="Arial" w:eastAsia="SimSun" w:hAnsi="Arial" w:cs="Arial"/>
          <w:bCs/>
          <w:color w:val="000000"/>
          <w:sz w:val="20"/>
          <w:szCs w:val="20"/>
          <w:lang w:bidi="ar"/>
        </w:rPr>
        <w:t>) pass the ADF test at 5% significance level, but the series of coal price (</w:t>
      </w:r>
      <w:r w:rsidRPr="007110EE">
        <w:rPr>
          <w:rFonts w:ascii="Arial" w:eastAsia="SimSun" w:hAnsi="Arial" w:cs="Arial"/>
          <w:bCs/>
          <w:i/>
          <w:iCs/>
          <w:color w:val="000000"/>
          <w:sz w:val="20"/>
          <w:szCs w:val="20"/>
          <w:lang w:bidi="ar"/>
        </w:rPr>
        <w:t>Coal</w:t>
      </w:r>
      <w:r w:rsidRPr="00C80783">
        <w:rPr>
          <w:rFonts w:ascii="Arial" w:eastAsia="SimSun" w:hAnsi="Arial" w:cs="Arial"/>
          <w:bCs/>
          <w:color w:val="000000"/>
          <w:sz w:val="20"/>
          <w:szCs w:val="20"/>
          <w:lang w:bidi="ar"/>
        </w:rPr>
        <w:t xml:space="preserve">) is not. Their first differenced series (i.e., </w:t>
      </w:r>
      <w:r w:rsidRPr="007110EE">
        <w:rPr>
          <w:rFonts w:ascii="Arial" w:eastAsia="SimSun" w:hAnsi="Arial" w:cs="Arial"/>
          <w:bCs/>
          <w:i/>
          <w:iCs/>
          <w:color w:val="000000"/>
          <w:sz w:val="20"/>
          <w:szCs w:val="20"/>
          <w:lang w:bidi="ar"/>
        </w:rPr>
        <w:t>DCPU, DCoal</w:t>
      </w:r>
      <w:r w:rsidRPr="00C80783">
        <w:rPr>
          <w:rFonts w:ascii="Arial" w:eastAsia="SimSun" w:hAnsi="Arial" w:cs="Arial"/>
          <w:bCs/>
          <w:color w:val="000000"/>
          <w:sz w:val="20"/>
          <w:szCs w:val="20"/>
          <w:lang w:bidi="ar"/>
        </w:rPr>
        <w:t xml:space="preserve">, and </w:t>
      </w:r>
      <w:r w:rsidRPr="007110EE">
        <w:rPr>
          <w:rFonts w:ascii="Arial" w:eastAsia="SimSun" w:hAnsi="Arial" w:cs="Arial"/>
          <w:bCs/>
          <w:i/>
          <w:iCs/>
          <w:color w:val="000000"/>
          <w:sz w:val="20"/>
          <w:szCs w:val="20"/>
          <w:lang w:bidi="ar"/>
        </w:rPr>
        <w:t>DCarbon</w:t>
      </w:r>
      <w:r w:rsidRPr="00C80783">
        <w:rPr>
          <w:rFonts w:ascii="Arial" w:eastAsia="SimSun" w:hAnsi="Arial" w:cs="Arial"/>
          <w:bCs/>
          <w:color w:val="000000"/>
          <w:sz w:val="20"/>
          <w:szCs w:val="20"/>
          <w:lang w:bidi="ar"/>
        </w:rPr>
        <w:t>) pass the ADF test at 1% significance level. To sum up, the results above demonstrate that the model is stable and the parameter estimation is valid.</w:t>
      </w:r>
    </w:p>
    <w:p w14:paraId="6591EDC3" w14:textId="77777777" w:rsidR="005F5472" w:rsidRDefault="005F5472" w:rsidP="005F5472">
      <w:pPr>
        <w:autoSpaceDE w:val="0"/>
        <w:rPr>
          <w:rFonts w:ascii="Arial" w:eastAsia="SimSun" w:hAnsi="Arial" w:cs="Arial"/>
          <w:bCs/>
          <w:color w:val="000000"/>
          <w:sz w:val="20"/>
          <w:szCs w:val="20"/>
          <w:lang w:bidi="ar"/>
        </w:rPr>
      </w:pPr>
    </w:p>
    <w:p w14:paraId="2A5B4109" w14:textId="77777777" w:rsidR="005F5472" w:rsidRDefault="005F5472" w:rsidP="005F5472">
      <w:pPr>
        <w:autoSpaceDE w:val="0"/>
        <w:ind w:firstLineChars="200" w:firstLine="400"/>
        <w:rPr>
          <w:rFonts w:ascii="Arial" w:eastAsia="SimSun" w:hAnsi="Arial" w:cs="Arial"/>
          <w:bCs/>
          <w:color w:val="000000"/>
          <w:sz w:val="20"/>
          <w:szCs w:val="20"/>
          <w:lang w:bidi="ar"/>
        </w:rPr>
      </w:pPr>
      <w:r w:rsidRPr="00C80783">
        <w:rPr>
          <w:rFonts w:ascii="Arial" w:eastAsia="SimSun" w:hAnsi="Arial" w:cs="Arial"/>
          <w:bCs/>
          <w:color w:val="000000"/>
          <w:sz w:val="20"/>
          <w:szCs w:val="20"/>
          <w:lang w:bidi="ar"/>
        </w:rPr>
        <w:t xml:space="preserve">Turning to the lag length selection in the TVP-VAR model, we selected the optimal lag length based on the sequential modified LR test statistic (HR), the final prediction error (FPE) criterion and the Akaike information criterion (AIC). Table </w:t>
      </w:r>
      <w:r>
        <w:rPr>
          <w:rFonts w:ascii="Arial" w:eastAsia="SimSun" w:hAnsi="Arial" w:cs="Arial"/>
          <w:bCs/>
          <w:color w:val="000000"/>
          <w:sz w:val="20"/>
          <w:szCs w:val="20"/>
          <w:lang w:bidi="ar"/>
        </w:rPr>
        <w:t>B.</w:t>
      </w:r>
      <w:r w:rsidRPr="00C80783">
        <w:rPr>
          <w:rFonts w:ascii="Arial" w:eastAsia="SimSun" w:hAnsi="Arial" w:cs="Arial"/>
          <w:bCs/>
          <w:color w:val="000000"/>
          <w:sz w:val="20"/>
          <w:szCs w:val="20"/>
          <w:lang w:bidi="ar"/>
        </w:rPr>
        <w:t>2 shows the optimal lag selection results, suggesting that the optimal lag order is 8.</w:t>
      </w:r>
    </w:p>
    <w:p w14:paraId="09DABF07" w14:textId="77777777" w:rsidR="005F5472" w:rsidRDefault="005F5472" w:rsidP="005F5472"/>
    <w:p w14:paraId="27DF3155" w14:textId="77777777" w:rsidR="005F5472" w:rsidRDefault="005F5472" w:rsidP="005F5472"/>
    <w:p w14:paraId="38744FCA" w14:textId="77777777" w:rsidR="005F5472" w:rsidRDefault="005F5472" w:rsidP="005F5472"/>
    <w:p w14:paraId="6125BDEA" w14:textId="77777777" w:rsidR="005F5472" w:rsidRDefault="005F5472" w:rsidP="005F5472"/>
    <w:p w14:paraId="7FF3A96C" w14:textId="77777777" w:rsidR="005F5472" w:rsidRDefault="005F5472" w:rsidP="005F5472"/>
    <w:p w14:paraId="41B79842" w14:textId="30DEF137" w:rsidR="005F5472" w:rsidRDefault="005F5472" w:rsidP="005F5472"/>
    <w:p w14:paraId="73D88CFD" w14:textId="55A5C716" w:rsidR="001074E6" w:rsidRDefault="001074E6" w:rsidP="005F5472"/>
    <w:p w14:paraId="53D37686" w14:textId="7276E338" w:rsidR="001074E6" w:rsidRDefault="001074E6" w:rsidP="005F5472"/>
    <w:p w14:paraId="55F7D4CD" w14:textId="1FABA73F" w:rsidR="001074E6" w:rsidRDefault="001074E6" w:rsidP="005F5472"/>
    <w:p w14:paraId="173BEF82" w14:textId="77777777" w:rsidR="001074E6" w:rsidRPr="001074E6" w:rsidRDefault="001074E6" w:rsidP="005F5472"/>
    <w:p w14:paraId="3B58F7EA" w14:textId="77777777" w:rsidR="005F5472" w:rsidRPr="00C80783" w:rsidRDefault="005F5472" w:rsidP="005F5472">
      <w:pPr>
        <w:pStyle w:val="ListParagraph"/>
        <w:numPr>
          <w:ilvl w:val="0"/>
          <w:numId w:val="1"/>
        </w:numPr>
        <w:autoSpaceDE w:val="0"/>
        <w:spacing w:line="480" w:lineRule="auto"/>
        <w:ind w:firstLineChars="0"/>
        <w:rPr>
          <w:rFonts w:ascii="Arial" w:eastAsia="SimSun" w:hAnsi="Arial" w:cs="Arial"/>
          <w:b/>
          <w:bCs/>
          <w:noProof/>
          <w:sz w:val="20"/>
          <w:szCs w:val="20"/>
          <w:lang w:eastAsia="zh-CN" w:bidi="ar"/>
        </w:rPr>
      </w:pPr>
      <w:r w:rsidRPr="00C80783">
        <w:rPr>
          <w:rFonts w:ascii="Arial" w:eastAsia="SimSun" w:hAnsi="Arial" w:cs="Arial"/>
          <w:b/>
          <w:bCs/>
          <w:noProof/>
          <w:sz w:val="20"/>
          <w:szCs w:val="20"/>
          <w:lang w:eastAsia="zh-CN" w:bidi="ar"/>
        </w:rPr>
        <w:t>The coefficient of auto correlation, sample path and the posterior distribution of estimated parameter.</w:t>
      </w:r>
    </w:p>
    <w:p w14:paraId="5F2BA0FA" w14:textId="77777777" w:rsidR="005F5472" w:rsidRDefault="005F5472" w:rsidP="005F5472">
      <w:pPr>
        <w:widowControl/>
        <w:autoSpaceDE w:val="0"/>
        <w:spacing w:line="480" w:lineRule="auto"/>
        <w:ind w:firstLineChars="200" w:firstLine="400"/>
        <w:jc w:val="left"/>
        <w:rPr>
          <w:rFonts w:ascii="Arial" w:hAnsi="Arial" w:cs="Arial"/>
          <w:bCs/>
          <w:sz w:val="20"/>
          <w:szCs w:val="20"/>
        </w:rPr>
      </w:pPr>
      <w:r>
        <w:rPr>
          <w:rFonts w:ascii="Arial" w:eastAsia="SimSun" w:hAnsi="Arial" w:cs="Arial"/>
          <w:noProof/>
          <w:kern w:val="0"/>
          <w:sz w:val="20"/>
          <w:szCs w:val="20"/>
          <w:lang w:bidi="ar"/>
        </w:rPr>
        <w:drawing>
          <wp:inline distT="0" distB="0" distL="114300" distR="114300" wp14:anchorId="6D95A4EE" wp14:editId="20E540FD">
            <wp:extent cx="5105400" cy="2872740"/>
            <wp:effectExtent l="0" t="0" r="0" b="7620"/>
            <wp:docPr id="1" name="图片 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图示&#10;&#10;描述已自动生成"/>
                    <pic:cNvPicPr>
                      <a:picLocks noChangeAspect="1"/>
                    </pic:cNvPicPr>
                  </pic:nvPicPr>
                  <pic:blipFill>
                    <a:blip r:embed="rId7"/>
                    <a:stretch>
                      <a:fillRect/>
                    </a:stretch>
                  </pic:blipFill>
                  <pic:spPr>
                    <a:xfrm>
                      <a:off x="0" y="0"/>
                      <a:ext cx="5105400" cy="2872740"/>
                    </a:xfrm>
                    <a:prstGeom prst="rect">
                      <a:avLst/>
                    </a:prstGeom>
                    <a:noFill/>
                    <a:ln>
                      <a:noFill/>
                    </a:ln>
                  </pic:spPr>
                </pic:pic>
              </a:graphicData>
            </a:graphic>
          </wp:inline>
        </w:drawing>
      </w:r>
    </w:p>
    <w:p w14:paraId="27CB6FE9" w14:textId="77777777" w:rsidR="005F5472" w:rsidRDefault="005F5472" w:rsidP="005F5472">
      <w:pPr>
        <w:widowControl/>
        <w:autoSpaceDE w:val="0"/>
        <w:jc w:val="center"/>
        <w:rPr>
          <w:rFonts w:ascii="Arial" w:eastAsia="SimSun" w:hAnsi="Arial" w:cs="Arial"/>
          <w:bCs/>
          <w:sz w:val="20"/>
          <w:szCs w:val="20"/>
          <w:lang w:bidi="ar"/>
        </w:rPr>
      </w:pPr>
      <w:r>
        <w:rPr>
          <w:rFonts w:ascii="Arial" w:eastAsia="SimSun" w:hAnsi="Arial" w:cs="Arial"/>
          <w:bCs/>
          <w:kern w:val="0"/>
          <w:sz w:val="20"/>
          <w:szCs w:val="20"/>
          <w:lang w:bidi="ar"/>
        </w:rPr>
        <w:t>Fig.B.1.  The coefficient of auto correlation, sample path and the posterior distribution of estimated parameter.</w:t>
      </w:r>
    </w:p>
    <w:p w14:paraId="4291165C" w14:textId="77777777" w:rsidR="005F5472" w:rsidRDefault="005F5472" w:rsidP="005F5472">
      <w:pPr>
        <w:rPr>
          <w:rFonts w:ascii="Arial" w:eastAsia="SimSun" w:hAnsi="Arial" w:cs="Arial"/>
          <w:bCs/>
          <w:color w:val="000000"/>
          <w:sz w:val="20"/>
          <w:szCs w:val="20"/>
          <w:lang w:bidi="ar"/>
        </w:rPr>
      </w:pPr>
    </w:p>
    <w:p w14:paraId="5313A3A8" w14:textId="77777777" w:rsidR="005F5472" w:rsidRDefault="005F5472" w:rsidP="005F5472">
      <w:pPr>
        <w:ind w:firstLineChars="200" w:firstLine="400"/>
        <w:rPr>
          <w:rFonts w:ascii="Arial" w:eastAsia="SimSun" w:hAnsi="Arial" w:cs="Arial"/>
          <w:bCs/>
          <w:color w:val="000000"/>
          <w:sz w:val="20"/>
          <w:szCs w:val="20"/>
          <w:lang w:bidi="ar"/>
        </w:rPr>
      </w:pPr>
      <w:r>
        <w:rPr>
          <w:rFonts w:ascii="Arial" w:eastAsia="SimSun" w:hAnsi="Arial" w:cs="Arial"/>
          <w:bCs/>
          <w:color w:val="000000"/>
          <w:sz w:val="20"/>
          <w:szCs w:val="20"/>
          <w:lang w:bidi="ar"/>
        </w:rPr>
        <w:t>Fig.B.1 shows the coefficient of auto correlation (row 1), sample path (row 2) and posterior distribution (row 3) of each estimated parameter. As shown in Fig.B.1, the coefficient of auto correlation for each parameter falls to 0 after iteration sampling, which reveals that the iterations can eliminate the auto correlation caused by sampling. Meanwhile, the sample path of each parameter obeys the form of white noise. Besides, the posterior distribution of each parameter follows the characteristic of normal distribution.</w:t>
      </w:r>
    </w:p>
    <w:p w14:paraId="337A54E0" w14:textId="77777777" w:rsidR="005F5472" w:rsidRDefault="005F5472" w:rsidP="005F5472">
      <w:pPr>
        <w:rPr>
          <w:rFonts w:ascii="Arial" w:eastAsia="SimSun" w:hAnsi="Arial" w:cs="Arial"/>
          <w:bCs/>
          <w:color w:val="000000"/>
          <w:sz w:val="20"/>
          <w:szCs w:val="20"/>
          <w:lang w:bidi="ar"/>
        </w:rPr>
      </w:pPr>
    </w:p>
    <w:p w14:paraId="7716DDFA" w14:textId="77777777" w:rsidR="005F5472" w:rsidRDefault="005F5472" w:rsidP="005F5472"/>
    <w:p w14:paraId="434EC066" w14:textId="77777777" w:rsidR="005F5472" w:rsidRDefault="005F5472" w:rsidP="005F5472"/>
    <w:p w14:paraId="3F37D735" w14:textId="77777777" w:rsidR="005F5472" w:rsidRDefault="005F5472" w:rsidP="005F5472"/>
    <w:p w14:paraId="5C47D109" w14:textId="77777777" w:rsidR="005F5472" w:rsidRDefault="005F5472" w:rsidP="005F5472"/>
    <w:p w14:paraId="4A2B3CBB" w14:textId="77777777" w:rsidR="005F5472" w:rsidRDefault="005F5472" w:rsidP="005F5472"/>
    <w:p w14:paraId="77C5B270" w14:textId="77777777" w:rsidR="005F5472" w:rsidRDefault="005F5472" w:rsidP="005F5472"/>
    <w:p w14:paraId="765B7117" w14:textId="77777777" w:rsidR="005F5472" w:rsidRDefault="005F5472" w:rsidP="005F5472"/>
    <w:p w14:paraId="2D0E69AE" w14:textId="77777777" w:rsidR="005F5472" w:rsidRDefault="005F5472" w:rsidP="005F5472"/>
    <w:p w14:paraId="1CF90876" w14:textId="77777777" w:rsidR="005F5472" w:rsidRDefault="005F5472" w:rsidP="005F5472"/>
    <w:p w14:paraId="18C65EF3" w14:textId="77777777" w:rsidR="005F5472" w:rsidRDefault="005F5472" w:rsidP="005F5472"/>
    <w:p w14:paraId="0D356014" w14:textId="77777777" w:rsidR="005F5472" w:rsidRDefault="005F5472" w:rsidP="005F5472"/>
    <w:p w14:paraId="53B3A3E6" w14:textId="47C80080" w:rsidR="005F5472" w:rsidRDefault="005F5472" w:rsidP="005F5472"/>
    <w:p w14:paraId="5EC808A3" w14:textId="3B0042C3" w:rsidR="005F5472" w:rsidRDefault="005F5472" w:rsidP="005F5472"/>
    <w:p w14:paraId="140DFBC0" w14:textId="777F9E1B" w:rsidR="005F5472" w:rsidRDefault="005F5472" w:rsidP="005F5472"/>
    <w:p w14:paraId="75E17C33" w14:textId="77777777" w:rsidR="005F5472" w:rsidRDefault="005F5472" w:rsidP="005F5472"/>
    <w:p w14:paraId="7335DA9B" w14:textId="522E2742" w:rsidR="00264004" w:rsidRPr="009126C3" w:rsidRDefault="009126C3" w:rsidP="009126C3">
      <w:pPr>
        <w:pStyle w:val="ListParagraph"/>
        <w:numPr>
          <w:ilvl w:val="0"/>
          <w:numId w:val="1"/>
        </w:numPr>
        <w:autoSpaceDE w:val="0"/>
        <w:spacing w:line="480" w:lineRule="auto"/>
        <w:ind w:firstLineChars="0"/>
        <w:rPr>
          <w:rFonts w:ascii="Arial" w:hAnsi="Arial" w:cs="Arial"/>
          <w:b/>
          <w:bCs/>
          <w:sz w:val="20"/>
          <w:szCs w:val="20"/>
        </w:rPr>
      </w:pPr>
      <w:r w:rsidRPr="009126C3">
        <w:rPr>
          <w:rFonts w:ascii="Arial" w:hAnsi="Arial" w:cs="Arial"/>
          <w:b/>
          <w:bCs/>
          <w:sz w:val="20"/>
          <w:szCs w:val="20"/>
        </w:rPr>
        <w:t xml:space="preserve">The spikes/jumps in the impulse responses of </w:t>
      </w:r>
      <w:r w:rsidRPr="009126C3">
        <w:rPr>
          <w:rFonts w:ascii="Arial" w:hAnsi="Arial" w:cs="Arial"/>
          <w:b/>
          <w:bCs/>
          <w:i/>
          <w:iCs/>
          <w:sz w:val="20"/>
          <w:szCs w:val="20"/>
        </w:rPr>
        <w:t>Carbon</w:t>
      </w:r>
      <w:r w:rsidRPr="009126C3">
        <w:rPr>
          <w:rFonts w:ascii="Arial" w:hAnsi="Arial" w:cs="Arial"/>
          <w:b/>
          <w:bCs/>
          <w:sz w:val="20"/>
          <w:szCs w:val="20"/>
        </w:rPr>
        <w:t xml:space="preserve"> to </w:t>
      </w:r>
      <w:r w:rsidRPr="009126C3">
        <w:rPr>
          <w:rFonts w:ascii="Arial" w:hAnsi="Arial" w:cs="Arial"/>
          <w:b/>
          <w:bCs/>
          <w:i/>
          <w:iCs/>
          <w:sz w:val="20"/>
          <w:szCs w:val="20"/>
        </w:rPr>
        <w:t>CPU</w:t>
      </w:r>
      <w:r w:rsidRPr="009126C3">
        <w:rPr>
          <w:rFonts w:ascii="Arial" w:hAnsi="Arial" w:cs="Arial"/>
          <w:b/>
          <w:bCs/>
          <w:sz w:val="20"/>
          <w:szCs w:val="20"/>
        </w:rPr>
        <w:t xml:space="preserve"> shocks.</w:t>
      </w:r>
    </w:p>
    <w:p w14:paraId="6010503C" w14:textId="1102BD09" w:rsidR="00264004" w:rsidRPr="00B4658C" w:rsidRDefault="00264004" w:rsidP="00264004">
      <w:pPr>
        <w:autoSpaceDE w:val="0"/>
        <w:spacing w:line="480" w:lineRule="auto"/>
        <w:jc w:val="center"/>
        <w:rPr>
          <w:rFonts w:ascii="Arial" w:hAnsi="Arial" w:cs="Arial"/>
          <w:b/>
          <w:bCs/>
          <w:sz w:val="20"/>
          <w:szCs w:val="20"/>
        </w:rPr>
      </w:pPr>
      <w:r>
        <w:rPr>
          <w:rFonts w:ascii="Arial" w:hAnsi="Arial" w:cs="Arial"/>
          <w:b/>
          <w:bCs/>
          <w:noProof/>
          <w:sz w:val="20"/>
          <w:szCs w:val="20"/>
        </w:rPr>
        <w:drawing>
          <wp:inline distT="0" distB="0" distL="0" distR="0" wp14:anchorId="36EB5C93" wp14:editId="1BC4BC99">
            <wp:extent cx="5212976" cy="3460027"/>
            <wp:effectExtent l="0" t="0" r="6985" b="7620"/>
            <wp:docPr id="2" name="图片 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折线图&#10;&#10;描述已自动生成"/>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318"/>
                    <a:stretch/>
                  </pic:blipFill>
                  <pic:spPr bwMode="auto">
                    <a:xfrm>
                      <a:off x="0" y="0"/>
                      <a:ext cx="5298795" cy="3516988"/>
                    </a:xfrm>
                    <a:prstGeom prst="rect">
                      <a:avLst/>
                    </a:prstGeom>
                    <a:noFill/>
                    <a:ln>
                      <a:noFill/>
                    </a:ln>
                    <a:extLst>
                      <a:ext uri="{53640926-AAD7-44D8-BBD7-CCE9431645EC}">
                        <a14:shadowObscured xmlns:a14="http://schemas.microsoft.com/office/drawing/2010/main"/>
                      </a:ext>
                    </a:extLst>
                  </pic:spPr>
                </pic:pic>
              </a:graphicData>
            </a:graphic>
          </wp:inline>
        </w:drawing>
      </w:r>
    </w:p>
    <w:p w14:paraId="53DC7D22" w14:textId="6F7DFF62" w:rsidR="00264004" w:rsidRDefault="00264004" w:rsidP="00F81CF1">
      <w:pPr>
        <w:autoSpaceDE w:val="0"/>
        <w:spacing w:line="480" w:lineRule="auto"/>
        <w:ind w:firstLineChars="800" w:firstLine="1600"/>
        <w:rPr>
          <w:rFonts w:ascii="Arial" w:hAnsi="Arial" w:cs="Arial"/>
          <w:sz w:val="20"/>
          <w:szCs w:val="20"/>
        </w:rPr>
      </w:pPr>
      <w:r w:rsidRPr="0027187C">
        <w:rPr>
          <w:rFonts w:ascii="Arial" w:hAnsi="Arial" w:cs="Arial"/>
          <w:sz w:val="20"/>
          <w:szCs w:val="20"/>
        </w:rPr>
        <w:t>(a)</w:t>
      </w:r>
      <w:r w:rsidRPr="0027187C">
        <w:rPr>
          <w:rFonts w:ascii="Arial" w:hAnsi="Arial" w:cs="Arial" w:hint="eastAsia"/>
          <w:sz w:val="20"/>
          <w:szCs w:val="20"/>
        </w:rPr>
        <w:t xml:space="preserve"> </w:t>
      </w:r>
      <w:r w:rsidRPr="0027187C">
        <w:rPr>
          <w:rFonts w:ascii="Arial" w:hAnsi="Arial" w:cs="Arial"/>
          <w:sz w:val="20"/>
          <w:szCs w:val="20"/>
        </w:rPr>
        <w:t xml:space="preserve">                         </w:t>
      </w:r>
      <w:r>
        <w:rPr>
          <w:rFonts w:ascii="Arial" w:hAnsi="Arial" w:cs="Arial"/>
          <w:sz w:val="20"/>
          <w:szCs w:val="20"/>
        </w:rPr>
        <w:t xml:space="preserve">  </w:t>
      </w:r>
      <w:r w:rsidRPr="0027187C">
        <w:rPr>
          <w:rFonts w:ascii="Arial" w:hAnsi="Arial" w:cs="Arial"/>
          <w:sz w:val="20"/>
          <w:szCs w:val="20"/>
        </w:rPr>
        <w:t xml:space="preserve">      </w:t>
      </w:r>
      <w:r>
        <w:rPr>
          <w:rFonts w:ascii="Arial" w:hAnsi="Arial" w:cs="Arial"/>
          <w:sz w:val="20"/>
          <w:szCs w:val="20"/>
        </w:rPr>
        <w:t xml:space="preserve"> </w:t>
      </w:r>
      <w:r w:rsidRPr="0027187C">
        <w:rPr>
          <w:rFonts w:ascii="Arial" w:hAnsi="Arial" w:cs="Arial"/>
          <w:sz w:val="20"/>
          <w:szCs w:val="20"/>
        </w:rPr>
        <w:t xml:space="preserve"> (b)</w:t>
      </w:r>
    </w:p>
    <w:p w14:paraId="595898D1" w14:textId="0D0D3CF5" w:rsidR="00264004" w:rsidRDefault="00264004" w:rsidP="00F81CF1">
      <w:pPr>
        <w:autoSpaceDE w:val="0"/>
        <w:jc w:val="center"/>
        <w:rPr>
          <w:rFonts w:ascii="Arial" w:hAnsi="Arial" w:cs="Arial"/>
          <w:sz w:val="20"/>
          <w:szCs w:val="20"/>
        </w:rPr>
      </w:pPr>
      <w:r>
        <w:rPr>
          <w:rFonts w:ascii="Arial" w:eastAsia="SimSun" w:hAnsi="Arial" w:cs="Arial"/>
          <w:bCs/>
          <w:kern w:val="0"/>
          <w:sz w:val="20"/>
          <w:szCs w:val="20"/>
          <w:lang w:bidi="ar"/>
        </w:rPr>
        <w:t xml:space="preserve">Fig.B.2. </w:t>
      </w:r>
      <w:r w:rsidRPr="00424F99">
        <w:rPr>
          <w:rFonts w:ascii="Arial" w:hAnsi="Arial" w:cs="Arial"/>
          <w:sz w:val="20"/>
          <w:szCs w:val="20"/>
        </w:rPr>
        <w:t xml:space="preserve">The impulse responses of </w:t>
      </w:r>
      <w:r w:rsidRPr="00424F99">
        <w:rPr>
          <w:rFonts w:ascii="Arial" w:hAnsi="Arial" w:cs="Arial"/>
          <w:i/>
          <w:iCs/>
          <w:sz w:val="20"/>
          <w:szCs w:val="20"/>
        </w:rPr>
        <w:t>Carbon</w:t>
      </w:r>
      <w:r w:rsidRPr="00424F99">
        <w:rPr>
          <w:rFonts w:ascii="Arial" w:hAnsi="Arial" w:cs="Arial"/>
          <w:sz w:val="20"/>
          <w:szCs w:val="20"/>
        </w:rPr>
        <w:t xml:space="preserve"> to </w:t>
      </w:r>
      <w:r w:rsidRPr="00424F99">
        <w:rPr>
          <w:rFonts w:ascii="Arial" w:hAnsi="Arial" w:cs="Arial"/>
          <w:i/>
          <w:iCs/>
          <w:sz w:val="20"/>
          <w:szCs w:val="20"/>
        </w:rPr>
        <w:t xml:space="preserve">CPU </w:t>
      </w:r>
      <w:r w:rsidRPr="00424F99">
        <w:rPr>
          <w:rFonts w:ascii="Arial" w:hAnsi="Arial" w:cs="Arial"/>
          <w:sz w:val="20"/>
          <w:szCs w:val="20"/>
        </w:rPr>
        <w:t xml:space="preserve">shocks and </w:t>
      </w:r>
      <w:r w:rsidRPr="00424F99">
        <w:rPr>
          <w:rFonts w:ascii="Arial" w:hAnsi="Arial" w:cs="Arial"/>
          <w:i/>
          <w:iCs/>
          <w:sz w:val="20"/>
          <w:szCs w:val="20"/>
        </w:rPr>
        <w:t>Coal</w:t>
      </w:r>
      <w:r w:rsidRPr="00424F99">
        <w:rPr>
          <w:rFonts w:ascii="Arial" w:hAnsi="Arial" w:cs="Arial"/>
          <w:sz w:val="20"/>
          <w:szCs w:val="20"/>
        </w:rPr>
        <w:t xml:space="preserve"> shocks at different lag periods.</w:t>
      </w:r>
    </w:p>
    <w:p w14:paraId="4FE84C22" w14:textId="77777777" w:rsidR="00F81CF1" w:rsidRPr="00424F99" w:rsidRDefault="00F81CF1" w:rsidP="00F81CF1">
      <w:pPr>
        <w:autoSpaceDE w:val="0"/>
        <w:jc w:val="center"/>
        <w:rPr>
          <w:rFonts w:ascii="Arial" w:hAnsi="Arial" w:cs="Arial"/>
          <w:sz w:val="20"/>
          <w:szCs w:val="20"/>
        </w:rPr>
      </w:pPr>
    </w:p>
    <w:p w14:paraId="4490303B" w14:textId="4FBB48D6" w:rsidR="00825E49" w:rsidRDefault="00264004" w:rsidP="00F81CF1">
      <w:pPr>
        <w:autoSpaceDE w:val="0"/>
        <w:ind w:firstLineChars="200" w:firstLine="400"/>
        <w:rPr>
          <w:rFonts w:ascii="Arial" w:hAnsi="Arial" w:cs="Arial"/>
          <w:sz w:val="20"/>
          <w:szCs w:val="20"/>
        </w:rPr>
      </w:pPr>
      <w:r>
        <w:rPr>
          <w:rFonts w:ascii="Arial" w:hAnsi="Arial" w:cs="Arial"/>
          <w:sz w:val="20"/>
          <w:szCs w:val="20"/>
        </w:rPr>
        <w:t xml:space="preserve">In </w:t>
      </w:r>
      <w:r>
        <w:rPr>
          <w:rFonts w:ascii="Arial" w:eastAsia="SimSun" w:hAnsi="Arial" w:cs="Arial"/>
          <w:bCs/>
          <w:kern w:val="0"/>
          <w:sz w:val="20"/>
          <w:szCs w:val="20"/>
          <w:lang w:bidi="ar"/>
        </w:rPr>
        <w:t xml:space="preserve">Fig.B.2(a), </w:t>
      </w:r>
      <w:r>
        <w:rPr>
          <w:rFonts w:ascii="Arial" w:hAnsi="Arial" w:cs="Arial"/>
          <w:sz w:val="20"/>
          <w:szCs w:val="20"/>
        </w:rPr>
        <w:t>t</w:t>
      </w:r>
      <w:r w:rsidRPr="00264004">
        <w:rPr>
          <w:rFonts w:ascii="Arial" w:hAnsi="Arial" w:cs="Arial"/>
          <w:sz w:val="20"/>
          <w:szCs w:val="20"/>
        </w:rPr>
        <w:t xml:space="preserve">here are three spikes/jumps at the </w:t>
      </w:r>
      <m:oMath>
        <m:sSup>
          <m:sSupPr>
            <m:ctrlPr>
              <w:rPr>
                <w:rFonts w:ascii="Cambria Math" w:hAnsi="Cambria Math" w:cs="Arial"/>
                <w:sz w:val="20"/>
                <w:szCs w:val="20"/>
              </w:rPr>
            </m:ctrlPr>
          </m:sSupPr>
          <m:e>
            <m:r>
              <m:rPr>
                <m:sty m:val="p"/>
              </m:rPr>
              <w:rPr>
                <w:rFonts w:ascii="Cambria Math" w:hAnsi="Cambria Math" w:cs="Arial"/>
                <w:sz w:val="20"/>
                <w:szCs w:val="20"/>
              </w:rPr>
              <m:t>5</m:t>
            </m:r>
          </m:e>
          <m:sup>
            <m:r>
              <w:rPr>
                <w:rFonts w:ascii="Cambria Math" w:hAnsi="Cambria Math" w:cs="Arial"/>
                <w:sz w:val="20"/>
                <w:szCs w:val="20"/>
              </w:rPr>
              <m:t>th</m:t>
            </m:r>
          </m:sup>
        </m:sSup>
      </m:oMath>
      <w:r w:rsidRPr="00264004">
        <w:rPr>
          <w:rFonts w:ascii="Arial" w:hAnsi="Arial" w:cs="Arial"/>
          <w:sz w:val="20"/>
          <w:szCs w:val="20"/>
        </w:rPr>
        <w:t xml:space="preserve"> period horizon. First, the impulse response reaches its height at the end of December 2019. A policy called interim provisions on the accounting treatment regarding carbon trading has been issued before and has been carried out since January 1, 2020, which is a crucial policy that ensures effective supervision of corporate carbon emissions in China. The second spike is related to June 7, 2021; Notice of the NDRC on Matters Related to the Renewable Electricity Feed-in Tariff Policy in 2021 was issued</w:t>
      </w:r>
      <w:r w:rsidRPr="00264004">
        <w:rPr>
          <w:rStyle w:val="FootnoteReference"/>
          <w:rFonts w:ascii="Arial" w:hAnsi="Arial" w:cs="Arial"/>
          <w:sz w:val="20"/>
          <w:szCs w:val="20"/>
        </w:rPr>
        <w:footnoteReference w:id="1"/>
      </w:r>
      <w:r w:rsidRPr="00264004">
        <w:rPr>
          <w:rFonts w:ascii="Arial" w:hAnsi="Arial" w:cs="Arial"/>
          <w:sz w:val="20"/>
          <w:szCs w:val="20"/>
        </w:rPr>
        <w:t>. The third spike is on January 5, 2020; a guideline on carbon peaking and carbon neutrality was issued by Hebei province</w:t>
      </w:r>
      <w:r w:rsidRPr="00264004">
        <w:rPr>
          <w:rStyle w:val="FootnoteReference"/>
          <w:rFonts w:ascii="Arial" w:hAnsi="Arial" w:cs="Arial"/>
          <w:sz w:val="20"/>
          <w:szCs w:val="20"/>
        </w:rPr>
        <w:footnoteReference w:id="2"/>
      </w:r>
      <w:r w:rsidRPr="00264004">
        <w:rPr>
          <w:rFonts w:ascii="Arial" w:hAnsi="Arial" w:cs="Arial"/>
          <w:sz w:val="20"/>
          <w:szCs w:val="20"/>
        </w:rPr>
        <w:t xml:space="preserve">. According to the guideline, Hebei will actively establish the Xiongan Green Exchange and strive for the establishment of a national </w:t>
      </w:r>
      <w:r>
        <w:rPr>
          <w:rFonts w:ascii="Arial" w:hAnsi="Arial" w:cs="Arial"/>
          <w:sz w:val="20"/>
          <w:szCs w:val="20"/>
        </w:rPr>
        <w:t>C</w:t>
      </w:r>
      <w:r>
        <w:rPr>
          <w:rFonts w:ascii="Arial" w:hAnsi="Arial" w:cs="Arial" w:hint="eastAsia"/>
          <w:sz w:val="20"/>
          <w:szCs w:val="20"/>
        </w:rPr>
        <w:t>hina</w:t>
      </w:r>
      <w:r>
        <w:rPr>
          <w:rFonts w:ascii="Arial" w:hAnsi="Arial" w:cs="Arial"/>
          <w:sz w:val="20"/>
          <w:szCs w:val="20"/>
        </w:rPr>
        <w:t xml:space="preserve"> Certified Emission Reduction</w:t>
      </w:r>
      <w:r>
        <w:t xml:space="preserve"> </w:t>
      </w:r>
      <w:r>
        <w:rPr>
          <w:rFonts w:hint="eastAsia"/>
        </w:rPr>
        <w:t>(</w:t>
      </w:r>
      <w:r w:rsidRPr="00264004">
        <w:rPr>
          <w:rFonts w:ascii="Arial" w:hAnsi="Arial" w:cs="Arial"/>
          <w:sz w:val="20"/>
          <w:szCs w:val="20"/>
        </w:rPr>
        <w:t>CCER</w:t>
      </w:r>
      <w:r>
        <w:rPr>
          <w:rFonts w:ascii="Arial" w:hAnsi="Arial" w:cs="Arial"/>
          <w:sz w:val="20"/>
          <w:szCs w:val="20"/>
        </w:rPr>
        <w:t>)</w:t>
      </w:r>
      <w:r w:rsidRPr="00264004">
        <w:rPr>
          <w:rFonts w:ascii="Arial" w:hAnsi="Arial" w:cs="Arial"/>
          <w:sz w:val="20"/>
          <w:szCs w:val="20"/>
        </w:rPr>
        <w:t xml:space="preserve"> trading market by Beijing and Xiongan jointly. </w:t>
      </w:r>
    </w:p>
    <w:p w14:paraId="5EE62BDB" w14:textId="3F2D62E6" w:rsidR="00F81CF1" w:rsidRDefault="00F81CF1" w:rsidP="00F81CF1">
      <w:pPr>
        <w:autoSpaceDE w:val="0"/>
        <w:ind w:firstLineChars="200" w:firstLine="400"/>
        <w:rPr>
          <w:rFonts w:ascii="Arial" w:hAnsi="Arial" w:cs="Arial"/>
          <w:sz w:val="20"/>
          <w:szCs w:val="20"/>
        </w:rPr>
      </w:pPr>
    </w:p>
    <w:p w14:paraId="4B37F270" w14:textId="3C5C8735" w:rsidR="00F81CF1" w:rsidRDefault="00F81CF1" w:rsidP="00F81CF1">
      <w:pPr>
        <w:autoSpaceDE w:val="0"/>
        <w:ind w:firstLineChars="200" w:firstLine="400"/>
        <w:rPr>
          <w:rFonts w:ascii="Arial" w:hAnsi="Arial" w:cs="Arial"/>
          <w:sz w:val="20"/>
          <w:szCs w:val="20"/>
        </w:rPr>
      </w:pPr>
    </w:p>
    <w:p w14:paraId="44BBD1E6" w14:textId="74702FA1" w:rsidR="00F81CF1" w:rsidRDefault="00F81CF1" w:rsidP="00F81CF1">
      <w:pPr>
        <w:autoSpaceDE w:val="0"/>
        <w:ind w:firstLineChars="200" w:firstLine="400"/>
        <w:rPr>
          <w:rFonts w:ascii="Arial" w:hAnsi="Arial" w:cs="Arial"/>
          <w:sz w:val="20"/>
          <w:szCs w:val="20"/>
        </w:rPr>
      </w:pPr>
    </w:p>
    <w:p w14:paraId="0EE033D8" w14:textId="4A319ECA" w:rsidR="00F81CF1" w:rsidRDefault="00F81CF1" w:rsidP="00F81CF1">
      <w:pPr>
        <w:autoSpaceDE w:val="0"/>
        <w:ind w:firstLineChars="200" w:firstLine="400"/>
        <w:rPr>
          <w:rFonts w:ascii="Arial" w:hAnsi="Arial" w:cs="Arial"/>
          <w:sz w:val="20"/>
          <w:szCs w:val="20"/>
        </w:rPr>
      </w:pPr>
    </w:p>
    <w:p w14:paraId="7158B837" w14:textId="77777777" w:rsidR="00F81CF1" w:rsidRPr="0054099A" w:rsidRDefault="00F81CF1" w:rsidP="00F81CF1">
      <w:pPr>
        <w:autoSpaceDE w:val="0"/>
        <w:ind w:firstLineChars="200" w:firstLine="400"/>
        <w:rPr>
          <w:rFonts w:ascii="Arial" w:hAnsi="Arial" w:cs="Arial"/>
          <w:sz w:val="20"/>
          <w:szCs w:val="20"/>
        </w:rPr>
      </w:pPr>
    </w:p>
    <w:p w14:paraId="2DA39715" w14:textId="027F92F8" w:rsidR="005F5472" w:rsidRPr="002F594A" w:rsidRDefault="005F5472" w:rsidP="005F5472">
      <w:pPr>
        <w:pStyle w:val="ListParagraph"/>
        <w:numPr>
          <w:ilvl w:val="0"/>
          <w:numId w:val="1"/>
        </w:numPr>
        <w:autoSpaceDE w:val="0"/>
        <w:spacing w:line="480" w:lineRule="auto"/>
        <w:ind w:firstLineChars="0"/>
        <w:rPr>
          <w:rFonts w:ascii="Arial" w:hAnsi="Arial" w:cs="Arial"/>
          <w:b/>
          <w:bCs/>
          <w:sz w:val="20"/>
          <w:szCs w:val="20"/>
        </w:rPr>
      </w:pPr>
      <w:r w:rsidRPr="002F594A">
        <w:rPr>
          <w:rFonts w:ascii="Arial" w:hAnsi="Arial" w:cs="Arial"/>
          <w:b/>
          <w:bCs/>
          <w:sz w:val="20"/>
          <w:szCs w:val="20"/>
        </w:rPr>
        <w:lastRenderedPageBreak/>
        <w:t>The impulse responses of specific time points</w:t>
      </w:r>
    </w:p>
    <w:p w14:paraId="77E7C303" w14:textId="77777777" w:rsidR="005F5472" w:rsidRPr="009E21A3" w:rsidRDefault="005F5472" w:rsidP="005F5472">
      <w:pPr>
        <w:autoSpaceDE w:val="0"/>
        <w:spacing w:line="480" w:lineRule="auto"/>
        <w:ind w:leftChars="13" w:left="1827" w:hangingChars="900" w:hanging="1800"/>
        <w:rPr>
          <w:rFonts w:ascii="Arial" w:hAnsi="Arial" w:cs="Arial"/>
          <w:b/>
          <w:bCs/>
          <w:sz w:val="20"/>
          <w:szCs w:val="20"/>
        </w:rPr>
      </w:pPr>
      <w:r w:rsidRPr="009E21A3">
        <w:rPr>
          <w:rFonts w:ascii="Arial" w:hAnsi="Arial" w:cs="Arial"/>
          <w:b/>
          <w:bCs/>
          <w:noProof/>
          <w:sz w:val="20"/>
          <w:szCs w:val="20"/>
        </w:rPr>
        <w:drawing>
          <wp:inline distT="0" distB="0" distL="0" distR="0" wp14:anchorId="15FAED93" wp14:editId="5678D4B4">
            <wp:extent cx="5918835" cy="1256030"/>
            <wp:effectExtent l="0" t="0" r="0" b="0"/>
            <wp:docPr id="7" name="图片 5"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图表&#10;&#10;描述已自动生成"/>
                    <pic:cNvPicPr>
                      <a:picLocks noChangeAspect="1"/>
                    </pic:cNvPicPr>
                  </pic:nvPicPr>
                  <pic:blipFill>
                    <a:blip r:embed="rId9" cstate="print">
                      <a:extLst>
                        <a:ext uri="{28A0092B-C50C-407E-A947-70E740481C1C}">
                          <a14:useLocalDpi xmlns:a14="http://schemas.microsoft.com/office/drawing/2010/main" val="0"/>
                        </a:ext>
                      </a:extLst>
                    </a:blip>
                    <a:srcRect l="1842" t="17761" b="45202"/>
                    <a:stretch>
                      <a:fillRect/>
                    </a:stretch>
                  </pic:blipFill>
                  <pic:spPr>
                    <a:xfrm>
                      <a:off x="0" y="0"/>
                      <a:ext cx="5919494" cy="1256372"/>
                    </a:xfrm>
                    <a:prstGeom prst="rect">
                      <a:avLst/>
                    </a:prstGeom>
                    <a:ln>
                      <a:noFill/>
                    </a:ln>
                  </pic:spPr>
                </pic:pic>
              </a:graphicData>
            </a:graphic>
          </wp:inline>
        </w:drawing>
      </w:r>
      <w:r w:rsidRPr="009E21A3">
        <w:rPr>
          <w:rFonts w:ascii="Arial" w:hAnsi="Arial" w:cs="Arial"/>
          <w:sz w:val="20"/>
          <w:szCs w:val="20"/>
        </w:rPr>
        <w:t xml:space="preserve">(a)                                       </w:t>
      </w:r>
      <w:r>
        <w:rPr>
          <w:rFonts w:ascii="Arial" w:hAnsi="Arial" w:cs="Arial"/>
          <w:sz w:val="20"/>
          <w:szCs w:val="20"/>
        </w:rPr>
        <w:t xml:space="preserve"> </w:t>
      </w:r>
      <w:r w:rsidRPr="009E21A3">
        <w:rPr>
          <w:rFonts w:ascii="Arial" w:hAnsi="Arial" w:cs="Arial"/>
          <w:sz w:val="20"/>
          <w:szCs w:val="20"/>
        </w:rPr>
        <w:t xml:space="preserve">   (b)</w:t>
      </w:r>
    </w:p>
    <w:p w14:paraId="113147BF" w14:textId="2CEB7FBF" w:rsidR="005F5472" w:rsidRPr="009E21A3" w:rsidRDefault="005F5472" w:rsidP="005F5472">
      <w:pPr>
        <w:autoSpaceDE w:val="0"/>
        <w:spacing w:line="480" w:lineRule="auto"/>
        <w:ind w:firstLineChars="1000" w:firstLine="2000"/>
        <w:rPr>
          <w:rFonts w:ascii="Arial" w:hAnsi="Arial" w:cs="Arial"/>
          <w:sz w:val="20"/>
          <w:szCs w:val="20"/>
        </w:rPr>
      </w:pPr>
      <w:r w:rsidRPr="002F594A">
        <w:rPr>
          <w:rFonts w:ascii="Arial" w:hAnsi="Arial" w:cs="Arial"/>
          <w:sz w:val="20"/>
          <w:szCs w:val="20"/>
        </w:rPr>
        <w:t>Fig.B.</w:t>
      </w:r>
      <w:r w:rsidR="00264004">
        <w:rPr>
          <w:rFonts w:ascii="Arial" w:hAnsi="Arial" w:cs="Arial"/>
          <w:sz w:val="20"/>
          <w:szCs w:val="20"/>
        </w:rPr>
        <w:t>3</w:t>
      </w:r>
      <w:r w:rsidRPr="002F594A">
        <w:rPr>
          <w:rFonts w:ascii="Arial" w:hAnsi="Arial" w:cs="Arial"/>
          <w:sz w:val="20"/>
          <w:szCs w:val="20"/>
        </w:rPr>
        <w:t>. The im</w:t>
      </w:r>
      <w:r w:rsidRPr="009E21A3">
        <w:rPr>
          <w:rFonts w:ascii="Arial" w:hAnsi="Arial" w:cs="Arial"/>
          <w:sz w:val="20"/>
          <w:szCs w:val="20"/>
        </w:rPr>
        <w:t xml:space="preserve">pulse responses at specific time points. </w:t>
      </w:r>
    </w:p>
    <w:p w14:paraId="2A9A3564" w14:textId="77777777" w:rsidR="005F5472" w:rsidRPr="009E21A3" w:rsidRDefault="005F5472" w:rsidP="00F81CF1">
      <w:pPr>
        <w:tabs>
          <w:tab w:val="left" w:pos="5954"/>
        </w:tabs>
        <w:autoSpaceDE w:val="0"/>
        <w:ind w:firstLineChars="200" w:firstLine="400"/>
        <w:rPr>
          <w:rFonts w:ascii="Arial" w:hAnsi="Arial" w:cs="Arial"/>
          <w:sz w:val="20"/>
          <w:szCs w:val="20"/>
        </w:rPr>
      </w:pPr>
      <w:r w:rsidRPr="009E21A3">
        <w:rPr>
          <w:rFonts w:ascii="Arial" w:hAnsi="Arial" w:cs="Arial"/>
          <w:sz w:val="20"/>
          <w:szCs w:val="20"/>
        </w:rPr>
        <w:t xml:space="preserve">Three specific events are chosen </w:t>
      </w:r>
      <w:r w:rsidRPr="002F594A">
        <w:rPr>
          <w:rFonts w:ascii="Arial" w:hAnsi="Arial" w:cs="Arial"/>
          <w:sz w:val="20"/>
          <w:szCs w:val="20"/>
        </w:rPr>
        <w:t>for examining the time-varying impact of</w:t>
      </w:r>
      <w:r w:rsidRPr="002F594A">
        <w:rPr>
          <w:rFonts w:ascii="Arial" w:hAnsi="Arial" w:cs="Arial"/>
          <w:i/>
          <w:iCs/>
          <w:sz w:val="20"/>
          <w:szCs w:val="20"/>
        </w:rPr>
        <w:t xml:space="preserve"> CPU </w:t>
      </w:r>
      <w:r w:rsidRPr="002F594A">
        <w:rPr>
          <w:rFonts w:ascii="Arial" w:hAnsi="Arial" w:cs="Arial"/>
          <w:sz w:val="20"/>
          <w:szCs w:val="20"/>
        </w:rPr>
        <w:t xml:space="preserve">and </w:t>
      </w:r>
      <w:r w:rsidRPr="002F594A">
        <w:rPr>
          <w:rFonts w:ascii="Arial" w:hAnsi="Arial" w:cs="Arial"/>
          <w:i/>
          <w:iCs/>
          <w:sz w:val="20"/>
          <w:szCs w:val="20"/>
        </w:rPr>
        <w:t>Coal</w:t>
      </w:r>
      <w:r w:rsidRPr="002F594A">
        <w:rPr>
          <w:rFonts w:ascii="Arial" w:hAnsi="Arial" w:cs="Arial"/>
          <w:sz w:val="20"/>
          <w:szCs w:val="20"/>
        </w:rPr>
        <w:t xml:space="preserve"> on </w:t>
      </w:r>
      <w:r w:rsidRPr="002F594A">
        <w:rPr>
          <w:rFonts w:ascii="Arial" w:hAnsi="Arial" w:cs="Arial"/>
          <w:i/>
          <w:iCs/>
          <w:sz w:val="20"/>
          <w:szCs w:val="20"/>
        </w:rPr>
        <w:t>Carbon.</w:t>
      </w:r>
      <w:r w:rsidRPr="002F594A">
        <w:rPr>
          <w:rFonts w:ascii="Arial" w:hAnsi="Arial" w:cs="Arial"/>
          <w:sz w:val="20"/>
          <w:szCs w:val="20"/>
        </w:rPr>
        <w:t xml:space="preserve"> Each event refers to a speci</w:t>
      </w:r>
      <w:r w:rsidRPr="009E21A3">
        <w:rPr>
          <w:rFonts w:ascii="Arial" w:hAnsi="Arial" w:cs="Arial"/>
          <w:sz w:val="20"/>
          <w:szCs w:val="20"/>
        </w:rPr>
        <w:t>fic day of issuing a carbon-related policy, which is crucial to the carbon market. The first one is September 25, 2019. An implementation plan for carbon emissions quota allocation of key emitters in the power generation industry was issued by the Chinese Ministry of Ecology and Environment, which specifies the definition, classification and quota allocation method of carbon dioxide emission quota. The second one is December 31, 2020. The Ministry of Ecology and Environment released the measures for the management of Carbon Emission Trading, which is a national strategy to tackle climate change. The third one is October 26, 2021. The state council issued the first “N” policy in the “1+N” policy framework for climate change, namely the action plan for reaching carbon peak before 2030. This action plan mentions the goal of reducing coal consumption and ten actions of realizing carbon peak.</w:t>
      </w:r>
    </w:p>
    <w:p w14:paraId="78FF1058" w14:textId="7F59A1B1" w:rsidR="005F5472" w:rsidRPr="009E21A3" w:rsidRDefault="005F5472" w:rsidP="00F81CF1">
      <w:pPr>
        <w:autoSpaceDE w:val="0"/>
        <w:ind w:firstLineChars="200" w:firstLine="400"/>
        <w:rPr>
          <w:rFonts w:ascii="Arial" w:hAnsi="Arial" w:cs="Arial"/>
          <w:sz w:val="20"/>
          <w:szCs w:val="20"/>
        </w:rPr>
      </w:pPr>
      <w:r w:rsidRPr="002F594A">
        <w:rPr>
          <w:rFonts w:ascii="Arial" w:hAnsi="Arial" w:cs="Arial"/>
          <w:sz w:val="20"/>
          <w:szCs w:val="20"/>
        </w:rPr>
        <w:t>Fig.B.</w:t>
      </w:r>
      <w:r w:rsidR="00264004">
        <w:rPr>
          <w:rFonts w:ascii="Arial" w:hAnsi="Arial" w:cs="Arial"/>
          <w:sz w:val="20"/>
          <w:szCs w:val="20"/>
        </w:rPr>
        <w:t>3</w:t>
      </w:r>
      <w:r w:rsidRPr="002F594A">
        <w:rPr>
          <w:rFonts w:ascii="Arial" w:hAnsi="Arial" w:cs="Arial"/>
          <w:sz w:val="20"/>
          <w:szCs w:val="20"/>
        </w:rPr>
        <w:t xml:space="preserve">(a) describes the impulse responses of </w:t>
      </w:r>
      <w:r w:rsidRPr="002F594A">
        <w:rPr>
          <w:rFonts w:ascii="Arial" w:hAnsi="Arial" w:cs="Arial"/>
          <w:i/>
          <w:iCs/>
          <w:sz w:val="20"/>
          <w:szCs w:val="20"/>
        </w:rPr>
        <w:t>Carbon</w:t>
      </w:r>
      <w:r w:rsidRPr="002F594A">
        <w:rPr>
          <w:rFonts w:ascii="Arial" w:hAnsi="Arial" w:cs="Arial"/>
          <w:sz w:val="20"/>
          <w:szCs w:val="20"/>
        </w:rPr>
        <w:t xml:space="preserve"> to </w:t>
      </w:r>
      <w:r w:rsidRPr="002F594A">
        <w:rPr>
          <w:rFonts w:ascii="Arial" w:hAnsi="Arial" w:cs="Arial"/>
          <w:i/>
          <w:iCs/>
          <w:sz w:val="20"/>
          <w:szCs w:val="20"/>
        </w:rPr>
        <w:t>CPU</w:t>
      </w:r>
      <w:r w:rsidRPr="002F594A">
        <w:rPr>
          <w:rFonts w:ascii="Arial" w:hAnsi="Arial" w:cs="Arial"/>
          <w:sz w:val="20"/>
          <w:szCs w:val="20"/>
        </w:rPr>
        <w:t xml:space="preserve"> shock</w:t>
      </w:r>
      <w:r w:rsidRPr="009E21A3">
        <w:rPr>
          <w:rFonts w:ascii="Arial" w:hAnsi="Arial" w:cs="Arial"/>
          <w:sz w:val="20"/>
          <w:szCs w:val="20"/>
        </w:rPr>
        <w:t>s at these three specific events. Overall, the reaction of</w:t>
      </w:r>
      <w:r w:rsidRPr="00AA1ACE">
        <w:rPr>
          <w:rFonts w:ascii="Arial" w:hAnsi="Arial" w:cs="Arial"/>
          <w:i/>
          <w:iCs/>
          <w:sz w:val="20"/>
          <w:szCs w:val="20"/>
        </w:rPr>
        <w:t xml:space="preserve"> C</w:t>
      </w:r>
      <w:r w:rsidRPr="00AA1ACE">
        <w:rPr>
          <w:rFonts w:ascii="Arial" w:hAnsi="Arial" w:cs="Arial" w:hint="eastAsia"/>
          <w:i/>
          <w:iCs/>
          <w:sz w:val="20"/>
          <w:szCs w:val="20"/>
        </w:rPr>
        <w:t>arbon</w:t>
      </w:r>
      <w:r w:rsidRPr="009E21A3">
        <w:rPr>
          <w:rFonts w:ascii="Arial" w:hAnsi="Arial" w:cs="Arial"/>
          <w:sz w:val="20"/>
          <w:szCs w:val="20"/>
        </w:rPr>
        <w:t xml:space="preserve"> follows a positive and negative alternating trend in each specific event and the shock effect lasts for nine periods. The time-varying effect of the first period is found to be the most significant for the first event, suggesting that the implementation plan has intensified this time-varying effect. However, the response of </w:t>
      </w:r>
      <w:r w:rsidRPr="00AA1ACE">
        <w:rPr>
          <w:rFonts w:ascii="Arial" w:hAnsi="Arial" w:cs="Arial"/>
          <w:i/>
          <w:iCs/>
          <w:sz w:val="20"/>
          <w:szCs w:val="20"/>
        </w:rPr>
        <w:t>Carbon</w:t>
      </w:r>
      <w:r w:rsidRPr="009E21A3">
        <w:rPr>
          <w:rFonts w:ascii="Arial" w:hAnsi="Arial" w:cs="Arial"/>
          <w:sz w:val="20"/>
          <w:szCs w:val="20"/>
        </w:rPr>
        <w:t xml:space="preserve"> ranged from -0.1 to 0 in the first period in each event, indicating that the negative effect is small.</w:t>
      </w:r>
    </w:p>
    <w:p w14:paraId="6C230A0F" w14:textId="206828EC" w:rsidR="005F5472" w:rsidRDefault="005F5472" w:rsidP="00F81CF1">
      <w:pPr>
        <w:autoSpaceDE w:val="0"/>
        <w:ind w:firstLineChars="200" w:firstLine="400"/>
        <w:rPr>
          <w:rFonts w:ascii="Arial" w:hAnsi="Arial" w:cs="Arial"/>
          <w:sz w:val="20"/>
          <w:szCs w:val="20"/>
        </w:rPr>
      </w:pPr>
      <w:r w:rsidRPr="009E21A3">
        <w:rPr>
          <w:rFonts w:ascii="Arial" w:hAnsi="Arial" w:cs="Arial"/>
          <w:sz w:val="20"/>
          <w:szCs w:val="20"/>
        </w:rPr>
        <w:t>The impulse res</w:t>
      </w:r>
      <w:r w:rsidRPr="002F594A">
        <w:rPr>
          <w:rFonts w:ascii="Arial" w:hAnsi="Arial" w:cs="Arial"/>
          <w:sz w:val="20"/>
          <w:szCs w:val="20"/>
        </w:rPr>
        <w:t xml:space="preserve">ponses of </w:t>
      </w:r>
      <w:r w:rsidRPr="002F594A">
        <w:rPr>
          <w:rFonts w:ascii="Arial" w:hAnsi="Arial" w:cs="Arial"/>
          <w:i/>
          <w:iCs/>
          <w:sz w:val="20"/>
          <w:szCs w:val="20"/>
        </w:rPr>
        <w:t>Carbon</w:t>
      </w:r>
      <w:r w:rsidRPr="002F594A">
        <w:rPr>
          <w:rFonts w:ascii="Arial" w:hAnsi="Arial" w:cs="Arial"/>
          <w:sz w:val="20"/>
          <w:szCs w:val="20"/>
        </w:rPr>
        <w:t xml:space="preserve"> to </w:t>
      </w:r>
      <w:r w:rsidRPr="002F594A">
        <w:rPr>
          <w:rFonts w:ascii="Arial" w:hAnsi="Arial" w:cs="Arial"/>
          <w:i/>
          <w:iCs/>
          <w:sz w:val="20"/>
          <w:szCs w:val="20"/>
        </w:rPr>
        <w:t>Coal</w:t>
      </w:r>
      <w:r w:rsidRPr="002F594A">
        <w:rPr>
          <w:rFonts w:ascii="Arial" w:hAnsi="Arial" w:cs="Arial"/>
          <w:sz w:val="20"/>
          <w:szCs w:val="20"/>
        </w:rPr>
        <w:t xml:space="preserve"> shocks are shown in Fig.B.</w:t>
      </w:r>
      <w:r w:rsidR="00264004">
        <w:rPr>
          <w:rFonts w:ascii="Arial" w:hAnsi="Arial" w:cs="Arial"/>
          <w:sz w:val="20"/>
          <w:szCs w:val="20"/>
        </w:rPr>
        <w:t>3</w:t>
      </w:r>
      <w:r w:rsidRPr="002F594A">
        <w:rPr>
          <w:rFonts w:ascii="Arial" w:hAnsi="Arial" w:cs="Arial"/>
          <w:sz w:val="20"/>
          <w:szCs w:val="20"/>
        </w:rPr>
        <w:t xml:space="preserve">(b). The dynamic spillover effects of </w:t>
      </w:r>
      <w:r w:rsidRPr="002F594A">
        <w:rPr>
          <w:rFonts w:ascii="Arial" w:hAnsi="Arial" w:cs="Arial"/>
          <w:i/>
          <w:iCs/>
          <w:sz w:val="20"/>
          <w:szCs w:val="20"/>
        </w:rPr>
        <w:t>Coal</w:t>
      </w:r>
      <w:r w:rsidRPr="002F594A">
        <w:rPr>
          <w:rFonts w:ascii="Arial" w:hAnsi="Arial" w:cs="Arial"/>
          <w:sz w:val="20"/>
          <w:szCs w:val="20"/>
        </w:rPr>
        <w:t xml:space="preserve"> shocks on </w:t>
      </w:r>
      <w:r w:rsidRPr="002F594A">
        <w:rPr>
          <w:rFonts w:ascii="Arial" w:hAnsi="Arial" w:cs="Arial"/>
          <w:i/>
          <w:iCs/>
          <w:sz w:val="20"/>
          <w:szCs w:val="20"/>
        </w:rPr>
        <w:t>Carbon</w:t>
      </w:r>
      <w:r w:rsidRPr="002F594A">
        <w:rPr>
          <w:rFonts w:ascii="Arial" w:hAnsi="Arial" w:cs="Arial"/>
          <w:sz w:val="20"/>
          <w:szCs w:val="20"/>
        </w:rPr>
        <w:t xml:space="preserve"> also depicts a positive and negative alternating trend and these shock effects last for eight periods. The response of </w:t>
      </w:r>
      <w:r w:rsidRPr="002F594A">
        <w:rPr>
          <w:rFonts w:ascii="Arial" w:hAnsi="Arial" w:cs="Arial"/>
          <w:i/>
          <w:iCs/>
          <w:sz w:val="20"/>
          <w:szCs w:val="20"/>
        </w:rPr>
        <w:t>Carbon</w:t>
      </w:r>
      <w:r w:rsidRPr="002F594A">
        <w:rPr>
          <w:rFonts w:ascii="Arial" w:hAnsi="Arial" w:cs="Arial"/>
          <w:sz w:val="20"/>
          <w:szCs w:val="20"/>
        </w:rPr>
        <w:t xml:space="preserve"> is also the strongest on September 25, 2019. This is mainly because the first event has a strong i</w:t>
      </w:r>
      <w:r w:rsidRPr="009E21A3">
        <w:rPr>
          <w:rFonts w:ascii="Arial" w:hAnsi="Arial" w:cs="Arial"/>
          <w:sz w:val="20"/>
          <w:szCs w:val="20"/>
        </w:rPr>
        <w:t>mpact on the coal-fired industry, resulting in more volatile fluctuations.</w:t>
      </w:r>
    </w:p>
    <w:p w14:paraId="1745D8AA" w14:textId="77777777" w:rsidR="005F5472" w:rsidRPr="002F594A" w:rsidRDefault="005F5472" w:rsidP="00F81CF1"/>
    <w:p w14:paraId="66103434" w14:textId="128F9949" w:rsidR="005F5472" w:rsidRDefault="005F5472"/>
    <w:p w14:paraId="29F837E9" w14:textId="3285B22F" w:rsidR="005F5472" w:rsidRDefault="005F5472"/>
    <w:p w14:paraId="4E1190AC" w14:textId="12E805A5" w:rsidR="005F5472" w:rsidRDefault="005F5472"/>
    <w:p w14:paraId="6A2D3CFE" w14:textId="6489C300" w:rsidR="005F5472" w:rsidRDefault="005F5472"/>
    <w:p w14:paraId="140AB1F7" w14:textId="795A17D6" w:rsidR="005F5472" w:rsidRDefault="005F5472"/>
    <w:p w14:paraId="1051550C" w14:textId="1B385AD8" w:rsidR="005F5472" w:rsidRDefault="005F5472"/>
    <w:p w14:paraId="5C01CDC2" w14:textId="4C3F7BA5" w:rsidR="005F5472" w:rsidRDefault="005F5472"/>
    <w:p w14:paraId="3A773F8F" w14:textId="0BCE29E5" w:rsidR="005F5472" w:rsidRDefault="005F5472"/>
    <w:p w14:paraId="4BD8BBED" w14:textId="77777777" w:rsidR="005F5472" w:rsidRDefault="005F5472" w:rsidP="005F5472">
      <w:pPr>
        <w:jc w:val="center"/>
        <w:rPr>
          <w:rFonts w:ascii="Arial" w:eastAsia="DengXian" w:hAnsi="Arial" w:cs="Arial"/>
          <w:b/>
          <w:bCs/>
          <w:sz w:val="20"/>
          <w:szCs w:val="20"/>
          <w:lang w:bidi="ar"/>
        </w:rPr>
      </w:pPr>
      <w:r w:rsidRPr="005B3D0A">
        <w:rPr>
          <w:rFonts w:ascii="Arial" w:eastAsia="DengXian" w:hAnsi="Arial" w:cs="Arial" w:hint="eastAsia"/>
          <w:b/>
          <w:bCs/>
          <w:sz w:val="20"/>
          <w:szCs w:val="20"/>
          <w:lang w:bidi="ar"/>
        </w:rPr>
        <w:lastRenderedPageBreak/>
        <w:t>Appendix C</w:t>
      </w:r>
    </w:p>
    <w:p w14:paraId="54AE4179" w14:textId="77777777" w:rsidR="005F5472" w:rsidRPr="005B3D0A" w:rsidRDefault="005F5472" w:rsidP="005F5472">
      <w:pPr>
        <w:rPr>
          <w:rFonts w:ascii="Arial" w:eastAsia="DengXian" w:hAnsi="Arial" w:cs="Arial"/>
          <w:b/>
          <w:bCs/>
          <w:sz w:val="20"/>
          <w:szCs w:val="20"/>
          <w:lang w:bidi="ar"/>
        </w:rPr>
      </w:pPr>
    </w:p>
    <w:p w14:paraId="3C12A41C" w14:textId="77777777" w:rsidR="005F5472" w:rsidRPr="006A29FA" w:rsidRDefault="005F5472" w:rsidP="005F5472">
      <w:pPr>
        <w:rPr>
          <w:rFonts w:ascii="Arial" w:eastAsia="DengXian" w:hAnsi="Arial" w:cs="Arial"/>
          <w:sz w:val="20"/>
          <w:szCs w:val="20"/>
          <w:lang w:bidi="ar"/>
        </w:rPr>
      </w:pPr>
      <w:r w:rsidRPr="006A29FA">
        <w:rPr>
          <w:rFonts w:ascii="Arial" w:eastAsia="DengXian" w:hAnsi="Arial" w:cs="Arial"/>
          <w:sz w:val="20"/>
          <w:szCs w:val="20"/>
          <w:lang w:bidi="ar"/>
        </w:rPr>
        <w:t>Table C.1 The mean square equation of VAR(8)-BEKK-GARCH model.</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1"/>
        <w:gridCol w:w="1977"/>
        <w:gridCol w:w="2074"/>
        <w:gridCol w:w="2074"/>
      </w:tblGrid>
      <w:tr w:rsidR="005F5472" w:rsidRPr="006A29FA" w14:paraId="7DC2B0E2" w14:textId="77777777" w:rsidTr="00C853A8">
        <w:trPr>
          <w:jc w:val="center"/>
        </w:trPr>
        <w:tc>
          <w:tcPr>
            <w:tcW w:w="2235" w:type="dxa"/>
            <w:tcBorders>
              <w:top w:val="single" w:sz="12" w:space="0" w:color="auto"/>
              <w:bottom w:val="single" w:sz="4" w:space="0" w:color="auto"/>
            </w:tcBorders>
            <w:vAlign w:val="center"/>
          </w:tcPr>
          <w:p w14:paraId="322EA841" w14:textId="77777777" w:rsidR="005F5472" w:rsidRPr="006A29FA" w:rsidRDefault="005F5472" w:rsidP="00C853A8">
            <w:pPr>
              <w:jc w:val="center"/>
              <w:rPr>
                <w:rFonts w:ascii="Arial" w:hAnsi="Arial" w:cs="Arial" w:hint="default"/>
                <w:sz w:val="20"/>
                <w:szCs w:val="20"/>
                <w:lang w:bidi="ar"/>
              </w:rPr>
            </w:pPr>
          </w:p>
        </w:tc>
        <w:tc>
          <w:tcPr>
            <w:tcW w:w="2025" w:type="dxa"/>
            <w:tcBorders>
              <w:top w:val="single" w:sz="12" w:space="0" w:color="auto"/>
              <w:bottom w:val="single" w:sz="4" w:space="0" w:color="auto"/>
            </w:tcBorders>
            <w:vAlign w:val="center"/>
          </w:tcPr>
          <w:p w14:paraId="42F99689" w14:textId="77777777" w:rsidR="005F5472" w:rsidRPr="00525796" w:rsidRDefault="005F5472" w:rsidP="00C853A8">
            <w:pPr>
              <w:jc w:val="left"/>
              <w:rPr>
                <w:rFonts w:ascii="Arial" w:hAnsi="Arial" w:cs="Arial" w:hint="default"/>
                <w:i/>
                <w:iCs/>
                <w:sz w:val="20"/>
                <w:szCs w:val="20"/>
                <w:lang w:bidi="ar"/>
              </w:rPr>
            </w:pPr>
            <w:r w:rsidRPr="00525796">
              <w:rPr>
                <w:rFonts w:ascii="Arial" w:hAnsi="Arial" w:cs="Arial"/>
                <w:i/>
                <w:iCs/>
                <w:sz w:val="20"/>
                <w:szCs w:val="20"/>
                <w:lang w:bidi="ar"/>
              </w:rPr>
              <w:t>DCarbon</w:t>
            </w:r>
          </w:p>
        </w:tc>
        <w:tc>
          <w:tcPr>
            <w:tcW w:w="2131" w:type="dxa"/>
            <w:tcBorders>
              <w:top w:val="single" w:sz="12" w:space="0" w:color="auto"/>
              <w:bottom w:val="single" w:sz="4" w:space="0" w:color="auto"/>
            </w:tcBorders>
            <w:vAlign w:val="center"/>
          </w:tcPr>
          <w:p w14:paraId="7C10E633" w14:textId="77777777" w:rsidR="005F5472" w:rsidRPr="00525796" w:rsidRDefault="005F5472" w:rsidP="00C853A8">
            <w:pPr>
              <w:jc w:val="left"/>
              <w:rPr>
                <w:rFonts w:ascii="Arial" w:hAnsi="Arial" w:cs="Arial" w:hint="default"/>
                <w:i/>
                <w:iCs/>
                <w:sz w:val="20"/>
                <w:szCs w:val="20"/>
                <w:lang w:bidi="ar"/>
              </w:rPr>
            </w:pPr>
            <w:r w:rsidRPr="00525796">
              <w:rPr>
                <w:rFonts w:ascii="Arial" w:hAnsi="Arial" w:cs="Arial"/>
                <w:i/>
                <w:iCs/>
                <w:sz w:val="20"/>
                <w:szCs w:val="20"/>
                <w:lang w:bidi="ar"/>
              </w:rPr>
              <w:t>DCoal</w:t>
            </w:r>
          </w:p>
        </w:tc>
        <w:tc>
          <w:tcPr>
            <w:tcW w:w="2131" w:type="dxa"/>
            <w:tcBorders>
              <w:top w:val="single" w:sz="12" w:space="0" w:color="auto"/>
              <w:bottom w:val="single" w:sz="4" w:space="0" w:color="auto"/>
            </w:tcBorders>
            <w:vAlign w:val="center"/>
          </w:tcPr>
          <w:p w14:paraId="2F5C29F7" w14:textId="77777777" w:rsidR="005F5472" w:rsidRPr="00525796" w:rsidRDefault="005F5472" w:rsidP="00C853A8">
            <w:pPr>
              <w:jc w:val="left"/>
              <w:rPr>
                <w:rFonts w:ascii="Arial" w:hAnsi="Arial" w:cs="Arial" w:hint="default"/>
                <w:i/>
                <w:iCs/>
                <w:sz w:val="20"/>
                <w:szCs w:val="20"/>
                <w:lang w:bidi="ar"/>
              </w:rPr>
            </w:pPr>
            <w:r w:rsidRPr="00525796">
              <w:rPr>
                <w:rFonts w:ascii="Arial" w:hAnsi="Arial" w:cs="Arial"/>
                <w:i/>
                <w:iCs/>
                <w:sz w:val="20"/>
                <w:szCs w:val="20"/>
                <w:lang w:bidi="ar"/>
              </w:rPr>
              <w:t>DCPU</w:t>
            </w:r>
          </w:p>
        </w:tc>
      </w:tr>
      <w:tr w:rsidR="005F5472" w:rsidRPr="006A29FA" w14:paraId="6B1C40A7" w14:textId="77777777" w:rsidTr="00C853A8">
        <w:trPr>
          <w:jc w:val="center"/>
        </w:trPr>
        <w:tc>
          <w:tcPr>
            <w:tcW w:w="2235" w:type="dxa"/>
            <w:tcBorders>
              <w:top w:val="single" w:sz="4" w:space="0" w:color="auto"/>
            </w:tcBorders>
            <w:vAlign w:val="center"/>
          </w:tcPr>
          <w:p w14:paraId="3108CB3C" w14:textId="77777777" w:rsidR="005F5472" w:rsidRPr="00525796" w:rsidRDefault="005F5472" w:rsidP="00C853A8">
            <w:pPr>
              <w:jc w:val="center"/>
              <w:rPr>
                <w:rFonts w:ascii="Arial" w:hAnsi="Arial" w:cs="Arial" w:hint="default"/>
                <w:i/>
                <w:iCs/>
                <w:sz w:val="20"/>
                <w:szCs w:val="20"/>
                <w:lang w:bidi="ar"/>
              </w:rPr>
            </w:pPr>
            <w:r w:rsidRPr="00525796">
              <w:rPr>
                <w:rFonts w:ascii="Arial" w:hAnsi="Arial" w:cs="Arial"/>
                <w:i/>
                <w:iCs/>
                <w:sz w:val="20"/>
                <w:szCs w:val="20"/>
                <w:lang w:bidi="ar"/>
              </w:rPr>
              <w:t>DCarbon(-1)</w:t>
            </w:r>
          </w:p>
        </w:tc>
        <w:tc>
          <w:tcPr>
            <w:tcW w:w="2025" w:type="dxa"/>
            <w:tcBorders>
              <w:top w:val="single" w:sz="4" w:space="0" w:color="auto"/>
            </w:tcBorders>
            <w:vAlign w:val="center"/>
          </w:tcPr>
          <w:p w14:paraId="39697D76"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-0.1213**</w:t>
            </w:r>
          </w:p>
        </w:tc>
        <w:tc>
          <w:tcPr>
            <w:tcW w:w="2131" w:type="dxa"/>
            <w:tcBorders>
              <w:top w:val="single" w:sz="4" w:space="0" w:color="auto"/>
            </w:tcBorders>
            <w:vAlign w:val="center"/>
          </w:tcPr>
          <w:p w14:paraId="1EFEE858"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-0.4141</w:t>
            </w:r>
          </w:p>
        </w:tc>
        <w:tc>
          <w:tcPr>
            <w:tcW w:w="2131" w:type="dxa"/>
            <w:tcBorders>
              <w:top w:val="single" w:sz="4" w:space="0" w:color="auto"/>
            </w:tcBorders>
            <w:vAlign w:val="center"/>
          </w:tcPr>
          <w:p w14:paraId="34242E98"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0.1879</w:t>
            </w:r>
          </w:p>
        </w:tc>
      </w:tr>
      <w:tr w:rsidR="005F5472" w:rsidRPr="006A29FA" w14:paraId="4595BD11" w14:textId="77777777" w:rsidTr="00C853A8">
        <w:trPr>
          <w:jc w:val="center"/>
        </w:trPr>
        <w:tc>
          <w:tcPr>
            <w:tcW w:w="2235" w:type="dxa"/>
            <w:vAlign w:val="center"/>
          </w:tcPr>
          <w:p w14:paraId="35E932CA" w14:textId="77777777" w:rsidR="005F5472" w:rsidRPr="00525796" w:rsidRDefault="005F5472" w:rsidP="00C853A8">
            <w:pPr>
              <w:jc w:val="center"/>
              <w:rPr>
                <w:rFonts w:ascii="Arial" w:hAnsi="Arial" w:cs="Arial" w:hint="default"/>
                <w:i/>
                <w:iCs/>
                <w:sz w:val="20"/>
                <w:szCs w:val="20"/>
                <w:lang w:bidi="ar"/>
              </w:rPr>
            </w:pPr>
            <w:r w:rsidRPr="00525796">
              <w:rPr>
                <w:rFonts w:ascii="Arial" w:hAnsi="Arial" w:cs="Arial"/>
                <w:i/>
                <w:iCs/>
                <w:sz w:val="20"/>
                <w:szCs w:val="20"/>
                <w:lang w:bidi="ar"/>
              </w:rPr>
              <w:t>DCarbon(-2)</w:t>
            </w:r>
          </w:p>
        </w:tc>
        <w:tc>
          <w:tcPr>
            <w:tcW w:w="2025" w:type="dxa"/>
            <w:vAlign w:val="center"/>
          </w:tcPr>
          <w:p w14:paraId="4E4E4D6B"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-0.0349**</w:t>
            </w:r>
          </w:p>
        </w:tc>
        <w:tc>
          <w:tcPr>
            <w:tcW w:w="2131" w:type="dxa"/>
            <w:vAlign w:val="center"/>
          </w:tcPr>
          <w:p w14:paraId="2CFCDA23"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0.3357</w:t>
            </w:r>
          </w:p>
        </w:tc>
        <w:tc>
          <w:tcPr>
            <w:tcW w:w="2131" w:type="dxa"/>
            <w:vAlign w:val="center"/>
          </w:tcPr>
          <w:p w14:paraId="7B494980"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0.1595</w:t>
            </w:r>
          </w:p>
        </w:tc>
      </w:tr>
      <w:tr w:rsidR="005F5472" w:rsidRPr="006A29FA" w14:paraId="6B350DD2" w14:textId="77777777" w:rsidTr="00C853A8">
        <w:trPr>
          <w:jc w:val="center"/>
        </w:trPr>
        <w:tc>
          <w:tcPr>
            <w:tcW w:w="2235" w:type="dxa"/>
            <w:vAlign w:val="center"/>
          </w:tcPr>
          <w:p w14:paraId="1C8321E6" w14:textId="77777777" w:rsidR="005F5472" w:rsidRPr="00525796" w:rsidRDefault="005F5472" w:rsidP="00C853A8">
            <w:pPr>
              <w:jc w:val="center"/>
              <w:rPr>
                <w:rFonts w:ascii="Arial" w:hAnsi="Arial" w:cs="Arial" w:hint="default"/>
                <w:i/>
                <w:iCs/>
                <w:sz w:val="20"/>
                <w:szCs w:val="20"/>
                <w:lang w:bidi="ar"/>
              </w:rPr>
            </w:pPr>
            <w:r w:rsidRPr="00525796">
              <w:rPr>
                <w:rFonts w:ascii="Arial" w:hAnsi="Arial" w:cs="Arial"/>
                <w:i/>
                <w:iCs/>
                <w:sz w:val="20"/>
                <w:szCs w:val="20"/>
                <w:lang w:bidi="ar"/>
              </w:rPr>
              <w:t>DCarbon(-3)</w:t>
            </w:r>
          </w:p>
        </w:tc>
        <w:tc>
          <w:tcPr>
            <w:tcW w:w="2025" w:type="dxa"/>
            <w:vAlign w:val="center"/>
          </w:tcPr>
          <w:p w14:paraId="6DB83D88"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-0.0658**</w:t>
            </w:r>
          </w:p>
        </w:tc>
        <w:tc>
          <w:tcPr>
            <w:tcW w:w="2131" w:type="dxa"/>
            <w:vAlign w:val="center"/>
          </w:tcPr>
          <w:p w14:paraId="501D8776"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-0.3817</w:t>
            </w:r>
          </w:p>
        </w:tc>
        <w:tc>
          <w:tcPr>
            <w:tcW w:w="2131" w:type="dxa"/>
            <w:vAlign w:val="center"/>
          </w:tcPr>
          <w:p w14:paraId="17E299DA"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0.1144</w:t>
            </w:r>
          </w:p>
        </w:tc>
      </w:tr>
      <w:tr w:rsidR="005F5472" w:rsidRPr="006A29FA" w14:paraId="7037CBAD" w14:textId="77777777" w:rsidTr="00C853A8">
        <w:trPr>
          <w:jc w:val="center"/>
        </w:trPr>
        <w:tc>
          <w:tcPr>
            <w:tcW w:w="2235" w:type="dxa"/>
            <w:vAlign w:val="center"/>
          </w:tcPr>
          <w:p w14:paraId="6D601205" w14:textId="77777777" w:rsidR="005F5472" w:rsidRPr="00525796" w:rsidRDefault="005F5472" w:rsidP="00C853A8">
            <w:pPr>
              <w:jc w:val="center"/>
              <w:rPr>
                <w:rFonts w:ascii="Arial" w:hAnsi="Arial" w:cs="Arial" w:hint="default"/>
                <w:i/>
                <w:iCs/>
                <w:sz w:val="20"/>
                <w:szCs w:val="20"/>
                <w:lang w:bidi="ar"/>
              </w:rPr>
            </w:pPr>
            <w:r w:rsidRPr="00525796">
              <w:rPr>
                <w:rFonts w:ascii="Arial" w:hAnsi="Arial" w:cs="Arial"/>
                <w:i/>
                <w:iCs/>
                <w:sz w:val="20"/>
                <w:szCs w:val="20"/>
                <w:lang w:bidi="ar"/>
              </w:rPr>
              <w:t>DCarbon(-4)</w:t>
            </w:r>
          </w:p>
        </w:tc>
        <w:tc>
          <w:tcPr>
            <w:tcW w:w="2025" w:type="dxa"/>
            <w:vAlign w:val="center"/>
          </w:tcPr>
          <w:p w14:paraId="19A036D7"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-0.0036**</w:t>
            </w:r>
          </w:p>
        </w:tc>
        <w:tc>
          <w:tcPr>
            <w:tcW w:w="2131" w:type="dxa"/>
            <w:vAlign w:val="center"/>
          </w:tcPr>
          <w:p w14:paraId="326494AC"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0.1839</w:t>
            </w:r>
          </w:p>
        </w:tc>
        <w:tc>
          <w:tcPr>
            <w:tcW w:w="2131" w:type="dxa"/>
            <w:vAlign w:val="center"/>
          </w:tcPr>
          <w:p w14:paraId="57A857A9"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0.2035</w:t>
            </w:r>
          </w:p>
        </w:tc>
      </w:tr>
      <w:tr w:rsidR="005F5472" w:rsidRPr="006A29FA" w14:paraId="0F34813F" w14:textId="77777777" w:rsidTr="00C853A8">
        <w:trPr>
          <w:jc w:val="center"/>
        </w:trPr>
        <w:tc>
          <w:tcPr>
            <w:tcW w:w="2235" w:type="dxa"/>
            <w:vAlign w:val="center"/>
          </w:tcPr>
          <w:p w14:paraId="278DB186" w14:textId="77777777" w:rsidR="005F5472" w:rsidRPr="00525796" w:rsidRDefault="005F5472" w:rsidP="00C853A8">
            <w:pPr>
              <w:jc w:val="center"/>
              <w:rPr>
                <w:rFonts w:ascii="Arial" w:hAnsi="Arial" w:cs="Arial" w:hint="default"/>
                <w:i/>
                <w:iCs/>
                <w:sz w:val="20"/>
                <w:szCs w:val="20"/>
                <w:lang w:bidi="ar"/>
              </w:rPr>
            </w:pPr>
            <w:r w:rsidRPr="00525796">
              <w:rPr>
                <w:rFonts w:ascii="Arial" w:hAnsi="Arial" w:cs="Arial"/>
                <w:i/>
                <w:iCs/>
                <w:sz w:val="20"/>
                <w:szCs w:val="20"/>
                <w:lang w:bidi="ar"/>
              </w:rPr>
              <w:t>DCarbon(-5)</w:t>
            </w:r>
          </w:p>
        </w:tc>
        <w:tc>
          <w:tcPr>
            <w:tcW w:w="2025" w:type="dxa"/>
            <w:vAlign w:val="center"/>
          </w:tcPr>
          <w:p w14:paraId="01E016F5"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-0.0792**</w:t>
            </w:r>
          </w:p>
        </w:tc>
        <w:tc>
          <w:tcPr>
            <w:tcW w:w="2131" w:type="dxa"/>
            <w:vAlign w:val="center"/>
          </w:tcPr>
          <w:p w14:paraId="0CDD6E1A"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-0.4401</w:t>
            </w:r>
          </w:p>
        </w:tc>
        <w:tc>
          <w:tcPr>
            <w:tcW w:w="2131" w:type="dxa"/>
            <w:vAlign w:val="center"/>
          </w:tcPr>
          <w:p w14:paraId="25D59EA9"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0.1394</w:t>
            </w:r>
          </w:p>
        </w:tc>
      </w:tr>
      <w:tr w:rsidR="005F5472" w:rsidRPr="006A29FA" w14:paraId="6AFC2182" w14:textId="77777777" w:rsidTr="00C853A8">
        <w:trPr>
          <w:jc w:val="center"/>
        </w:trPr>
        <w:tc>
          <w:tcPr>
            <w:tcW w:w="2235" w:type="dxa"/>
            <w:vAlign w:val="center"/>
          </w:tcPr>
          <w:p w14:paraId="6C4EF988" w14:textId="77777777" w:rsidR="005F5472" w:rsidRPr="00525796" w:rsidRDefault="005F5472" w:rsidP="00C853A8">
            <w:pPr>
              <w:jc w:val="center"/>
              <w:rPr>
                <w:rFonts w:ascii="Arial" w:hAnsi="Arial" w:cs="Arial" w:hint="default"/>
                <w:i/>
                <w:iCs/>
                <w:sz w:val="20"/>
                <w:szCs w:val="20"/>
                <w:lang w:bidi="ar"/>
              </w:rPr>
            </w:pPr>
            <w:r w:rsidRPr="00525796">
              <w:rPr>
                <w:rFonts w:ascii="Arial" w:hAnsi="Arial" w:cs="Arial"/>
                <w:i/>
                <w:iCs/>
                <w:sz w:val="20"/>
                <w:szCs w:val="20"/>
                <w:lang w:bidi="ar"/>
              </w:rPr>
              <w:t>DCarbon(-6)</w:t>
            </w:r>
          </w:p>
        </w:tc>
        <w:tc>
          <w:tcPr>
            <w:tcW w:w="2025" w:type="dxa"/>
            <w:vAlign w:val="center"/>
          </w:tcPr>
          <w:p w14:paraId="2CC7BBF9"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-0.0743**</w:t>
            </w:r>
          </w:p>
        </w:tc>
        <w:tc>
          <w:tcPr>
            <w:tcW w:w="2131" w:type="dxa"/>
            <w:vAlign w:val="center"/>
          </w:tcPr>
          <w:p w14:paraId="05830E5C"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0.6162</w:t>
            </w:r>
          </w:p>
        </w:tc>
        <w:tc>
          <w:tcPr>
            <w:tcW w:w="2131" w:type="dxa"/>
            <w:vAlign w:val="center"/>
          </w:tcPr>
          <w:p w14:paraId="0FCA9D2B"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-0.0944</w:t>
            </w:r>
          </w:p>
        </w:tc>
      </w:tr>
      <w:tr w:rsidR="005F5472" w:rsidRPr="006A29FA" w14:paraId="4C27B659" w14:textId="77777777" w:rsidTr="00C853A8">
        <w:trPr>
          <w:jc w:val="center"/>
        </w:trPr>
        <w:tc>
          <w:tcPr>
            <w:tcW w:w="2235" w:type="dxa"/>
            <w:vAlign w:val="center"/>
          </w:tcPr>
          <w:p w14:paraId="659E5C7B" w14:textId="77777777" w:rsidR="005F5472" w:rsidRPr="00525796" w:rsidRDefault="005F5472" w:rsidP="00C853A8">
            <w:pPr>
              <w:jc w:val="center"/>
              <w:rPr>
                <w:rFonts w:ascii="Arial" w:hAnsi="Arial" w:cs="Arial" w:hint="default"/>
                <w:i/>
                <w:iCs/>
                <w:sz w:val="20"/>
                <w:szCs w:val="20"/>
                <w:lang w:bidi="ar"/>
              </w:rPr>
            </w:pPr>
            <w:r w:rsidRPr="00525796">
              <w:rPr>
                <w:rFonts w:ascii="Arial" w:hAnsi="Arial" w:cs="Arial"/>
                <w:i/>
                <w:iCs/>
                <w:sz w:val="20"/>
                <w:szCs w:val="20"/>
                <w:lang w:bidi="ar"/>
              </w:rPr>
              <w:t>DCarbon(-7)</w:t>
            </w:r>
          </w:p>
        </w:tc>
        <w:tc>
          <w:tcPr>
            <w:tcW w:w="2025" w:type="dxa"/>
            <w:vAlign w:val="center"/>
          </w:tcPr>
          <w:p w14:paraId="074EB606"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-0.0719**</w:t>
            </w:r>
          </w:p>
        </w:tc>
        <w:tc>
          <w:tcPr>
            <w:tcW w:w="2131" w:type="dxa"/>
            <w:vAlign w:val="center"/>
          </w:tcPr>
          <w:p w14:paraId="71A9C7C3"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-0.3028</w:t>
            </w:r>
          </w:p>
        </w:tc>
        <w:tc>
          <w:tcPr>
            <w:tcW w:w="2131" w:type="dxa"/>
            <w:vAlign w:val="center"/>
          </w:tcPr>
          <w:p w14:paraId="19617DE7"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-0.0293</w:t>
            </w:r>
          </w:p>
        </w:tc>
      </w:tr>
      <w:tr w:rsidR="005F5472" w:rsidRPr="006A29FA" w14:paraId="1B199390" w14:textId="77777777" w:rsidTr="00C853A8">
        <w:trPr>
          <w:jc w:val="center"/>
        </w:trPr>
        <w:tc>
          <w:tcPr>
            <w:tcW w:w="2235" w:type="dxa"/>
            <w:vAlign w:val="center"/>
          </w:tcPr>
          <w:p w14:paraId="2A8B4D59" w14:textId="77777777" w:rsidR="005F5472" w:rsidRPr="00525796" w:rsidRDefault="005F5472" w:rsidP="00C853A8">
            <w:pPr>
              <w:jc w:val="center"/>
              <w:rPr>
                <w:rFonts w:ascii="Arial" w:hAnsi="Arial" w:cs="Arial" w:hint="default"/>
                <w:i/>
                <w:iCs/>
                <w:sz w:val="20"/>
                <w:szCs w:val="20"/>
                <w:lang w:bidi="ar"/>
              </w:rPr>
            </w:pPr>
            <w:r w:rsidRPr="00525796">
              <w:rPr>
                <w:rFonts w:ascii="Arial" w:hAnsi="Arial" w:cs="Arial"/>
                <w:i/>
                <w:iCs/>
                <w:sz w:val="20"/>
                <w:szCs w:val="20"/>
                <w:lang w:bidi="ar"/>
              </w:rPr>
              <w:t>DCarbon(-8)</w:t>
            </w:r>
          </w:p>
        </w:tc>
        <w:tc>
          <w:tcPr>
            <w:tcW w:w="2025" w:type="dxa"/>
            <w:vAlign w:val="center"/>
          </w:tcPr>
          <w:p w14:paraId="3D232114"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-0.0797**</w:t>
            </w:r>
          </w:p>
        </w:tc>
        <w:tc>
          <w:tcPr>
            <w:tcW w:w="2131" w:type="dxa"/>
            <w:vAlign w:val="center"/>
          </w:tcPr>
          <w:p w14:paraId="07B8DCA1"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0.6633</w:t>
            </w:r>
          </w:p>
        </w:tc>
        <w:tc>
          <w:tcPr>
            <w:tcW w:w="2131" w:type="dxa"/>
            <w:vAlign w:val="center"/>
          </w:tcPr>
          <w:p w14:paraId="59F4B03A"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0.0912</w:t>
            </w:r>
          </w:p>
        </w:tc>
      </w:tr>
      <w:tr w:rsidR="005F5472" w:rsidRPr="006A29FA" w14:paraId="68FFD6EE" w14:textId="77777777" w:rsidTr="00C853A8">
        <w:trPr>
          <w:jc w:val="center"/>
        </w:trPr>
        <w:tc>
          <w:tcPr>
            <w:tcW w:w="2235" w:type="dxa"/>
            <w:vAlign w:val="center"/>
          </w:tcPr>
          <w:p w14:paraId="3F3EC3C5" w14:textId="77777777" w:rsidR="005F5472" w:rsidRPr="00525796" w:rsidRDefault="005F5472" w:rsidP="00C853A8">
            <w:pPr>
              <w:jc w:val="center"/>
              <w:rPr>
                <w:rFonts w:ascii="Arial" w:hAnsi="Arial" w:cs="Arial" w:hint="default"/>
                <w:i/>
                <w:iCs/>
                <w:sz w:val="20"/>
                <w:szCs w:val="20"/>
                <w:lang w:bidi="ar"/>
              </w:rPr>
            </w:pPr>
            <w:r w:rsidRPr="00525796">
              <w:rPr>
                <w:rFonts w:ascii="Arial" w:hAnsi="Arial" w:cs="Arial"/>
                <w:i/>
                <w:iCs/>
                <w:sz w:val="20"/>
                <w:szCs w:val="20"/>
                <w:lang w:bidi="ar"/>
              </w:rPr>
              <w:t>DCoal(-1)</w:t>
            </w:r>
          </w:p>
        </w:tc>
        <w:tc>
          <w:tcPr>
            <w:tcW w:w="2025" w:type="dxa"/>
            <w:vAlign w:val="center"/>
          </w:tcPr>
          <w:p w14:paraId="65E928D7"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-0.0018***</w:t>
            </w:r>
          </w:p>
        </w:tc>
        <w:tc>
          <w:tcPr>
            <w:tcW w:w="2131" w:type="dxa"/>
            <w:vAlign w:val="center"/>
          </w:tcPr>
          <w:p w14:paraId="3CD0BCDD"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0.2449**</w:t>
            </w:r>
          </w:p>
        </w:tc>
        <w:tc>
          <w:tcPr>
            <w:tcW w:w="2131" w:type="dxa"/>
            <w:vAlign w:val="center"/>
          </w:tcPr>
          <w:p w14:paraId="2EEA2E52"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0.0188**</w:t>
            </w:r>
          </w:p>
        </w:tc>
      </w:tr>
      <w:tr w:rsidR="005F5472" w:rsidRPr="006A29FA" w14:paraId="1417426D" w14:textId="77777777" w:rsidTr="00C853A8">
        <w:trPr>
          <w:jc w:val="center"/>
        </w:trPr>
        <w:tc>
          <w:tcPr>
            <w:tcW w:w="2235" w:type="dxa"/>
            <w:vAlign w:val="center"/>
          </w:tcPr>
          <w:p w14:paraId="39E54BD1" w14:textId="77777777" w:rsidR="005F5472" w:rsidRPr="00525796" w:rsidRDefault="005F5472" w:rsidP="00C853A8">
            <w:pPr>
              <w:jc w:val="center"/>
              <w:rPr>
                <w:rFonts w:ascii="Arial" w:hAnsi="Arial" w:cs="Arial" w:hint="default"/>
                <w:i/>
                <w:iCs/>
                <w:sz w:val="20"/>
                <w:szCs w:val="20"/>
                <w:lang w:bidi="ar"/>
              </w:rPr>
            </w:pPr>
            <w:r w:rsidRPr="00525796">
              <w:rPr>
                <w:rFonts w:ascii="Arial" w:hAnsi="Arial" w:cs="Arial"/>
                <w:i/>
                <w:iCs/>
                <w:sz w:val="20"/>
                <w:szCs w:val="20"/>
                <w:lang w:bidi="ar"/>
              </w:rPr>
              <w:t>DCoal(-2)</w:t>
            </w:r>
          </w:p>
        </w:tc>
        <w:tc>
          <w:tcPr>
            <w:tcW w:w="2025" w:type="dxa"/>
            <w:vAlign w:val="center"/>
          </w:tcPr>
          <w:p w14:paraId="2C9A6539"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0.0027***</w:t>
            </w:r>
          </w:p>
        </w:tc>
        <w:tc>
          <w:tcPr>
            <w:tcW w:w="2131" w:type="dxa"/>
            <w:vAlign w:val="center"/>
          </w:tcPr>
          <w:p w14:paraId="3A29FC72"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0.0818**</w:t>
            </w:r>
          </w:p>
        </w:tc>
        <w:tc>
          <w:tcPr>
            <w:tcW w:w="2131" w:type="dxa"/>
            <w:vAlign w:val="center"/>
          </w:tcPr>
          <w:p w14:paraId="77C678DA"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-0.0163**</w:t>
            </w:r>
          </w:p>
        </w:tc>
      </w:tr>
      <w:tr w:rsidR="005F5472" w:rsidRPr="006A29FA" w14:paraId="21CB6B56" w14:textId="77777777" w:rsidTr="00C853A8">
        <w:trPr>
          <w:jc w:val="center"/>
        </w:trPr>
        <w:tc>
          <w:tcPr>
            <w:tcW w:w="2235" w:type="dxa"/>
            <w:vAlign w:val="center"/>
          </w:tcPr>
          <w:p w14:paraId="5B5C138E" w14:textId="77777777" w:rsidR="005F5472" w:rsidRPr="00525796" w:rsidRDefault="005F5472" w:rsidP="00C853A8">
            <w:pPr>
              <w:jc w:val="center"/>
              <w:rPr>
                <w:rFonts w:ascii="Arial" w:hAnsi="Arial" w:cs="Arial" w:hint="default"/>
                <w:i/>
                <w:iCs/>
                <w:sz w:val="20"/>
                <w:szCs w:val="20"/>
                <w:lang w:bidi="ar"/>
              </w:rPr>
            </w:pPr>
            <w:r w:rsidRPr="00525796">
              <w:rPr>
                <w:rFonts w:ascii="Arial" w:hAnsi="Arial" w:cs="Arial"/>
                <w:i/>
                <w:iCs/>
                <w:sz w:val="20"/>
                <w:szCs w:val="20"/>
                <w:lang w:bidi="ar"/>
              </w:rPr>
              <w:t>DCoal(-3)</w:t>
            </w:r>
          </w:p>
        </w:tc>
        <w:tc>
          <w:tcPr>
            <w:tcW w:w="2025" w:type="dxa"/>
            <w:vAlign w:val="center"/>
          </w:tcPr>
          <w:p w14:paraId="7667251F"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-0.0041***</w:t>
            </w:r>
          </w:p>
        </w:tc>
        <w:tc>
          <w:tcPr>
            <w:tcW w:w="2131" w:type="dxa"/>
            <w:vAlign w:val="center"/>
          </w:tcPr>
          <w:p w14:paraId="6E07FDBC"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0.0624**</w:t>
            </w:r>
          </w:p>
        </w:tc>
        <w:tc>
          <w:tcPr>
            <w:tcW w:w="2131" w:type="dxa"/>
            <w:vAlign w:val="center"/>
          </w:tcPr>
          <w:p w14:paraId="439E0FA8"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0.0398**</w:t>
            </w:r>
          </w:p>
        </w:tc>
      </w:tr>
      <w:tr w:rsidR="005F5472" w:rsidRPr="006A29FA" w14:paraId="2B4ED89B" w14:textId="77777777" w:rsidTr="00C853A8">
        <w:trPr>
          <w:jc w:val="center"/>
        </w:trPr>
        <w:tc>
          <w:tcPr>
            <w:tcW w:w="2235" w:type="dxa"/>
            <w:vAlign w:val="center"/>
          </w:tcPr>
          <w:p w14:paraId="13E18AC7" w14:textId="77777777" w:rsidR="005F5472" w:rsidRPr="00525796" w:rsidRDefault="005F5472" w:rsidP="00C853A8">
            <w:pPr>
              <w:jc w:val="center"/>
              <w:rPr>
                <w:rFonts w:ascii="Arial" w:hAnsi="Arial" w:cs="Arial" w:hint="default"/>
                <w:i/>
                <w:iCs/>
                <w:sz w:val="20"/>
                <w:szCs w:val="20"/>
                <w:lang w:bidi="ar"/>
              </w:rPr>
            </w:pPr>
            <w:r w:rsidRPr="00525796">
              <w:rPr>
                <w:rFonts w:ascii="Arial" w:hAnsi="Arial" w:cs="Arial"/>
                <w:i/>
                <w:iCs/>
                <w:sz w:val="20"/>
                <w:szCs w:val="20"/>
                <w:lang w:bidi="ar"/>
              </w:rPr>
              <w:t>DCoal(-4)</w:t>
            </w:r>
          </w:p>
        </w:tc>
        <w:tc>
          <w:tcPr>
            <w:tcW w:w="2025" w:type="dxa"/>
            <w:vAlign w:val="center"/>
          </w:tcPr>
          <w:p w14:paraId="4E95A12D"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0.0013***</w:t>
            </w:r>
          </w:p>
        </w:tc>
        <w:tc>
          <w:tcPr>
            <w:tcW w:w="2131" w:type="dxa"/>
            <w:vAlign w:val="center"/>
          </w:tcPr>
          <w:p w14:paraId="5D550D9E"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-0.0222**</w:t>
            </w:r>
          </w:p>
        </w:tc>
        <w:tc>
          <w:tcPr>
            <w:tcW w:w="2131" w:type="dxa"/>
            <w:vAlign w:val="center"/>
          </w:tcPr>
          <w:p w14:paraId="22F8512C"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-0.0216**</w:t>
            </w:r>
          </w:p>
        </w:tc>
      </w:tr>
      <w:tr w:rsidR="005F5472" w:rsidRPr="006A29FA" w14:paraId="6E45811B" w14:textId="77777777" w:rsidTr="00C853A8">
        <w:trPr>
          <w:jc w:val="center"/>
        </w:trPr>
        <w:tc>
          <w:tcPr>
            <w:tcW w:w="2235" w:type="dxa"/>
            <w:vAlign w:val="center"/>
          </w:tcPr>
          <w:p w14:paraId="0AD88110" w14:textId="77777777" w:rsidR="005F5472" w:rsidRPr="00525796" w:rsidRDefault="005F5472" w:rsidP="00C853A8">
            <w:pPr>
              <w:jc w:val="center"/>
              <w:rPr>
                <w:rFonts w:ascii="Arial" w:hAnsi="Arial" w:cs="Arial" w:hint="default"/>
                <w:i/>
                <w:iCs/>
                <w:sz w:val="20"/>
                <w:szCs w:val="20"/>
                <w:lang w:bidi="ar"/>
              </w:rPr>
            </w:pPr>
            <w:r w:rsidRPr="00525796">
              <w:rPr>
                <w:rFonts w:ascii="Arial" w:hAnsi="Arial" w:cs="Arial"/>
                <w:i/>
                <w:iCs/>
                <w:sz w:val="20"/>
                <w:szCs w:val="20"/>
                <w:lang w:bidi="ar"/>
              </w:rPr>
              <w:t>DCoal(-5)</w:t>
            </w:r>
          </w:p>
        </w:tc>
        <w:tc>
          <w:tcPr>
            <w:tcW w:w="2025" w:type="dxa"/>
            <w:vAlign w:val="center"/>
          </w:tcPr>
          <w:p w14:paraId="2EDBF29E"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0.0062***</w:t>
            </w:r>
          </w:p>
        </w:tc>
        <w:tc>
          <w:tcPr>
            <w:tcW w:w="2131" w:type="dxa"/>
            <w:vAlign w:val="center"/>
          </w:tcPr>
          <w:p w14:paraId="46F76CE4"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0.1200**</w:t>
            </w:r>
          </w:p>
        </w:tc>
        <w:tc>
          <w:tcPr>
            <w:tcW w:w="2131" w:type="dxa"/>
            <w:vAlign w:val="center"/>
          </w:tcPr>
          <w:p w14:paraId="1D194A56"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0.0484**</w:t>
            </w:r>
          </w:p>
        </w:tc>
      </w:tr>
      <w:tr w:rsidR="005F5472" w:rsidRPr="006A29FA" w14:paraId="5F00272A" w14:textId="77777777" w:rsidTr="00C853A8">
        <w:trPr>
          <w:jc w:val="center"/>
        </w:trPr>
        <w:tc>
          <w:tcPr>
            <w:tcW w:w="2235" w:type="dxa"/>
            <w:vAlign w:val="center"/>
          </w:tcPr>
          <w:p w14:paraId="7B76EE07" w14:textId="77777777" w:rsidR="005F5472" w:rsidRPr="00525796" w:rsidRDefault="005F5472" w:rsidP="00C853A8">
            <w:pPr>
              <w:jc w:val="center"/>
              <w:rPr>
                <w:rFonts w:ascii="Arial" w:hAnsi="Arial" w:cs="Arial" w:hint="default"/>
                <w:i/>
                <w:iCs/>
                <w:sz w:val="20"/>
                <w:szCs w:val="20"/>
                <w:lang w:bidi="ar"/>
              </w:rPr>
            </w:pPr>
            <w:r w:rsidRPr="00525796">
              <w:rPr>
                <w:rFonts w:ascii="Arial" w:hAnsi="Arial" w:cs="Arial"/>
                <w:i/>
                <w:iCs/>
                <w:sz w:val="20"/>
                <w:szCs w:val="20"/>
                <w:lang w:bidi="ar"/>
              </w:rPr>
              <w:t>DCoal(-6)</w:t>
            </w:r>
          </w:p>
        </w:tc>
        <w:tc>
          <w:tcPr>
            <w:tcW w:w="2025" w:type="dxa"/>
            <w:vAlign w:val="center"/>
          </w:tcPr>
          <w:p w14:paraId="1C968140"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-0.0030***</w:t>
            </w:r>
          </w:p>
        </w:tc>
        <w:tc>
          <w:tcPr>
            <w:tcW w:w="2131" w:type="dxa"/>
            <w:vAlign w:val="center"/>
          </w:tcPr>
          <w:p w14:paraId="54E92DB8"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-0.1505**</w:t>
            </w:r>
          </w:p>
        </w:tc>
        <w:tc>
          <w:tcPr>
            <w:tcW w:w="2131" w:type="dxa"/>
            <w:vAlign w:val="center"/>
          </w:tcPr>
          <w:p w14:paraId="108BD1E6"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-0.0671**</w:t>
            </w:r>
          </w:p>
        </w:tc>
      </w:tr>
      <w:tr w:rsidR="005F5472" w:rsidRPr="006A29FA" w14:paraId="6038DF83" w14:textId="77777777" w:rsidTr="00C853A8">
        <w:trPr>
          <w:jc w:val="center"/>
        </w:trPr>
        <w:tc>
          <w:tcPr>
            <w:tcW w:w="2235" w:type="dxa"/>
            <w:vAlign w:val="center"/>
          </w:tcPr>
          <w:p w14:paraId="23EB6275" w14:textId="77777777" w:rsidR="005F5472" w:rsidRPr="00525796" w:rsidRDefault="005F5472" w:rsidP="00C853A8">
            <w:pPr>
              <w:jc w:val="center"/>
              <w:rPr>
                <w:rFonts w:ascii="Arial" w:hAnsi="Arial" w:cs="Arial" w:hint="default"/>
                <w:i/>
                <w:iCs/>
                <w:sz w:val="20"/>
                <w:szCs w:val="20"/>
                <w:lang w:bidi="ar"/>
              </w:rPr>
            </w:pPr>
            <w:r w:rsidRPr="00525796">
              <w:rPr>
                <w:rFonts w:ascii="Arial" w:hAnsi="Arial" w:cs="Arial"/>
                <w:i/>
                <w:iCs/>
                <w:sz w:val="20"/>
                <w:szCs w:val="20"/>
                <w:lang w:bidi="ar"/>
              </w:rPr>
              <w:t>DCoal(-7)</w:t>
            </w:r>
          </w:p>
        </w:tc>
        <w:tc>
          <w:tcPr>
            <w:tcW w:w="2025" w:type="dxa"/>
            <w:vAlign w:val="center"/>
          </w:tcPr>
          <w:p w14:paraId="182CE112"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-0.0039***</w:t>
            </w:r>
          </w:p>
        </w:tc>
        <w:tc>
          <w:tcPr>
            <w:tcW w:w="2131" w:type="dxa"/>
            <w:vAlign w:val="center"/>
          </w:tcPr>
          <w:p w14:paraId="0CC33CB8"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-0.0163**</w:t>
            </w:r>
          </w:p>
        </w:tc>
        <w:tc>
          <w:tcPr>
            <w:tcW w:w="2131" w:type="dxa"/>
            <w:vAlign w:val="center"/>
          </w:tcPr>
          <w:p w14:paraId="38FD15C4"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-0.0135**</w:t>
            </w:r>
          </w:p>
        </w:tc>
      </w:tr>
      <w:tr w:rsidR="005F5472" w:rsidRPr="006A29FA" w14:paraId="577A3578" w14:textId="77777777" w:rsidTr="00C853A8">
        <w:trPr>
          <w:jc w:val="center"/>
        </w:trPr>
        <w:tc>
          <w:tcPr>
            <w:tcW w:w="2235" w:type="dxa"/>
            <w:vAlign w:val="center"/>
          </w:tcPr>
          <w:p w14:paraId="00E3803B" w14:textId="77777777" w:rsidR="005F5472" w:rsidRPr="00525796" w:rsidRDefault="005F5472" w:rsidP="00C853A8">
            <w:pPr>
              <w:jc w:val="center"/>
              <w:rPr>
                <w:rFonts w:ascii="Arial" w:hAnsi="Arial" w:cs="Arial" w:hint="default"/>
                <w:i/>
                <w:iCs/>
                <w:sz w:val="20"/>
                <w:szCs w:val="20"/>
                <w:lang w:bidi="ar"/>
              </w:rPr>
            </w:pPr>
            <w:r w:rsidRPr="00525796">
              <w:rPr>
                <w:rFonts w:ascii="Arial" w:hAnsi="Arial" w:cs="Arial"/>
                <w:i/>
                <w:iCs/>
                <w:sz w:val="20"/>
                <w:szCs w:val="20"/>
                <w:lang w:bidi="ar"/>
              </w:rPr>
              <w:t>DCoal(-8)</w:t>
            </w:r>
          </w:p>
        </w:tc>
        <w:tc>
          <w:tcPr>
            <w:tcW w:w="2025" w:type="dxa"/>
            <w:vAlign w:val="center"/>
          </w:tcPr>
          <w:p w14:paraId="32BB1088"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0.0019***</w:t>
            </w:r>
          </w:p>
        </w:tc>
        <w:tc>
          <w:tcPr>
            <w:tcW w:w="2131" w:type="dxa"/>
            <w:vAlign w:val="center"/>
          </w:tcPr>
          <w:p w14:paraId="4D75F49E"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-0.0563**</w:t>
            </w:r>
          </w:p>
        </w:tc>
        <w:tc>
          <w:tcPr>
            <w:tcW w:w="2131" w:type="dxa"/>
            <w:vAlign w:val="center"/>
          </w:tcPr>
          <w:p w14:paraId="4136341E"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-9.73E-5**</w:t>
            </w:r>
          </w:p>
        </w:tc>
      </w:tr>
      <w:tr w:rsidR="005F5472" w:rsidRPr="006A29FA" w14:paraId="74DA81EC" w14:textId="77777777" w:rsidTr="00C853A8">
        <w:trPr>
          <w:jc w:val="center"/>
        </w:trPr>
        <w:tc>
          <w:tcPr>
            <w:tcW w:w="2235" w:type="dxa"/>
            <w:vAlign w:val="center"/>
          </w:tcPr>
          <w:p w14:paraId="06621CE1" w14:textId="77777777" w:rsidR="005F5472" w:rsidRPr="00525796" w:rsidRDefault="005F5472" w:rsidP="00C853A8">
            <w:pPr>
              <w:jc w:val="center"/>
              <w:rPr>
                <w:rFonts w:ascii="Arial" w:hAnsi="Arial" w:cs="Arial" w:hint="default"/>
                <w:i/>
                <w:iCs/>
                <w:sz w:val="20"/>
                <w:szCs w:val="20"/>
                <w:lang w:bidi="ar"/>
              </w:rPr>
            </w:pPr>
            <w:r w:rsidRPr="00525796">
              <w:rPr>
                <w:rFonts w:ascii="Arial" w:hAnsi="Arial" w:cs="Arial"/>
                <w:i/>
                <w:iCs/>
                <w:sz w:val="20"/>
                <w:szCs w:val="20"/>
                <w:lang w:bidi="ar"/>
              </w:rPr>
              <w:t>DCPU (-1)</w:t>
            </w:r>
          </w:p>
        </w:tc>
        <w:tc>
          <w:tcPr>
            <w:tcW w:w="2025" w:type="dxa"/>
            <w:vAlign w:val="center"/>
          </w:tcPr>
          <w:p w14:paraId="7CFAA6DF"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-0.0051***</w:t>
            </w:r>
          </w:p>
        </w:tc>
        <w:tc>
          <w:tcPr>
            <w:tcW w:w="2131" w:type="dxa"/>
            <w:vAlign w:val="center"/>
          </w:tcPr>
          <w:p w14:paraId="36E0AFA0"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0.2160*</w:t>
            </w:r>
          </w:p>
        </w:tc>
        <w:tc>
          <w:tcPr>
            <w:tcW w:w="2131" w:type="dxa"/>
            <w:vAlign w:val="center"/>
          </w:tcPr>
          <w:p w14:paraId="64BE5547"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-0.8560**</w:t>
            </w:r>
          </w:p>
        </w:tc>
      </w:tr>
      <w:tr w:rsidR="005F5472" w:rsidRPr="006A29FA" w14:paraId="02DB3BE2" w14:textId="77777777" w:rsidTr="00C853A8">
        <w:trPr>
          <w:jc w:val="center"/>
        </w:trPr>
        <w:tc>
          <w:tcPr>
            <w:tcW w:w="2235" w:type="dxa"/>
            <w:vAlign w:val="center"/>
          </w:tcPr>
          <w:p w14:paraId="7DB7219C" w14:textId="77777777" w:rsidR="005F5472" w:rsidRPr="00525796" w:rsidRDefault="005F5472" w:rsidP="00C853A8">
            <w:pPr>
              <w:jc w:val="center"/>
              <w:rPr>
                <w:rFonts w:ascii="Arial" w:hAnsi="Arial" w:cs="Arial" w:hint="default"/>
                <w:i/>
                <w:iCs/>
                <w:sz w:val="20"/>
                <w:szCs w:val="20"/>
                <w:lang w:bidi="ar"/>
              </w:rPr>
            </w:pPr>
            <w:r w:rsidRPr="00525796">
              <w:rPr>
                <w:rFonts w:ascii="Arial" w:hAnsi="Arial" w:cs="Arial"/>
                <w:i/>
                <w:iCs/>
                <w:sz w:val="20"/>
                <w:szCs w:val="20"/>
                <w:lang w:bidi="ar"/>
              </w:rPr>
              <w:t>DCPU (-2)</w:t>
            </w:r>
          </w:p>
        </w:tc>
        <w:tc>
          <w:tcPr>
            <w:tcW w:w="2025" w:type="dxa"/>
            <w:vAlign w:val="center"/>
          </w:tcPr>
          <w:p w14:paraId="759146A5"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-0.0051***</w:t>
            </w:r>
          </w:p>
        </w:tc>
        <w:tc>
          <w:tcPr>
            <w:tcW w:w="2131" w:type="dxa"/>
            <w:vAlign w:val="center"/>
          </w:tcPr>
          <w:p w14:paraId="61501436"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0.3201</w:t>
            </w:r>
          </w:p>
        </w:tc>
        <w:tc>
          <w:tcPr>
            <w:tcW w:w="2131" w:type="dxa"/>
            <w:vAlign w:val="center"/>
          </w:tcPr>
          <w:p w14:paraId="58244796"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-0.6926*</w:t>
            </w:r>
          </w:p>
        </w:tc>
      </w:tr>
      <w:tr w:rsidR="005F5472" w:rsidRPr="006A29FA" w14:paraId="4CA3097C" w14:textId="77777777" w:rsidTr="00C853A8">
        <w:trPr>
          <w:jc w:val="center"/>
        </w:trPr>
        <w:tc>
          <w:tcPr>
            <w:tcW w:w="2235" w:type="dxa"/>
            <w:vAlign w:val="center"/>
          </w:tcPr>
          <w:p w14:paraId="2F950047" w14:textId="77777777" w:rsidR="005F5472" w:rsidRPr="00525796" w:rsidRDefault="005F5472" w:rsidP="00C853A8">
            <w:pPr>
              <w:jc w:val="center"/>
              <w:rPr>
                <w:rFonts w:ascii="Arial" w:hAnsi="Arial" w:cs="Arial" w:hint="default"/>
                <w:i/>
                <w:iCs/>
                <w:sz w:val="20"/>
                <w:szCs w:val="20"/>
                <w:lang w:bidi="ar"/>
              </w:rPr>
            </w:pPr>
            <w:r w:rsidRPr="00525796">
              <w:rPr>
                <w:rFonts w:ascii="Arial" w:hAnsi="Arial" w:cs="Arial"/>
                <w:i/>
                <w:iCs/>
                <w:sz w:val="20"/>
                <w:szCs w:val="20"/>
                <w:lang w:bidi="ar"/>
              </w:rPr>
              <w:t>DCPU (-3)</w:t>
            </w:r>
          </w:p>
        </w:tc>
        <w:tc>
          <w:tcPr>
            <w:tcW w:w="2025" w:type="dxa"/>
            <w:vAlign w:val="center"/>
          </w:tcPr>
          <w:p w14:paraId="02387FF6"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-0.0090***</w:t>
            </w:r>
          </w:p>
        </w:tc>
        <w:tc>
          <w:tcPr>
            <w:tcW w:w="2131" w:type="dxa"/>
            <w:vAlign w:val="center"/>
          </w:tcPr>
          <w:p w14:paraId="4C91B484"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0.2917</w:t>
            </w:r>
          </w:p>
        </w:tc>
        <w:tc>
          <w:tcPr>
            <w:tcW w:w="2131" w:type="dxa"/>
            <w:vAlign w:val="center"/>
          </w:tcPr>
          <w:p w14:paraId="0CC715FC"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-0.5476*</w:t>
            </w:r>
          </w:p>
        </w:tc>
      </w:tr>
      <w:tr w:rsidR="005F5472" w:rsidRPr="006A29FA" w14:paraId="1292E6B7" w14:textId="77777777" w:rsidTr="00C853A8">
        <w:trPr>
          <w:jc w:val="center"/>
        </w:trPr>
        <w:tc>
          <w:tcPr>
            <w:tcW w:w="2235" w:type="dxa"/>
            <w:vAlign w:val="center"/>
          </w:tcPr>
          <w:p w14:paraId="25AFC8F1" w14:textId="77777777" w:rsidR="005F5472" w:rsidRPr="00525796" w:rsidRDefault="005F5472" w:rsidP="00C853A8">
            <w:pPr>
              <w:jc w:val="center"/>
              <w:rPr>
                <w:rFonts w:ascii="Arial" w:hAnsi="Arial" w:cs="Arial" w:hint="default"/>
                <w:i/>
                <w:iCs/>
                <w:sz w:val="20"/>
                <w:szCs w:val="20"/>
                <w:lang w:bidi="ar"/>
              </w:rPr>
            </w:pPr>
            <w:r w:rsidRPr="00525796">
              <w:rPr>
                <w:rFonts w:ascii="Arial" w:hAnsi="Arial" w:cs="Arial"/>
                <w:i/>
                <w:iCs/>
                <w:sz w:val="20"/>
                <w:szCs w:val="20"/>
                <w:lang w:bidi="ar"/>
              </w:rPr>
              <w:t>DCPU (-4)</w:t>
            </w:r>
          </w:p>
        </w:tc>
        <w:tc>
          <w:tcPr>
            <w:tcW w:w="2025" w:type="dxa"/>
            <w:vAlign w:val="center"/>
          </w:tcPr>
          <w:p w14:paraId="63BC98CB"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-0.0071**</w:t>
            </w:r>
          </w:p>
        </w:tc>
        <w:tc>
          <w:tcPr>
            <w:tcW w:w="2131" w:type="dxa"/>
            <w:vAlign w:val="center"/>
          </w:tcPr>
          <w:p w14:paraId="553E9C61"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-0.0003</w:t>
            </w:r>
          </w:p>
        </w:tc>
        <w:tc>
          <w:tcPr>
            <w:tcW w:w="2131" w:type="dxa"/>
            <w:vAlign w:val="center"/>
          </w:tcPr>
          <w:p w14:paraId="5E022002"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-0.3859*</w:t>
            </w:r>
          </w:p>
        </w:tc>
      </w:tr>
      <w:tr w:rsidR="005F5472" w:rsidRPr="006A29FA" w14:paraId="73FC641A" w14:textId="77777777" w:rsidTr="00C853A8">
        <w:trPr>
          <w:jc w:val="center"/>
        </w:trPr>
        <w:tc>
          <w:tcPr>
            <w:tcW w:w="2235" w:type="dxa"/>
            <w:vAlign w:val="center"/>
          </w:tcPr>
          <w:p w14:paraId="28A9A2DE" w14:textId="77777777" w:rsidR="005F5472" w:rsidRPr="00525796" w:rsidRDefault="005F5472" w:rsidP="00C853A8">
            <w:pPr>
              <w:jc w:val="center"/>
              <w:rPr>
                <w:rFonts w:ascii="Arial" w:hAnsi="Arial" w:cs="Arial" w:hint="default"/>
                <w:i/>
                <w:iCs/>
                <w:sz w:val="20"/>
                <w:szCs w:val="20"/>
                <w:lang w:bidi="ar"/>
              </w:rPr>
            </w:pPr>
            <w:r w:rsidRPr="00525796">
              <w:rPr>
                <w:rFonts w:ascii="Arial" w:hAnsi="Arial" w:cs="Arial"/>
                <w:i/>
                <w:iCs/>
                <w:sz w:val="20"/>
                <w:szCs w:val="20"/>
                <w:lang w:bidi="ar"/>
              </w:rPr>
              <w:t>DCPU (-5)</w:t>
            </w:r>
          </w:p>
        </w:tc>
        <w:tc>
          <w:tcPr>
            <w:tcW w:w="2025" w:type="dxa"/>
            <w:vAlign w:val="center"/>
          </w:tcPr>
          <w:p w14:paraId="0ED9F4D2"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-0.0077**</w:t>
            </w:r>
          </w:p>
        </w:tc>
        <w:tc>
          <w:tcPr>
            <w:tcW w:w="2131" w:type="dxa"/>
            <w:vAlign w:val="center"/>
          </w:tcPr>
          <w:p w14:paraId="5A91CB6B"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0.1227</w:t>
            </w:r>
          </w:p>
        </w:tc>
        <w:tc>
          <w:tcPr>
            <w:tcW w:w="2131" w:type="dxa"/>
            <w:vAlign w:val="center"/>
          </w:tcPr>
          <w:p w14:paraId="2635AB61"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-0.3055*</w:t>
            </w:r>
          </w:p>
        </w:tc>
      </w:tr>
      <w:tr w:rsidR="005F5472" w:rsidRPr="006A29FA" w14:paraId="1214E718" w14:textId="77777777" w:rsidTr="00C853A8">
        <w:trPr>
          <w:jc w:val="center"/>
        </w:trPr>
        <w:tc>
          <w:tcPr>
            <w:tcW w:w="2235" w:type="dxa"/>
            <w:vAlign w:val="center"/>
          </w:tcPr>
          <w:p w14:paraId="34993EAB" w14:textId="77777777" w:rsidR="005F5472" w:rsidRPr="00525796" w:rsidRDefault="005F5472" w:rsidP="00C853A8">
            <w:pPr>
              <w:jc w:val="center"/>
              <w:rPr>
                <w:rFonts w:ascii="Arial" w:hAnsi="Arial" w:cs="Arial" w:hint="default"/>
                <w:i/>
                <w:iCs/>
                <w:sz w:val="20"/>
                <w:szCs w:val="20"/>
                <w:lang w:bidi="ar"/>
              </w:rPr>
            </w:pPr>
            <w:r w:rsidRPr="00525796">
              <w:rPr>
                <w:rFonts w:ascii="Arial" w:hAnsi="Arial" w:cs="Arial"/>
                <w:i/>
                <w:iCs/>
                <w:sz w:val="20"/>
                <w:szCs w:val="20"/>
                <w:lang w:bidi="ar"/>
              </w:rPr>
              <w:t>DCPU (-6)</w:t>
            </w:r>
          </w:p>
        </w:tc>
        <w:tc>
          <w:tcPr>
            <w:tcW w:w="2025" w:type="dxa"/>
            <w:vAlign w:val="center"/>
          </w:tcPr>
          <w:p w14:paraId="7605FE75"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-0.0073***</w:t>
            </w:r>
          </w:p>
        </w:tc>
        <w:tc>
          <w:tcPr>
            <w:tcW w:w="2131" w:type="dxa"/>
            <w:vAlign w:val="center"/>
          </w:tcPr>
          <w:p w14:paraId="5EFFD4A0"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0.1911</w:t>
            </w:r>
          </w:p>
        </w:tc>
        <w:tc>
          <w:tcPr>
            <w:tcW w:w="2131" w:type="dxa"/>
            <w:vAlign w:val="center"/>
          </w:tcPr>
          <w:p w14:paraId="178CDD5D"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-0.1935*</w:t>
            </w:r>
          </w:p>
        </w:tc>
      </w:tr>
      <w:tr w:rsidR="005F5472" w:rsidRPr="006A29FA" w14:paraId="0D35DA7E" w14:textId="77777777" w:rsidTr="00C853A8">
        <w:trPr>
          <w:jc w:val="center"/>
        </w:trPr>
        <w:tc>
          <w:tcPr>
            <w:tcW w:w="2235" w:type="dxa"/>
            <w:vAlign w:val="center"/>
          </w:tcPr>
          <w:p w14:paraId="46F240EF" w14:textId="77777777" w:rsidR="005F5472" w:rsidRPr="00525796" w:rsidRDefault="005F5472" w:rsidP="00C853A8">
            <w:pPr>
              <w:jc w:val="center"/>
              <w:rPr>
                <w:rFonts w:ascii="Arial" w:hAnsi="Arial" w:cs="Arial" w:hint="default"/>
                <w:i/>
                <w:iCs/>
                <w:sz w:val="20"/>
                <w:szCs w:val="20"/>
                <w:lang w:bidi="ar"/>
              </w:rPr>
            </w:pPr>
            <w:r w:rsidRPr="00525796">
              <w:rPr>
                <w:rFonts w:ascii="Arial" w:hAnsi="Arial" w:cs="Arial"/>
                <w:i/>
                <w:iCs/>
                <w:sz w:val="20"/>
                <w:szCs w:val="20"/>
                <w:lang w:bidi="ar"/>
              </w:rPr>
              <w:t>DCPU (-7)</w:t>
            </w:r>
          </w:p>
        </w:tc>
        <w:tc>
          <w:tcPr>
            <w:tcW w:w="2025" w:type="dxa"/>
            <w:vAlign w:val="center"/>
          </w:tcPr>
          <w:p w14:paraId="56B1FA06"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0.0013***</w:t>
            </w:r>
          </w:p>
        </w:tc>
        <w:tc>
          <w:tcPr>
            <w:tcW w:w="2131" w:type="dxa"/>
            <w:vAlign w:val="center"/>
          </w:tcPr>
          <w:p w14:paraId="04D192EC"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0.2556</w:t>
            </w:r>
          </w:p>
        </w:tc>
        <w:tc>
          <w:tcPr>
            <w:tcW w:w="2131" w:type="dxa"/>
            <w:vAlign w:val="center"/>
          </w:tcPr>
          <w:p w14:paraId="76FE19EF"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-0.1002*</w:t>
            </w:r>
          </w:p>
        </w:tc>
      </w:tr>
      <w:tr w:rsidR="005F5472" w:rsidRPr="006A29FA" w14:paraId="46108522" w14:textId="77777777" w:rsidTr="00C853A8">
        <w:trPr>
          <w:jc w:val="center"/>
        </w:trPr>
        <w:tc>
          <w:tcPr>
            <w:tcW w:w="2235" w:type="dxa"/>
            <w:vAlign w:val="center"/>
          </w:tcPr>
          <w:p w14:paraId="660BC034" w14:textId="77777777" w:rsidR="005F5472" w:rsidRPr="00525796" w:rsidRDefault="005F5472" w:rsidP="00C853A8">
            <w:pPr>
              <w:jc w:val="center"/>
              <w:rPr>
                <w:rFonts w:ascii="Arial" w:hAnsi="Arial" w:cs="Arial" w:hint="default"/>
                <w:i/>
                <w:iCs/>
                <w:sz w:val="20"/>
                <w:szCs w:val="20"/>
                <w:lang w:bidi="ar"/>
              </w:rPr>
            </w:pPr>
            <w:r w:rsidRPr="00525796">
              <w:rPr>
                <w:rFonts w:ascii="Arial" w:hAnsi="Arial" w:cs="Arial"/>
                <w:i/>
                <w:iCs/>
                <w:sz w:val="20"/>
                <w:szCs w:val="20"/>
                <w:lang w:bidi="ar"/>
              </w:rPr>
              <w:t>DCPU (-8)</w:t>
            </w:r>
          </w:p>
        </w:tc>
        <w:tc>
          <w:tcPr>
            <w:tcW w:w="2025" w:type="dxa"/>
            <w:vAlign w:val="center"/>
          </w:tcPr>
          <w:p w14:paraId="6BD98013"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-0.0085***</w:t>
            </w:r>
          </w:p>
        </w:tc>
        <w:tc>
          <w:tcPr>
            <w:tcW w:w="2131" w:type="dxa"/>
            <w:vAlign w:val="center"/>
          </w:tcPr>
          <w:p w14:paraId="12135C68"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-0.0031</w:t>
            </w:r>
          </w:p>
        </w:tc>
        <w:tc>
          <w:tcPr>
            <w:tcW w:w="2131" w:type="dxa"/>
            <w:vAlign w:val="center"/>
          </w:tcPr>
          <w:p w14:paraId="0BCCACDE"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-0.1477**</w:t>
            </w:r>
          </w:p>
        </w:tc>
      </w:tr>
      <w:tr w:rsidR="005F5472" w:rsidRPr="006A29FA" w14:paraId="13BE66B8" w14:textId="77777777" w:rsidTr="00C853A8">
        <w:trPr>
          <w:jc w:val="center"/>
        </w:trPr>
        <w:tc>
          <w:tcPr>
            <w:tcW w:w="2235" w:type="dxa"/>
            <w:tcBorders>
              <w:bottom w:val="single" w:sz="12" w:space="0" w:color="auto"/>
            </w:tcBorders>
            <w:vAlign w:val="center"/>
          </w:tcPr>
          <w:p w14:paraId="02D043F2" w14:textId="77777777" w:rsidR="005F5472" w:rsidRPr="00525796" w:rsidRDefault="005F5472" w:rsidP="00C853A8">
            <w:pPr>
              <w:jc w:val="center"/>
              <w:rPr>
                <w:rFonts w:ascii="Arial" w:hAnsi="Arial" w:cs="Arial" w:hint="default"/>
                <w:i/>
                <w:iCs/>
                <w:sz w:val="20"/>
                <w:szCs w:val="20"/>
                <w:lang w:bidi="ar"/>
              </w:rPr>
            </w:pPr>
            <w:r w:rsidRPr="00525796">
              <w:rPr>
                <w:rFonts w:ascii="Arial" w:hAnsi="Arial" w:cs="Arial"/>
                <w:i/>
                <w:iCs/>
                <w:sz w:val="20"/>
                <w:szCs w:val="20"/>
                <w:lang w:bidi="ar"/>
              </w:rPr>
              <w:t>Constant</w:t>
            </w:r>
          </w:p>
        </w:tc>
        <w:tc>
          <w:tcPr>
            <w:tcW w:w="2025" w:type="dxa"/>
            <w:tcBorders>
              <w:bottom w:val="single" w:sz="12" w:space="0" w:color="auto"/>
            </w:tcBorders>
            <w:vAlign w:val="center"/>
          </w:tcPr>
          <w:p w14:paraId="0ACB3F2F"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0.0423*</w:t>
            </w:r>
          </w:p>
        </w:tc>
        <w:tc>
          <w:tcPr>
            <w:tcW w:w="2131" w:type="dxa"/>
            <w:tcBorders>
              <w:bottom w:val="single" w:sz="12" w:space="0" w:color="auto"/>
            </w:tcBorders>
            <w:vAlign w:val="center"/>
          </w:tcPr>
          <w:p w14:paraId="32439E42"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0.2400</w:t>
            </w:r>
          </w:p>
        </w:tc>
        <w:tc>
          <w:tcPr>
            <w:tcW w:w="2131" w:type="dxa"/>
            <w:tcBorders>
              <w:bottom w:val="single" w:sz="12" w:space="0" w:color="auto"/>
            </w:tcBorders>
            <w:vAlign w:val="center"/>
          </w:tcPr>
          <w:p w14:paraId="671B0C94" w14:textId="77777777" w:rsidR="005F5472" w:rsidRPr="006A29FA" w:rsidRDefault="005F5472" w:rsidP="00C853A8">
            <w:pPr>
              <w:jc w:val="left"/>
              <w:rPr>
                <w:rFonts w:ascii="Arial" w:hAnsi="Arial" w:cs="Arial" w:hint="default"/>
                <w:sz w:val="20"/>
                <w:szCs w:val="20"/>
                <w:lang w:bidi="ar"/>
              </w:rPr>
            </w:pPr>
            <w:r w:rsidRPr="006A29FA">
              <w:rPr>
                <w:rFonts w:ascii="Arial" w:hAnsi="Arial" w:cs="Arial"/>
                <w:sz w:val="20"/>
                <w:szCs w:val="20"/>
                <w:lang w:bidi="ar"/>
              </w:rPr>
              <w:t>0.2392</w:t>
            </w:r>
          </w:p>
        </w:tc>
      </w:tr>
    </w:tbl>
    <w:p w14:paraId="0A774DA8" w14:textId="77777777" w:rsidR="005F5472" w:rsidRPr="006A29FA" w:rsidRDefault="005F5472" w:rsidP="005F5472">
      <w:pPr>
        <w:autoSpaceDE w:val="0"/>
        <w:spacing w:line="480" w:lineRule="auto"/>
        <w:rPr>
          <w:rFonts w:ascii="Arial" w:eastAsia="DengXian" w:hAnsi="Arial" w:cs="Arial"/>
          <w:sz w:val="20"/>
          <w:szCs w:val="20"/>
          <w:lang w:bidi="ar"/>
        </w:rPr>
      </w:pPr>
      <w:r w:rsidRPr="006A29FA">
        <w:rPr>
          <w:rFonts w:ascii="Arial" w:eastAsia="DengXian" w:hAnsi="Arial" w:cs="Arial"/>
          <w:sz w:val="20"/>
          <w:szCs w:val="20"/>
          <w:lang w:bidi="ar"/>
        </w:rPr>
        <w:t>Note: ***, **, * represent 1%,5%,10% significance, respectively.</w:t>
      </w:r>
    </w:p>
    <w:p w14:paraId="016CF3FC" w14:textId="14771309" w:rsidR="005F5472" w:rsidRDefault="005F5472"/>
    <w:p w14:paraId="3721F6AB" w14:textId="2D00D304" w:rsidR="005F5472" w:rsidRDefault="005F5472"/>
    <w:p w14:paraId="13AC1294" w14:textId="4B516E3D" w:rsidR="005F5472" w:rsidRDefault="005F5472"/>
    <w:p w14:paraId="0DFEF607" w14:textId="0931122F" w:rsidR="005F5472" w:rsidRDefault="005F5472"/>
    <w:p w14:paraId="3A934BEC" w14:textId="3FD47513" w:rsidR="005F5472" w:rsidRDefault="005F5472"/>
    <w:p w14:paraId="549C39A9" w14:textId="085CE77B" w:rsidR="005F5472" w:rsidRDefault="005F5472"/>
    <w:p w14:paraId="6F29206A" w14:textId="17CD6E55" w:rsidR="005F5472" w:rsidRDefault="005F5472"/>
    <w:p w14:paraId="3F0E750A" w14:textId="28ACE962" w:rsidR="005F5472" w:rsidRDefault="005F5472"/>
    <w:p w14:paraId="0C822BE6" w14:textId="78DABB1E" w:rsidR="005F5472" w:rsidRDefault="005F5472"/>
    <w:p w14:paraId="7A496050" w14:textId="6C00C4FC" w:rsidR="005F5472" w:rsidRDefault="005F5472"/>
    <w:p w14:paraId="7491F559" w14:textId="1E7E56A3" w:rsidR="005F5472" w:rsidRDefault="005F5472"/>
    <w:p w14:paraId="6FCE7611" w14:textId="5E94559F" w:rsidR="005F5472" w:rsidRDefault="005F5472"/>
    <w:p w14:paraId="7BA5A0E1" w14:textId="1C19DC10" w:rsidR="005F5472" w:rsidRDefault="005F5472"/>
    <w:p w14:paraId="168D06EE" w14:textId="77777777" w:rsidR="005F5472" w:rsidRDefault="005F5472" w:rsidP="005F5472">
      <w:pPr>
        <w:autoSpaceDE w:val="0"/>
        <w:spacing w:line="480" w:lineRule="auto"/>
        <w:ind w:firstLineChars="200" w:firstLine="402"/>
        <w:jc w:val="center"/>
        <w:rPr>
          <w:rFonts w:ascii="Arial" w:eastAsia="SimSun" w:hAnsi="Arial" w:cs="Arial"/>
          <w:b/>
          <w:bCs/>
          <w:kern w:val="0"/>
          <w:sz w:val="20"/>
          <w:szCs w:val="20"/>
          <w:lang w:bidi="ar"/>
        </w:rPr>
      </w:pPr>
      <w:r>
        <w:rPr>
          <w:rFonts w:ascii="Arial" w:eastAsia="SimSun" w:hAnsi="Arial" w:cs="Arial" w:hint="eastAsia"/>
          <w:b/>
          <w:bCs/>
          <w:kern w:val="0"/>
          <w:sz w:val="20"/>
          <w:szCs w:val="20"/>
          <w:lang w:bidi="ar"/>
        </w:rPr>
        <w:lastRenderedPageBreak/>
        <w:t>Appendix D</w:t>
      </w:r>
    </w:p>
    <w:p w14:paraId="3B4F844B" w14:textId="77777777" w:rsidR="005F5472" w:rsidRDefault="005F5472" w:rsidP="005F5472">
      <w:pPr>
        <w:autoSpaceDE w:val="0"/>
        <w:spacing w:line="480" w:lineRule="auto"/>
        <w:jc w:val="center"/>
        <w:rPr>
          <w:rFonts w:ascii="Arial" w:hAnsi="Arial" w:cs="Arial"/>
          <w:sz w:val="20"/>
          <w:szCs w:val="20"/>
        </w:rPr>
      </w:pPr>
      <w:r>
        <w:rPr>
          <w:rFonts w:ascii="Arial" w:hAnsi="Arial" w:cs="Arial"/>
          <w:noProof/>
          <w:sz w:val="20"/>
          <w:szCs w:val="20"/>
        </w:rPr>
        <w:drawing>
          <wp:inline distT="0" distB="0" distL="0" distR="0" wp14:anchorId="6E20FB33" wp14:editId="0251CD4A">
            <wp:extent cx="5743568" cy="1809750"/>
            <wp:effectExtent l="0" t="0" r="0" b="0"/>
            <wp:docPr id="12" name="图片 12"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示, 工程绘图&#10;&#10;描述已自动生成"/>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754" t="10980" r="6994" b="24063"/>
                    <a:stretch/>
                  </pic:blipFill>
                  <pic:spPr bwMode="auto">
                    <a:xfrm>
                      <a:off x="0" y="0"/>
                      <a:ext cx="5781262" cy="1821627"/>
                    </a:xfrm>
                    <a:prstGeom prst="rect">
                      <a:avLst/>
                    </a:prstGeom>
                    <a:noFill/>
                    <a:ln>
                      <a:noFill/>
                    </a:ln>
                    <a:extLst>
                      <a:ext uri="{53640926-AAD7-44D8-BBD7-CCE9431645EC}">
                        <a14:shadowObscured xmlns:a14="http://schemas.microsoft.com/office/drawing/2010/main"/>
                      </a:ext>
                    </a:extLst>
                  </pic:spPr>
                </pic:pic>
              </a:graphicData>
            </a:graphic>
          </wp:inline>
        </w:drawing>
      </w:r>
    </w:p>
    <w:p w14:paraId="7493150C" w14:textId="77777777" w:rsidR="005F5472" w:rsidRDefault="005F5472" w:rsidP="005F5472">
      <w:pPr>
        <w:autoSpaceDE w:val="0"/>
        <w:spacing w:line="480" w:lineRule="auto"/>
        <w:ind w:firstLineChars="300" w:firstLine="600"/>
        <w:jc w:val="center"/>
        <w:rPr>
          <w:rFonts w:ascii="Arial" w:hAnsi="Arial" w:cs="Arial"/>
          <w:noProof/>
          <w:sz w:val="20"/>
          <w:szCs w:val="20"/>
        </w:rPr>
      </w:pPr>
      <w:r w:rsidRPr="000A1F19">
        <w:rPr>
          <w:rFonts w:ascii="Arial" w:hAnsi="Arial" w:cs="Arial"/>
          <w:sz w:val="20"/>
          <w:szCs w:val="20"/>
        </w:rPr>
        <w:t>Fig.</w:t>
      </w:r>
      <w:r>
        <w:rPr>
          <w:rFonts w:ascii="Arial" w:hAnsi="Arial" w:cs="Arial"/>
          <w:sz w:val="20"/>
          <w:szCs w:val="20"/>
        </w:rPr>
        <w:t>D.1</w:t>
      </w:r>
      <w:r w:rsidRPr="000A1F19">
        <w:rPr>
          <w:rFonts w:ascii="Arial" w:hAnsi="Arial" w:cs="Arial"/>
          <w:sz w:val="20"/>
          <w:szCs w:val="20"/>
        </w:rPr>
        <w:t>. Total directional connectedness to others (TDC-TO)</w:t>
      </w:r>
    </w:p>
    <w:p w14:paraId="499B6B77" w14:textId="77777777" w:rsidR="005F5472" w:rsidRDefault="005F5472" w:rsidP="005F5472">
      <w:pPr>
        <w:autoSpaceDE w:val="0"/>
        <w:spacing w:line="480" w:lineRule="auto"/>
        <w:jc w:val="center"/>
        <w:rPr>
          <w:rFonts w:ascii="Arial" w:hAnsi="Arial" w:cs="Arial"/>
          <w:sz w:val="20"/>
          <w:szCs w:val="20"/>
        </w:rPr>
      </w:pPr>
      <w:r>
        <w:rPr>
          <w:rFonts w:ascii="Arial" w:hAnsi="Arial" w:cs="Arial"/>
          <w:noProof/>
          <w:sz w:val="20"/>
          <w:szCs w:val="20"/>
        </w:rPr>
        <w:drawing>
          <wp:inline distT="0" distB="0" distL="0" distR="0" wp14:anchorId="173D49CE" wp14:editId="254526FA">
            <wp:extent cx="5572760" cy="1890273"/>
            <wp:effectExtent l="0" t="0" r="0" b="0"/>
            <wp:docPr id="13" name="图片 13"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形用户界面&#10;&#10;描述已自动生成"/>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8912" t="13629" r="15541" b="29373"/>
                    <a:stretch/>
                  </pic:blipFill>
                  <pic:spPr bwMode="auto">
                    <a:xfrm>
                      <a:off x="0" y="0"/>
                      <a:ext cx="5702076" cy="1934137"/>
                    </a:xfrm>
                    <a:prstGeom prst="rect">
                      <a:avLst/>
                    </a:prstGeom>
                    <a:noFill/>
                    <a:ln>
                      <a:noFill/>
                    </a:ln>
                    <a:extLst>
                      <a:ext uri="{53640926-AAD7-44D8-BBD7-CCE9431645EC}">
                        <a14:shadowObscured xmlns:a14="http://schemas.microsoft.com/office/drawing/2010/main"/>
                      </a:ext>
                    </a:extLst>
                  </pic:spPr>
                </pic:pic>
              </a:graphicData>
            </a:graphic>
          </wp:inline>
        </w:drawing>
      </w:r>
    </w:p>
    <w:p w14:paraId="6A7682AE" w14:textId="77777777" w:rsidR="005F5472" w:rsidRDefault="005F5472" w:rsidP="005F5472">
      <w:pPr>
        <w:autoSpaceDE w:val="0"/>
        <w:spacing w:line="480" w:lineRule="auto"/>
        <w:ind w:firstLineChars="300" w:firstLine="600"/>
        <w:jc w:val="center"/>
        <w:rPr>
          <w:rFonts w:ascii="Arial" w:hAnsi="Arial" w:cs="Arial"/>
          <w:sz w:val="20"/>
          <w:szCs w:val="20"/>
        </w:rPr>
      </w:pPr>
      <w:r>
        <w:rPr>
          <w:rFonts w:ascii="Arial" w:hAnsi="Arial" w:cs="Arial"/>
          <w:sz w:val="20"/>
          <w:szCs w:val="20"/>
        </w:rPr>
        <w:t>Fig.D.2. Total directional connectedness from others (TDC-FROM).</w:t>
      </w:r>
    </w:p>
    <w:p w14:paraId="5F802DDE" w14:textId="77777777" w:rsidR="005F5472" w:rsidRDefault="005F5472" w:rsidP="005F5472">
      <w:pPr>
        <w:autoSpaceDE w:val="0"/>
        <w:spacing w:line="480" w:lineRule="auto"/>
        <w:jc w:val="center"/>
        <w:rPr>
          <w:rFonts w:ascii="Arial" w:hAnsi="Arial" w:cs="Arial"/>
          <w:sz w:val="20"/>
          <w:szCs w:val="20"/>
        </w:rPr>
      </w:pPr>
      <w:r>
        <w:rPr>
          <w:rFonts w:ascii="Arial" w:hAnsi="Arial" w:cs="Arial"/>
          <w:noProof/>
          <w:sz w:val="20"/>
          <w:szCs w:val="20"/>
        </w:rPr>
        <w:drawing>
          <wp:inline distT="0" distB="0" distL="0" distR="0" wp14:anchorId="68F505B5" wp14:editId="1AE8D622">
            <wp:extent cx="5603240" cy="1960880"/>
            <wp:effectExtent l="0" t="0" r="0" b="0"/>
            <wp:docPr id="14" name="图片 1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示&#10;&#10;描述已自动生成"/>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6622" t="11773" r="6807" b="25380"/>
                    <a:stretch/>
                  </pic:blipFill>
                  <pic:spPr bwMode="auto">
                    <a:xfrm>
                      <a:off x="0" y="0"/>
                      <a:ext cx="5668303" cy="1983649"/>
                    </a:xfrm>
                    <a:prstGeom prst="rect">
                      <a:avLst/>
                    </a:prstGeom>
                    <a:noFill/>
                    <a:ln>
                      <a:noFill/>
                    </a:ln>
                    <a:extLst>
                      <a:ext uri="{53640926-AAD7-44D8-BBD7-CCE9431645EC}">
                        <a14:shadowObscured xmlns:a14="http://schemas.microsoft.com/office/drawing/2010/main"/>
                      </a:ext>
                    </a:extLst>
                  </pic:spPr>
                </pic:pic>
              </a:graphicData>
            </a:graphic>
          </wp:inline>
        </w:drawing>
      </w:r>
    </w:p>
    <w:p w14:paraId="536C83A0" w14:textId="77777777" w:rsidR="005F5472" w:rsidRDefault="005F5472" w:rsidP="005F5472">
      <w:pPr>
        <w:autoSpaceDE w:val="0"/>
        <w:spacing w:line="480" w:lineRule="auto"/>
        <w:ind w:firstLineChars="200" w:firstLine="400"/>
        <w:jc w:val="center"/>
        <w:rPr>
          <w:rFonts w:ascii="Arial" w:hAnsi="Arial" w:cs="Arial"/>
          <w:sz w:val="20"/>
          <w:szCs w:val="20"/>
        </w:rPr>
      </w:pPr>
      <w:r>
        <w:rPr>
          <w:rFonts w:ascii="Arial" w:hAnsi="Arial" w:cs="Arial"/>
          <w:sz w:val="20"/>
          <w:szCs w:val="20"/>
        </w:rPr>
        <w:t>Fig.D.3. Net total directional connectedness.</w:t>
      </w:r>
    </w:p>
    <w:p w14:paraId="05027323" w14:textId="77777777" w:rsidR="005F5472" w:rsidRDefault="005F5472" w:rsidP="005F5472">
      <w:pPr>
        <w:autoSpaceDE w:val="0"/>
        <w:spacing w:line="480" w:lineRule="auto"/>
        <w:rPr>
          <w:rFonts w:ascii="Arial" w:hAnsi="Arial" w:cs="Arial"/>
          <w:sz w:val="20"/>
          <w:szCs w:val="20"/>
        </w:rPr>
      </w:pPr>
      <w:r>
        <w:rPr>
          <w:rFonts w:ascii="Arial" w:eastAsia="SimSun" w:hAnsi="Arial" w:cs="Arial"/>
          <w:noProof/>
          <w:kern w:val="0"/>
          <w:sz w:val="20"/>
          <w:szCs w:val="20"/>
          <w:lang w:bidi="ar"/>
        </w:rPr>
        <w:lastRenderedPageBreak/>
        <w:drawing>
          <wp:inline distT="0" distB="0" distL="0" distR="0" wp14:anchorId="716BA6F9" wp14:editId="49F18961">
            <wp:extent cx="5601351" cy="2156460"/>
            <wp:effectExtent l="0" t="0" r="0" b="0"/>
            <wp:docPr id="3" name="图片 3" descr="社交网站的手机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社交网站的手机截图&#10;&#10;描述已自动生成"/>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951" t="16110" r="1707" b="12781"/>
                    <a:stretch/>
                  </pic:blipFill>
                  <pic:spPr bwMode="auto">
                    <a:xfrm>
                      <a:off x="0" y="0"/>
                      <a:ext cx="5746948" cy="2212513"/>
                    </a:xfrm>
                    <a:prstGeom prst="rect">
                      <a:avLst/>
                    </a:prstGeom>
                    <a:noFill/>
                    <a:ln>
                      <a:noFill/>
                    </a:ln>
                    <a:extLst>
                      <a:ext uri="{53640926-AAD7-44D8-BBD7-CCE9431645EC}">
                        <a14:shadowObscured xmlns:a14="http://schemas.microsoft.com/office/drawing/2010/main"/>
                      </a:ext>
                    </a:extLst>
                  </pic:spPr>
                </pic:pic>
              </a:graphicData>
            </a:graphic>
          </wp:inline>
        </w:drawing>
      </w:r>
    </w:p>
    <w:p w14:paraId="4A07A94E" w14:textId="77777777" w:rsidR="005F5472" w:rsidRDefault="005F5472" w:rsidP="005F5472">
      <w:pPr>
        <w:autoSpaceDE w:val="0"/>
        <w:spacing w:line="480" w:lineRule="auto"/>
        <w:ind w:firstLineChars="200" w:firstLine="400"/>
        <w:jc w:val="center"/>
        <w:rPr>
          <w:rFonts w:ascii="Arial" w:eastAsia="SimSun" w:hAnsi="Arial" w:cs="Arial"/>
          <w:kern w:val="0"/>
          <w:sz w:val="20"/>
          <w:szCs w:val="20"/>
          <w:lang w:bidi="ar"/>
        </w:rPr>
      </w:pPr>
      <w:r>
        <w:rPr>
          <w:rFonts w:ascii="Arial" w:eastAsia="SimSun" w:hAnsi="Arial" w:cs="Arial"/>
          <w:kern w:val="0"/>
          <w:sz w:val="20"/>
          <w:szCs w:val="20"/>
          <w:lang w:bidi="ar"/>
        </w:rPr>
        <w:t>Fig.</w:t>
      </w:r>
      <w:r>
        <w:rPr>
          <w:rFonts w:ascii="Arial" w:eastAsia="SimSun" w:hAnsi="Arial" w:cs="Arial" w:hint="eastAsia"/>
          <w:kern w:val="0"/>
          <w:sz w:val="20"/>
          <w:szCs w:val="20"/>
          <w:lang w:bidi="ar"/>
        </w:rPr>
        <w:t>D</w:t>
      </w:r>
      <w:r>
        <w:rPr>
          <w:rFonts w:ascii="Arial" w:eastAsia="SimSun" w:hAnsi="Arial" w:cs="Arial"/>
          <w:kern w:val="0"/>
          <w:sz w:val="20"/>
          <w:szCs w:val="20"/>
          <w:lang w:bidi="ar"/>
        </w:rPr>
        <w:t>.4</w:t>
      </w:r>
      <w:r>
        <w:rPr>
          <w:rFonts w:ascii="Arial" w:eastAsia="SimSun" w:hAnsi="Arial" w:cs="Arial" w:hint="eastAsia"/>
          <w:kern w:val="0"/>
          <w:sz w:val="20"/>
          <w:szCs w:val="20"/>
          <w:lang w:bidi="ar"/>
        </w:rPr>
        <w:t>.</w:t>
      </w:r>
      <w:r>
        <w:rPr>
          <w:rFonts w:ascii="Arial" w:eastAsia="SimSun" w:hAnsi="Arial" w:cs="Arial"/>
          <w:kern w:val="0"/>
          <w:sz w:val="20"/>
          <w:szCs w:val="20"/>
          <w:lang w:bidi="ar"/>
        </w:rPr>
        <w:t xml:space="preserve"> Net pairwise directional connectedness.</w:t>
      </w:r>
    </w:p>
    <w:p w14:paraId="22F6F9E4" w14:textId="77777777" w:rsidR="005F5472" w:rsidRDefault="005F5472" w:rsidP="005F5472">
      <w:pPr>
        <w:autoSpaceDE w:val="0"/>
        <w:spacing w:line="480" w:lineRule="auto"/>
        <w:jc w:val="center"/>
        <w:rPr>
          <w:rFonts w:ascii="Arial" w:hAnsi="Arial" w:cs="Arial"/>
          <w:sz w:val="20"/>
          <w:szCs w:val="20"/>
        </w:rPr>
      </w:pPr>
      <w:r>
        <w:rPr>
          <w:rFonts w:ascii="Arial" w:hAnsi="Arial" w:cs="Arial"/>
          <w:noProof/>
          <w:sz w:val="20"/>
          <w:szCs w:val="20"/>
        </w:rPr>
        <w:drawing>
          <wp:inline distT="0" distB="0" distL="0" distR="0" wp14:anchorId="52302FDE" wp14:editId="1DA94B7D">
            <wp:extent cx="5610860" cy="1980156"/>
            <wp:effectExtent l="0" t="0" r="0" b="1270"/>
            <wp:docPr id="15" name="图片 15" descr="社交网站的手机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社交网站的手机截图&#10;&#10;中度可信度描述已自动生成"/>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6604" t="13343" r="6325" b="22788"/>
                    <a:stretch/>
                  </pic:blipFill>
                  <pic:spPr bwMode="auto">
                    <a:xfrm>
                      <a:off x="0" y="0"/>
                      <a:ext cx="5779679" cy="2039735"/>
                    </a:xfrm>
                    <a:prstGeom prst="rect">
                      <a:avLst/>
                    </a:prstGeom>
                    <a:noFill/>
                    <a:ln>
                      <a:noFill/>
                    </a:ln>
                    <a:extLst>
                      <a:ext uri="{53640926-AAD7-44D8-BBD7-CCE9431645EC}">
                        <a14:shadowObscured xmlns:a14="http://schemas.microsoft.com/office/drawing/2010/main"/>
                      </a:ext>
                    </a:extLst>
                  </pic:spPr>
                </pic:pic>
              </a:graphicData>
            </a:graphic>
          </wp:inline>
        </w:drawing>
      </w:r>
    </w:p>
    <w:p w14:paraId="77DD7086" w14:textId="77777777" w:rsidR="005F5472" w:rsidRDefault="005F5472" w:rsidP="005F5472">
      <w:pPr>
        <w:autoSpaceDE w:val="0"/>
        <w:spacing w:line="480" w:lineRule="auto"/>
        <w:ind w:firstLineChars="300" w:firstLine="600"/>
        <w:jc w:val="center"/>
        <w:rPr>
          <w:rFonts w:ascii="Arial" w:hAnsi="Arial" w:cs="Arial"/>
          <w:sz w:val="20"/>
          <w:szCs w:val="20"/>
        </w:rPr>
      </w:pPr>
      <w:r>
        <w:rPr>
          <w:rFonts w:ascii="Arial" w:hAnsi="Arial" w:cs="Arial"/>
          <w:sz w:val="20"/>
          <w:szCs w:val="20"/>
        </w:rPr>
        <w:t>Fig.D.5. Dynamic pairwise connectedness.</w:t>
      </w:r>
    </w:p>
    <w:p w14:paraId="0532B693" w14:textId="77777777" w:rsidR="005F5472" w:rsidRDefault="005F5472" w:rsidP="005F5472">
      <w:pPr>
        <w:ind w:firstLineChars="200" w:firstLine="400"/>
        <w:rPr>
          <w:rFonts w:ascii="Arial" w:hAnsi="Arial" w:cs="Arial"/>
          <w:sz w:val="20"/>
          <w:szCs w:val="20"/>
        </w:rPr>
      </w:pPr>
    </w:p>
    <w:p w14:paraId="0592DC7B" w14:textId="77777777" w:rsidR="005F5472" w:rsidRPr="001D2A33" w:rsidRDefault="005F5472" w:rsidP="005F5472">
      <w:pPr>
        <w:ind w:firstLineChars="200" w:firstLine="400"/>
        <w:rPr>
          <w:rFonts w:ascii="Arial" w:eastAsia="SimSun" w:hAnsi="Arial" w:cs="Arial"/>
          <w:sz w:val="20"/>
          <w:szCs w:val="20"/>
          <w:lang w:bidi="ar"/>
        </w:rPr>
      </w:pPr>
      <w:r w:rsidRPr="000A1F19">
        <w:rPr>
          <w:rFonts w:ascii="Arial" w:hAnsi="Arial" w:cs="Arial"/>
          <w:sz w:val="20"/>
          <w:szCs w:val="20"/>
        </w:rPr>
        <w:t>Fig.</w:t>
      </w:r>
      <w:r>
        <w:rPr>
          <w:rFonts w:ascii="Arial" w:hAnsi="Arial" w:cs="Arial"/>
          <w:sz w:val="20"/>
          <w:szCs w:val="20"/>
        </w:rPr>
        <w:t>D.1</w:t>
      </w:r>
      <w:r w:rsidRPr="000A1F19">
        <w:rPr>
          <w:rFonts w:ascii="Arial" w:hAnsi="Arial" w:cs="Arial"/>
          <w:sz w:val="20"/>
          <w:szCs w:val="20"/>
        </w:rPr>
        <w:t xml:space="preserve"> shows </w:t>
      </w:r>
      <w:r w:rsidRPr="000A1F19">
        <w:rPr>
          <w:rFonts w:ascii="Arial" w:eastAsia="PMingLiU" w:hAnsi="Arial" w:cs="Arial"/>
          <w:sz w:val="20"/>
          <w:szCs w:val="20"/>
          <w:lang w:eastAsia="zh-TW"/>
        </w:rPr>
        <w:t>TDC-TO</w:t>
      </w:r>
      <w:r w:rsidRPr="000A1F19">
        <w:rPr>
          <w:rFonts w:ascii="Arial" w:hAnsi="Arial" w:cs="Arial"/>
          <w:sz w:val="20"/>
          <w:szCs w:val="20"/>
        </w:rPr>
        <w:t xml:space="preserve"> among </w:t>
      </w:r>
      <w:r w:rsidRPr="000A1F19">
        <w:rPr>
          <w:rFonts w:ascii="Arial" w:hAnsi="Arial" w:cs="Arial"/>
          <w:i/>
          <w:iCs/>
          <w:sz w:val="20"/>
          <w:szCs w:val="20"/>
        </w:rPr>
        <w:t>CPU</w:t>
      </w:r>
      <w:r w:rsidRPr="000A1F19">
        <w:rPr>
          <w:rFonts w:ascii="Arial" w:hAnsi="Arial" w:cs="Arial"/>
          <w:sz w:val="20"/>
          <w:szCs w:val="20"/>
        </w:rPr>
        <w:t xml:space="preserve">, </w:t>
      </w:r>
      <w:r w:rsidRPr="000A1F19">
        <w:rPr>
          <w:rFonts w:ascii="Arial" w:hAnsi="Arial" w:cs="Arial"/>
          <w:i/>
          <w:iCs/>
          <w:sz w:val="20"/>
          <w:szCs w:val="20"/>
        </w:rPr>
        <w:t>Coal</w:t>
      </w:r>
      <w:r w:rsidRPr="000A1F19">
        <w:rPr>
          <w:rFonts w:ascii="Arial" w:hAnsi="Arial" w:cs="Arial"/>
          <w:sz w:val="20"/>
          <w:szCs w:val="20"/>
        </w:rPr>
        <w:t xml:space="preserve"> and </w:t>
      </w:r>
      <w:r w:rsidRPr="000A1F19">
        <w:rPr>
          <w:rFonts w:ascii="Arial" w:hAnsi="Arial" w:cs="Arial"/>
          <w:i/>
          <w:iCs/>
          <w:sz w:val="20"/>
          <w:szCs w:val="20"/>
        </w:rPr>
        <w:t>Carbon</w:t>
      </w:r>
      <w:r w:rsidRPr="000A1F19">
        <w:rPr>
          <w:rFonts w:ascii="Arial" w:hAnsi="Arial" w:cs="Arial"/>
          <w:sz w:val="20"/>
          <w:szCs w:val="20"/>
        </w:rPr>
        <w:t xml:space="preserve">. It is evident that the </w:t>
      </w:r>
      <w:r w:rsidRPr="000A1F19">
        <w:rPr>
          <w:rFonts w:ascii="Arial" w:eastAsia="PMingLiU" w:hAnsi="Arial" w:cs="Arial"/>
          <w:sz w:val="20"/>
          <w:szCs w:val="20"/>
          <w:lang w:eastAsia="zh-TW"/>
        </w:rPr>
        <w:t>TDC-TO</w:t>
      </w:r>
      <w:r w:rsidRPr="000A1F19">
        <w:rPr>
          <w:rFonts w:ascii="Arial" w:hAnsi="Arial" w:cs="Arial"/>
          <w:sz w:val="20"/>
          <w:szCs w:val="20"/>
        </w:rPr>
        <w:t xml:space="preserve"> of </w:t>
      </w:r>
      <w:r w:rsidRPr="000A1F19">
        <w:rPr>
          <w:rFonts w:ascii="Arial" w:hAnsi="Arial" w:cs="Arial"/>
          <w:i/>
          <w:iCs/>
          <w:sz w:val="20"/>
          <w:szCs w:val="20"/>
        </w:rPr>
        <w:t>Coal</w:t>
      </w:r>
      <w:r w:rsidRPr="000A1F19">
        <w:rPr>
          <w:rFonts w:ascii="Arial" w:hAnsi="Arial" w:cs="Arial"/>
          <w:sz w:val="20"/>
          <w:szCs w:val="20"/>
        </w:rPr>
        <w:t xml:space="preserve"> is the strongest among others, indicating that </w:t>
      </w:r>
      <w:r w:rsidRPr="000A1F19">
        <w:rPr>
          <w:rFonts w:ascii="Arial" w:hAnsi="Arial" w:cs="Arial"/>
          <w:i/>
          <w:iCs/>
          <w:sz w:val="20"/>
          <w:szCs w:val="20"/>
        </w:rPr>
        <w:t>Coal</w:t>
      </w:r>
      <w:r w:rsidRPr="000A1F19">
        <w:rPr>
          <w:rFonts w:ascii="Arial" w:hAnsi="Arial" w:cs="Arial"/>
          <w:sz w:val="20"/>
          <w:szCs w:val="20"/>
        </w:rPr>
        <w:t xml:space="preserve"> plays a crucial role in volatility transmission. Fig.</w:t>
      </w:r>
      <w:r>
        <w:rPr>
          <w:rFonts w:ascii="Arial" w:hAnsi="Arial" w:cs="Arial"/>
          <w:sz w:val="20"/>
          <w:szCs w:val="20"/>
        </w:rPr>
        <w:t>D.2</w:t>
      </w:r>
      <w:r w:rsidRPr="000A1F19">
        <w:rPr>
          <w:rFonts w:ascii="Arial" w:hAnsi="Arial" w:cs="Arial"/>
          <w:sz w:val="20"/>
          <w:szCs w:val="20"/>
        </w:rPr>
        <w:t xml:space="preserve"> depicts TDC-FROM effects among </w:t>
      </w:r>
      <w:r w:rsidRPr="000A1F19">
        <w:rPr>
          <w:rFonts w:ascii="Arial" w:hAnsi="Arial" w:cs="Arial"/>
          <w:i/>
          <w:iCs/>
          <w:sz w:val="20"/>
          <w:szCs w:val="20"/>
        </w:rPr>
        <w:t>CPU, Coal</w:t>
      </w:r>
      <w:r w:rsidRPr="000A1F19">
        <w:rPr>
          <w:rFonts w:ascii="Arial" w:hAnsi="Arial" w:cs="Arial"/>
          <w:sz w:val="20"/>
          <w:szCs w:val="20"/>
        </w:rPr>
        <w:t xml:space="preserve"> and </w:t>
      </w:r>
      <w:r w:rsidRPr="000A1F19">
        <w:rPr>
          <w:rFonts w:ascii="Arial" w:hAnsi="Arial" w:cs="Arial"/>
          <w:i/>
          <w:iCs/>
          <w:sz w:val="20"/>
          <w:szCs w:val="20"/>
        </w:rPr>
        <w:t>Carbon</w:t>
      </w:r>
      <w:r w:rsidRPr="000A1F19">
        <w:rPr>
          <w:rFonts w:ascii="Arial" w:hAnsi="Arial" w:cs="Arial"/>
          <w:sz w:val="20"/>
          <w:szCs w:val="20"/>
        </w:rPr>
        <w:t>. Consistent with Fig.</w:t>
      </w:r>
      <w:r>
        <w:rPr>
          <w:rFonts w:ascii="Arial" w:hAnsi="Arial" w:cs="Arial"/>
          <w:sz w:val="20"/>
          <w:szCs w:val="20"/>
        </w:rPr>
        <w:t>D.1</w:t>
      </w:r>
      <w:r w:rsidRPr="000A1F19">
        <w:rPr>
          <w:rFonts w:ascii="Arial" w:hAnsi="Arial" w:cs="Arial"/>
          <w:sz w:val="20"/>
          <w:szCs w:val="20"/>
        </w:rPr>
        <w:t xml:space="preserve">, </w:t>
      </w:r>
      <w:r w:rsidRPr="000A1F19">
        <w:rPr>
          <w:rFonts w:ascii="Arial" w:hAnsi="Arial" w:cs="Arial"/>
          <w:i/>
          <w:iCs/>
          <w:sz w:val="20"/>
          <w:szCs w:val="20"/>
        </w:rPr>
        <w:t>Carbon</w:t>
      </w:r>
      <w:r w:rsidRPr="000A1F19">
        <w:rPr>
          <w:rFonts w:ascii="Arial" w:hAnsi="Arial" w:cs="Arial"/>
          <w:sz w:val="20"/>
          <w:szCs w:val="20"/>
        </w:rPr>
        <w:t xml:space="preserve"> presents a leading role in receiving volatility spillover effect, followed by </w:t>
      </w:r>
      <w:r w:rsidRPr="000A1F19">
        <w:rPr>
          <w:rFonts w:ascii="Arial" w:hAnsi="Arial" w:cs="Arial"/>
          <w:i/>
          <w:iCs/>
          <w:sz w:val="20"/>
          <w:szCs w:val="20"/>
        </w:rPr>
        <w:t>CPU</w:t>
      </w:r>
      <w:r w:rsidRPr="000A1F19">
        <w:rPr>
          <w:rFonts w:ascii="Arial" w:hAnsi="Arial" w:cs="Arial"/>
          <w:sz w:val="20"/>
          <w:szCs w:val="20"/>
        </w:rPr>
        <w:t xml:space="preserve"> and </w:t>
      </w:r>
      <w:r w:rsidRPr="000A1F19">
        <w:rPr>
          <w:rFonts w:ascii="Arial" w:hAnsi="Arial" w:cs="Arial"/>
          <w:i/>
          <w:iCs/>
          <w:sz w:val="20"/>
          <w:szCs w:val="20"/>
        </w:rPr>
        <w:t>Coal</w:t>
      </w:r>
      <w:r w:rsidRPr="000A1F19">
        <w:rPr>
          <w:rFonts w:ascii="Arial" w:hAnsi="Arial" w:cs="Arial"/>
          <w:sz w:val="20"/>
          <w:szCs w:val="20"/>
        </w:rPr>
        <w:t>. Fig.</w:t>
      </w:r>
      <w:r>
        <w:rPr>
          <w:rFonts w:ascii="Arial" w:hAnsi="Arial" w:cs="Arial"/>
          <w:sz w:val="20"/>
          <w:szCs w:val="20"/>
        </w:rPr>
        <w:t>D.3</w:t>
      </w:r>
      <w:r w:rsidRPr="000A1F19">
        <w:rPr>
          <w:rFonts w:ascii="Arial" w:hAnsi="Arial" w:cs="Arial"/>
          <w:sz w:val="20"/>
          <w:szCs w:val="20"/>
        </w:rPr>
        <w:t xml:space="preserve"> shows the net total directional volatility spillovers among </w:t>
      </w:r>
      <w:r w:rsidRPr="000A1F19">
        <w:rPr>
          <w:rFonts w:ascii="Arial" w:hAnsi="Arial" w:cs="Arial"/>
          <w:i/>
          <w:iCs/>
          <w:sz w:val="20"/>
          <w:szCs w:val="20"/>
        </w:rPr>
        <w:t>CPU, Coal</w:t>
      </w:r>
      <w:r w:rsidRPr="000A1F19">
        <w:rPr>
          <w:rFonts w:ascii="Arial" w:hAnsi="Arial" w:cs="Arial"/>
          <w:sz w:val="20"/>
          <w:szCs w:val="20"/>
        </w:rPr>
        <w:t xml:space="preserve"> and </w:t>
      </w:r>
      <w:r w:rsidRPr="000A1F19">
        <w:rPr>
          <w:rFonts w:ascii="Arial" w:hAnsi="Arial" w:cs="Arial"/>
          <w:i/>
          <w:iCs/>
          <w:sz w:val="20"/>
          <w:szCs w:val="20"/>
        </w:rPr>
        <w:t>Carbon</w:t>
      </w:r>
      <w:r w:rsidRPr="000A1F19">
        <w:rPr>
          <w:rFonts w:ascii="Arial" w:hAnsi="Arial" w:cs="Arial"/>
          <w:sz w:val="20"/>
          <w:szCs w:val="20"/>
        </w:rPr>
        <w:t xml:space="preserve">. </w:t>
      </w:r>
      <w:r w:rsidRPr="000A1F19">
        <w:rPr>
          <w:rFonts w:ascii="Arial" w:hAnsi="Arial" w:cs="Arial" w:hint="eastAsia"/>
          <w:i/>
          <w:iCs/>
          <w:sz w:val="20"/>
          <w:szCs w:val="20"/>
        </w:rPr>
        <w:t>C</w:t>
      </w:r>
      <w:r w:rsidRPr="000A1F19">
        <w:rPr>
          <w:rFonts w:ascii="Arial" w:hAnsi="Arial" w:cs="Arial"/>
          <w:i/>
          <w:iCs/>
          <w:sz w:val="20"/>
          <w:szCs w:val="20"/>
        </w:rPr>
        <w:t>oal</w:t>
      </w:r>
      <w:r w:rsidRPr="000A1F19">
        <w:rPr>
          <w:rFonts w:ascii="Arial" w:hAnsi="Arial" w:cs="Arial"/>
          <w:sz w:val="20"/>
          <w:szCs w:val="20"/>
        </w:rPr>
        <w:t xml:space="preserve"> is mainly a net shock transmitter over the sampling period. </w:t>
      </w:r>
      <w:r w:rsidRPr="000A1F19">
        <w:rPr>
          <w:rFonts w:ascii="Arial" w:hAnsi="Arial" w:cs="Arial"/>
          <w:i/>
          <w:iCs/>
          <w:sz w:val="20"/>
          <w:szCs w:val="20"/>
        </w:rPr>
        <w:t>CPU</w:t>
      </w:r>
      <w:r w:rsidRPr="000A1F19">
        <w:rPr>
          <w:rFonts w:ascii="Arial" w:hAnsi="Arial" w:cs="Arial"/>
          <w:sz w:val="20"/>
          <w:szCs w:val="20"/>
        </w:rPr>
        <w:t xml:space="preserve"> and </w:t>
      </w:r>
      <w:r w:rsidRPr="000A1F19">
        <w:rPr>
          <w:rFonts w:ascii="Arial" w:hAnsi="Arial" w:cs="Arial"/>
          <w:i/>
          <w:iCs/>
          <w:sz w:val="20"/>
          <w:szCs w:val="20"/>
        </w:rPr>
        <w:t>Carbon</w:t>
      </w:r>
      <w:r w:rsidRPr="000A1F19">
        <w:rPr>
          <w:rFonts w:ascii="Arial" w:hAnsi="Arial" w:cs="Arial"/>
          <w:sz w:val="20"/>
          <w:szCs w:val="20"/>
        </w:rPr>
        <w:t xml:space="preserve"> are mostly net shock receiver. </w:t>
      </w:r>
      <w:r>
        <w:rPr>
          <w:rFonts w:ascii="Arial" w:eastAsia="SimSun" w:hAnsi="Arial" w:cs="Arial"/>
          <w:sz w:val="20"/>
          <w:szCs w:val="20"/>
          <w:lang w:bidi="ar"/>
        </w:rPr>
        <w:t>The net pairwise directional connectedness was plotted in Fig.</w:t>
      </w:r>
      <w:r>
        <w:rPr>
          <w:rFonts w:ascii="Arial" w:eastAsia="SimSun" w:hAnsi="Arial" w:cs="Arial" w:hint="eastAsia"/>
          <w:kern w:val="0"/>
          <w:sz w:val="20"/>
          <w:szCs w:val="20"/>
          <w:lang w:bidi="ar"/>
        </w:rPr>
        <w:t>D</w:t>
      </w:r>
      <w:r>
        <w:rPr>
          <w:rFonts w:ascii="Arial" w:eastAsia="SimSun" w:hAnsi="Arial" w:cs="Arial"/>
          <w:kern w:val="0"/>
          <w:sz w:val="20"/>
          <w:szCs w:val="20"/>
          <w:lang w:bidi="ar"/>
        </w:rPr>
        <w:t>.4</w:t>
      </w:r>
      <w:r>
        <w:rPr>
          <w:rFonts w:ascii="Arial" w:eastAsia="SimSun" w:hAnsi="Arial" w:cs="Arial"/>
          <w:sz w:val="20"/>
          <w:szCs w:val="20"/>
          <w:lang w:bidi="ar"/>
        </w:rPr>
        <w:t xml:space="preserve">. </w:t>
      </w:r>
      <w:r>
        <w:rPr>
          <w:rFonts w:ascii="Arial" w:eastAsia="SimSun" w:hAnsi="Arial" w:cs="Arial"/>
          <w:i/>
          <w:iCs/>
          <w:sz w:val="20"/>
          <w:szCs w:val="20"/>
          <w:lang w:bidi="ar"/>
        </w:rPr>
        <w:t>CPU</w:t>
      </w:r>
      <w:r>
        <w:rPr>
          <w:rFonts w:ascii="Arial" w:eastAsia="SimSun" w:hAnsi="Arial" w:cs="Arial"/>
          <w:sz w:val="20"/>
          <w:szCs w:val="20"/>
          <w:lang w:bidi="ar"/>
        </w:rPr>
        <w:t xml:space="preserve"> and</w:t>
      </w:r>
      <w:r>
        <w:rPr>
          <w:rFonts w:ascii="Arial" w:eastAsia="SimSun" w:hAnsi="Arial" w:cs="Arial"/>
          <w:i/>
          <w:iCs/>
          <w:sz w:val="20"/>
          <w:szCs w:val="20"/>
          <w:lang w:bidi="ar"/>
        </w:rPr>
        <w:t xml:space="preserve"> Carbon</w:t>
      </w:r>
      <w:r>
        <w:rPr>
          <w:rFonts w:ascii="Arial" w:eastAsia="SimSun" w:hAnsi="Arial" w:cs="Arial"/>
          <w:sz w:val="20"/>
          <w:szCs w:val="20"/>
          <w:lang w:bidi="ar"/>
        </w:rPr>
        <w:t xml:space="preserve"> are respectively dominated by </w:t>
      </w:r>
      <w:r>
        <w:rPr>
          <w:rFonts w:ascii="Arial" w:eastAsia="SimSun" w:hAnsi="Arial" w:cs="Arial"/>
          <w:i/>
          <w:iCs/>
          <w:sz w:val="20"/>
          <w:szCs w:val="20"/>
          <w:lang w:bidi="ar"/>
        </w:rPr>
        <w:t>Coal</w:t>
      </w:r>
      <w:r>
        <w:rPr>
          <w:rFonts w:ascii="Arial" w:eastAsia="SimSun" w:hAnsi="Arial" w:cs="Arial"/>
          <w:sz w:val="20"/>
          <w:szCs w:val="20"/>
          <w:lang w:bidi="ar"/>
        </w:rPr>
        <w:t xml:space="preserve"> in most cases. </w:t>
      </w:r>
      <w:r>
        <w:rPr>
          <w:rFonts w:ascii="Arial" w:eastAsia="SimSun" w:hAnsi="Arial" w:cs="Arial"/>
          <w:i/>
          <w:iCs/>
          <w:sz w:val="20"/>
          <w:szCs w:val="20"/>
          <w:lang w:bidi="ar"/>
        </w:rPr>
        <w:t>CPU</w:t>
      </w:r>
      <w:r>
        <w:rPr>
          <w:rFonts w:ascii="Arial" w:eastAsia="SimSun" w:hAnsi="Arial" w:cs="Arial"/>
          <w:sz w:val="20"/>
          <w:szCs w:val="20"/>
          <w:lang w:bidi="ar"/>
        </w:rPr>
        <w:t xml:space="preserve"> dominates </w:t>
      </w:r>
      <w:r>
        <w:rPr>
          <w:rFonts w:ascii="Arial" w:eastAsia="SimSun" w:hAnsi="Arial" w:cs="Arial"/>
          <w:i/>
          <w:iCs/>
          <w:sz w:val="20"/>
          <w:szCs w:val="20"/>
          <w:lang w:bidi="ar"/>
        </w:rPr>
        <w:t>Carbon</w:t>
      </w:r>
      <w:r>
        <w:rPr>
          <w:rFonts w:ascii="Arial" w:eastAsia="SimSun" w:hAnsi="Arial" w:cs="Arial"/>
          <w:sz w:val="20"/>
          <w:szCs w:val="20"/>
          <w:lang w:bidi="ar"/>
        </w:rPr>
        <w:t xml:space="preserve"> until the beginning of 2021 when </w:t>
      </w:r>
      <w:r>
        <w:rPr>
          <w:rFonts w:ascii="Arial" w:eastAsia="SimSun" w:hAnsi="Arial" w:cs="Arial"/>
          <w:i/>
          <w:iCs/>
          <w:sz w:val="20"/>
          <w:szCs w:val="20"/>
          <w:lang w:bidi="ar"/>
        </w:rPr>
        <w:t>CPU</w:t>
      </w:r>
      <w:r>
        <w:rPr>
          <w:rFonts w:ascii="Arial" w:eastAsia="SimSun" w:hAnsi="Arial" w:cs="Arial"/>
          <w:sz w:val="20"/>
          <w:szCs w:val="20"/>
          <w:lang w:bidi="ar"/>
        </w:rPr>
        <w:t xml:space="preserve"> becomes a net pairwise receiver. </w:t>
      </w:r>
      <w:r>
        <w:rPr>
          <w:rFonts w:ascii="Arial" w:hAnsi="Arial" w:cs="Arial"/>
          <w:sz w:val="20"/>
          <w:szCs w:val="20"/>
        </w:rPr>
        <w:t xml:space="preserve">Fig.D.5 </w:t>
      </w:r>
      <w:r>
        <w:rPr>
          <w:rFonts w:ascii="Arial" w:hAnsi="Arial" w:cs="Arial" w:hint="eastAsia"/>
          <w:sz w:val="20"/>
          <w:szCs w:val="20"/>
        </w:rPr>
        <w:t>shows</w:t>
      </w:r>
      <w:r>
        <w:rPr>
          <w:rFonts w:ascii="Arial" w:hAnsi="Arial" w:cs="Arial"/>
          <w:sz w:val="20"/>
          <w:szCs w:val="20"/>
        </w:rPr>
        <w:t xml:space="preserve"> the dynamic pairwise connectedness.</w:t>
      </w:r>
    </w:p>
    <w:p w14:paraId="6DE8C9A7" w14:textId="77777777" w:rsidR="005F5472" w:rsidRPr="005F5472" w:rsidRDefault="005F5472"/>
    <w:sectPr w:rsidR="005F5472" w:rsidRPr="005F54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6E214" w14:textId="77777777" w:rsidR="00FD4B2B" w:rsidRDefault="00FD4B2B" w:rsidP="00264004">
      <w:r>
        <w:separator/>
      </w:r>
    </w:p>
  </w:endnote>
  <w:endnote w:type="continuationSeparator" w:id="0">
    <w:p w14:paraId="0C3BF0A4" w14:textId="77777777" w:rsidR="00FD4B2B" w:rsidRDefault="00FD4B2B" w:rsidP="00264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E58B5" w14:textId="77777777" w:rsidR="00FD4B2B" w:rsidRDefault="00FD4B2B" w:rsidP="00264004">
      <w:r>
        <w:separator/>
      </w:r>
    </w:p>
  </w:footnote>
  <w:footnote w:type="continuationSeparator" w:id="0">
    <w:p w14:paraId="5656EAC0" w14:textId="77777777" w:rsidR="00FD4B2B" w:rsidRDefault="00FD4B2B" w:rsidP="00264004">
      <w:r>
        <w:continuationSeparator/>
      </w:r>
    </w:p>
  </w:footnote>
  <w:footnote w:id="1">
    <w:p w14:paraId="3214CE49" w14:textId="093E2AF3" w:rsidR="00264004" w:rsidRPr="004F4AAA" w:rsidRDefault="00264004" w:rsidP="005B56B0">
      <w:pPr>
        <w:pStyle w:val="FootnoteText"/>
        <w:rPr>
          <w:lang w:eastAsia="zh-CN"/>
        </w:rPr>
      </w:pPr>
      <w:r w:rsidRPr="004F4AAA">
        <w:rPr>
          <w:rStyle w:val="FootnoteReference"/>
        </w:rPr>
        <w:footnoteRef/>
      </w:r>
      <w:r w:rsidR="00825E49" w:rsidRPr="004F4AAA">
        <w:t xml:space="preserve"> </w:t>
      </w:r>
      <w:hyperlink r:id="rId1" w:history="1">
        <w:r w:rsidR="005B56B0" w:rsidRPr="00A6569A">
          <w:rPr>
            <w:rStyle w:val="Hyperlink"/>
          </w:rPr>
          <w:t>https://chinaenergyportal.org/en/notice-on-matters-related-to-the-renewable-electricity-feed-in-tariff-policy-in-2021/</w:t>
        </w:r>
      </w:hyperlink>
      <w:r w:rsidRPr="004F4AAA">
        <w:t xml:space="preserve"> </w:t>
      </w:r>
    </w:p>
  </w:footnote>
  <w:footnote w:id="2">
    <w:p w14:paraId="633A9DBC" w14:textId="77777777" w:rsidR="00264004" w:rsidRDefault="00264004" w:rsidP="005B56B0">
      <w:pPr>
        <w:pStyle w:val="FootnoteText"/>
        <w:rPr>
          <w:lang w:eastAsia="zh-CN"/>
        </w:rPr>
      </w:pPr>
      <w:r w:rsidRPr="004F4AAA">
        <w:rPr>
          <w:rStyle w:val="FootnoteReference"/>
        </w:rPr>
        <w:footnoteRef/>
      </w:r>
      <w:r w:rsidRPr="004F4AAA">
        <w:t xml:space="preserve"> </w:t>
      </w:r>
      <w:hyperlink r:id="rId2" w:history="1">
        <w:r w:rsidRPr="004F4AAA">
          <w:rPr>
            <w:rStyle w:val="Hyperlink"/>
          </w:rPr>
          <w:t>https://www.stcn.com/xw/news/202201/t20220105_4045106.html</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332A2"/>
    <w:multiLevelType w:val="hybridMultilevel"/>
    <w:tmpl w:val="54F6CC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472"/>
    <w:rsid w:val="001074E6"/>
    <w:rsid w:val="001974B7"/>
    <w:rsid w:val="00264004"/>
    <w:rsid w:val="00525796"/>
    <w:rsid w:val="0054099A"/>
    <w:rsid w:val="005B56B0"/>
    <w:rsid w:val="005F5472"/>
    <w:rsid w:val="00620510"/>
    <w:rsid w:val="007D0B40"/>
    <w:rsid w:val="00825E49"/>
    <w:rsid w:val="008C1AB8"/>
    <w:rsid w:val="009126C3"/>
    <w:rsid w:val="00A32DE5"/>
    <w:rsid w:val="00B850D9"/>
    <w:rsid w:val="00BA4A8C"/>
    <w:rsid w:val="00BE6227"/>
    <w:rsid w:val="00C83A76"/>
    <w:rsid w:val="00DC406C"/>
    <w:rsid w:val="00F81CF1"/>
    <w:rsid w:val="00FD4B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B5F35B"/>
  <w15:chartTrackingRefBased/>
  <w15:docId w15:val="{0D0D6C09-72AE-4077-8832-FBB1B77A8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472"/>
    <w:pPr>
      <w:widowControl w:val="0"/>
      <w:jc w:val="both"/>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5F5472"/>
    <w:rPr>
      <w:rFonts w:ascii="DengXian" w:eastAsia="DengXian" w:hAnsi="DengXian" w:cs="DengXian" w:hint="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paragraph" w:styleId="ListParagraph">
    <w:name w:val="List Paragraph"/>
    <w:basedOn w:val="Normal"/>
    <w:link w:val="ListParagraphChar"/>
    <w:uiPriority w:val="34"/>
    <w:qFormat/>
    <w:rsid w:val="005F5472"/>
    <w:pPr>
      <w:widowControl/>
      <w:ind w:firstLineChars="200" w:firstLine="420"/>
      <w:jc w:val="left"/>
    </w:pPr>
    <w:rPr>
      <w:kern w:val="0"/>
      <w:sz w:val="24"/>
      <w:lang w:eastAsia="en-US"/>
    </w:rPr>
  </w:style>
  <w:style w:type="character" w:customStyle="1" w:styleId="ListParagraphChar">
    <w:name w:val="List Paragraph Char"/>
    <w:basedOn w:val="DefaultParagraphFont"/>
    <w:link w:val="ListParagraph"/>
    <w:uiPriority w:val="34"/>
    <w:qFormat/>
    <w:rsid w:val="005F5472"/>
    <w:rPr>
      <w:kern w:val="0"/>
      <w:sz w:val="24"/>
      <w:szCs w:val="24"/>
      <w:lang w:eastAsia="en-US"/>
    </w:rPr>
  </w:style>
  <w:style w:type="paragraph" w:styleId="Header">
    <w:name w:val="header"/>
    <w:basedOn w:val="Normal"/>
    <w:link w:val="HeaderChar"/>
    <w:uiPriority w:val="99"/>
    <w:unhideWhenUsed/>
    <w:rsid w:val="002640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64004"/>
    <w:rPr>
      <w:sz w:val="18"/>
      <w:szCs w:val="18"/>
    </w:rPr>
  </w:style>
  <w:style w:type="paragraph" w:styleId="Footer">
    <w:name w:val="footer"/>
    <w:basedOn w:val="Normal"/>
    <w:link w:val="FooterChar"/>
    <w:uiPriority w:val="99"/>
    <w:unhideWhenUsed/>
    <w:rsid w:val="002640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64004"/>
    <w:rPr>
      <w:sz w:val="18"/>
      <w:szCs w:val="18"/>
    </w:rPr>
  </w:style>
  <w:style w:type="character" w:styleId="Hyperlink">
    <w:name w:val="Hyperlink"/>
    <w:basedOn w:val="DefaultParagraphFont"/>
    <w:qFormat/>
    <w:rsid w:val="00264004"/>
    <w:rPr>
      <w:color w:val="0563C1" w:themeColor="hyperlink"/>
      <w:u w:val="single"/>
    </w:rPr>
  </w:style>
  <w:style w:type="paragraph" w:styleId="FootnoteText">
    <w:name w:val="footnote text"/>
    <w:basedOn w:val="Normal"/>
    <w:link w:val="FootnoteTextChar"/>
    <w:rsid w:val="00264004"/>
    <w:pPr>
      <w:widowControl/>
      <w:snapToGrid w:val="0"/>
      <w:jc w:val="left"/>
    </w:pPr>
    <w:rPr>
      <w:kern w:val="0"/>
      <w:sz w:val="18"/>
      <w:szCs w:val="18"/>
      <w:lang w:eastAsia="en-US"/>
    </w:rPr>
  </w:style>
  <w:style w:type="character" w:customStyle="1" w:styleId="FootnoteTextChar">
    <w:name w:val="Footnote Text Char"/>
    <w:basedOn w:val="DefaultParagraphFont"/>
    <w:link w:val="FootnoteText"/>
    <w:rsid w:val="00264004"/>
    <w:rPr>
      <w:kern w:val="0"/>
      <w:sz w:val="18"/>
      <w:szCs w:val="18"/>
      <w:lang w:eastAsia="en-US"/>
    </w:rPr>
  </w:style>
  <w:style w:type="character" w:styleId="FootnoteReference">
    <w:name w:val="footnote reference"/>
    <w:basedOn w:val="DefaultParagraphFont"/>
    <w:rsid w:val="00264004"/>
    <w:rPr>
      <w:vertAlign w:val="superscript"/>
    </w:rPr>
  </w:style>
  <w:style w:type="character" w:styleId="CommentReference">
    <w:name w:val="annotation reference"/>
    <w:basedOn w:val="DefaultParagraphFont"/>
    <w:rsid w:val="00264004"/>
    <w:rPr>
      <w:sz w:val="21"/>
      <w:szCs w:val="21"/>
    </w:rPr>
  </w:style>
  <w:style w:type="paragraph" w:styleId="CommentText">
    <w:name w:val="annotation text"/>
    <w:basedOn w:val="Normal"/>
    <w:link w:val="CommentTextChar"/>
    <w:rsid w:val="00264004"/>
    <w:pPr>
      <w:widowControl/>
      <w:jc w:val="left"/>
    </w:pPr>
    <w:rPr>
      <w:kern w:val="0"/>
      <w:sz w:val="24"/>
      <w:lang w:eastAsia="en-US"/>
    </w:rPr>
  </w:style>
  <w:style w:type="character" w:customStyle="1" w:styleId="CommentTextChar">
    <w:name w:val="Comment Text Char"/>
    <w:basedOn w:val="DefaultParagraphFont"/>
    <w:link w:val="CommentText"/>
    <w:rsid w:val="00264004"/>
    <w:rPr>
      <w:kern w:val="0"/>
      <w:sz w:val="24"/>
      <w:szCs w:val="24"/>
      <w:lang w:eastAsia="en-US"/>
    </w:rPr>
  </w:style>
  <w:style w:type="character" w:styleId="UnresolvedMention">
    <w:name w:val="Unresolved Mention"/>
    <w:basedOn w:val="DefaultParagraphFont"/>
    <w:uiPriority w:val="99"/>
    <w:semiHidden/>
    <w:unhideWhenUsed/>
    <w:rsid w:val="005B56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footnotes.xml.rels><?xml version="1.0" encoding="UTF-8" standalone="yes"?>
<Relationships xmlns="http://schemas.openxmlformats.org/package/2006/relationships"><Relationship Id="rId2" Type="http://schemas.openxmlformats.org/officeDocument/2006/relationships/hyperlink" Target="https://www.stcn.com/xw/news/202201/t20220105_4045106.html" TargetMode="External"/><Relationship Id="rId1" Type="http://schemas.openxmlformats.org/officeDocument/2006/relationships/hyperlink" Target="https://chinaenergyportal.org/en/notice-on-matters-related-to-the-renewable-electricity-feed-in-tariff-policy-in-20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9</Pages>
  <Words>1451</Words>
  <Characters>8275</Characters>
  <Application>Microsoft Office Word</Application>
  <DocSecurity>0</DocSecurity>
  <Lines>68</Lines>
  <Paragraphs>19</Paragraphs>
  <ScaleCrop>false</ScaleCrop>
  <Company/>
  <LinksUpToDate>false</LinksUpToDate>
  <CharactersWithSpaces>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wl</dc:creator>
  <cp:keywords/>
  <dc:description/>
  <cp:lastModifiedBy>A C</cp:lastModifiedBy>
  <cp:revision>10</cp:revision>
  <dcterms:created xsi:type="dcterms:W3CDTF">2022-09-15T05:11:00Z</dcterms:created>
  <dcterms:modified xsi:type="dcterms:W3CDTF">2022-09-15T14:51:00Z</dcterms:modified>
</cp:coreProperties>
</file>