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FBD0A" w14:textId="3B313DF1" w:rsidR="006B5AB1" w:rsidRPr="006B5AB1" w:rsidRDefault="006B5AB1" w:rsidP="006B5AB1">
      <w:pPr>
        <w:jc w:val="center"/>
        <w:rPr>
          <w:rFonts w:ascii="Calibri" w:eastAsia="Calibri" w:hAnsi="Calibri" w:cs="Calibri"/>
          <w:b/>
          <w:bCs/>
          <w:color w:val="000000" w:themeColor="text1"/>
          <w:sz w:val="28"/>
          <w:szCs w:val="28"/>
        </w:rPr>
      </w:pPr>
      <w:r w:rsidRPr="006B5AB1">
        <w:rPr>
          <w:rFonts w:ascii="Calibri" w:eastAsia="Calibri" w:hAnsi="Calibri" w:cs="Calibri"/>
          <w:b/>
          <w:bCs/>
          <w:color w:val="000000" w:themeColor="text1"/>
          <w:sz w:val="28"/>
          <w:szCs w:val="28"/>
        </w:rPr>
        <w:t>Public Health Awareness Campaign Analysis Design and Innovation</w:t>
      </w:r>
    </w:p>
    <w:tbl>
      <w:tblPr>
        <w:tblW w:w="0" w:type="auto"/>
        <w:tblLayout w:type="fixed"/>
        <w:tblLook w:val="06A0" w:firstRow="1" w:lastRow="0" w:firstColumn="1" w:lastColumn="0" w:noHBand="1" w:noVBand="1"/>
      </w:tblPr>
      <w:tblGrid>
        <w:gridCol w:w="4680"/>
        <w:gridCol w:w="4680"/>
      </w:tblGrid>
      <w:tr w:rsidR="25D2D615" w14:paraId="24FD1BBE" w14:textId="77777777" w:rsidTr="25D2D615">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35E9F838" w14:textId="4FCAE045" w:rsidR="25D2D615" w:rsidRDefault="25D2D615" w:rsidP="25D2D615">
            <w:pPr>
              <w:spacing w:after="0"/>
            </w:pPr>
            <w:r w:rsidRPr="25D2D615">
              <w:rPr>
                <w:rFonts w:ascii="Calibri" w:eastAsia="Calibri" w:hAnsi="Calibri" w:cs="Calibri"/>
                <w:b/>
                <w:bCs/>
                <w:color w:val="000000" w:themeColor="text1"/>
                <w:sz w:val="24"/>
                <w:szCs w:val="24"/>
              </w:rPr>
              <w:t>Date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591D90E" w14:textId="73B9CB01" w:rsidR="25D2D615" w:rsidRDefault="25D2D615" w:rsidP="25D2D615">
            <w:pPr>
              <w:spacing w:after="0"/>
            </w:pPr>
            <w:r w:rsidRPr="25D2D615">
              <w:rPr>
                <w:rFonts w:ascii="Calibri" w:eastAsia="Calibri" w:hAnsi="Calibri" w:cs="Calibri"/>
                <w:color w:val="000000" w:themeColor="text1"/>
                <w:sz w:val="28"/>
                <w:szCs w:val="28"/>
              </w:rPr>
              <w:t xml:space="preserve">    </w:t>
            </w:r>
            <w:r w:rsidR="00581840">
              <w:rPr>
                <w:rFonts w:ascii="Calibri" w:eastAsia="Calibri" w:hAnsi="Calibri" w:cs="Calibri"/>
                <w:color w:val="000000" w:themeColor="text1"/>
                <w:sz w:val="24"/>
                <w:szCs w:val="24"/>
              </w:rPr>
              <w:t>10</w:t>
            </w:r>
            <w:r w:rsidRPr="25D2D615">
              <w:rPr>
                <w:rFonts w:ascii="Calibri" w:eastAsia="Calibri" w:hAnsi="Calibri" w:cs="Calibri"/>
                <w:color w:val="000000" w:themeColor="text1"/>
                <w:sz w:val="24"/>
                <w:szCs w:val="24"/>
              </w:rPr>
              <w:t>-10-2023</w:t>
            </w:r>
          </w:p>
        </w:tc>
      </w:tr>
      <w:tr w:rsidR="25D2D615" w14:paraId="51497119" w14:textId="77777777" w:rsidTr="25D2D615">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133D97D" w14:textId="4BCE2269" w:rsidR="25D2D615" w:rsidRDefault="25D2D615" w:rsidP="25D2D615">
            <w:pPr>
              <w:spacing w:after="0"/>
            </w:pPr>
            <w:r w:rsidRPr="25D2D615">
              <w:rPr>
                <w:rFonts w:ascii="Calibri" w:eastAsia="Calibri" w:hAnsi="Calibri" w:cs="Calibri"/>
                <w:b/>
                <w:bCs/>
                <w:color w:val="000000" w:themeColor="text1"/>
                <w:sz w:val="24"/>
                <w:szCs w:val="24"/>
              </w:rPr>
              <w:t>Team ID</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6644CA65" w14:textId="5003BD24" w:rsidR="25D2D615" w:rsidRDefault="25D2D615" w:rsidP="25D2D615">
            <w:pPr>
              <w:spacing w:after="0"/>
            </w:pPr>
            <w:r w:rsidRPr="25D2D615">
              <w:rPr>
                <w:rFonts w:ascii="Calibri" w:eastAsia="Calibri" w:hAnsi="Calibri" w:cs="Calibri"/>
                <w:color w:val="000000" w:themeColor="text1"/>
                <w:sz w:val="28"/>
                <w:szCs w:val="28"/>
              </w:rPr>
              <w:t xml:space="preserve">    </w:t>
            </w:r>
            <w:r w:rsidR="00581840">
              <w:rPr>
                <w:rFonts w:ascii="Calibri" w:eastAsia="Calibri" w:hAnsi="Calibri" w:cs="Calibri"/>
                <w:color w:val="000000" w:themeColor="text1"/>
                <w:sz w:val="24"/>
                <w:szCs w:val="24"/>
              </w:rPr>
              <w:t>716</w:t>
            </w:r>
          </w:p>
        </w:tc>
      </w:tr>
      <w:tr w:rsidR="25D2D615" w14:paraId="740E5803" w14:textId="77777777" w:rsidTr="25D2D615">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6C2407B2" w14:textId="4230519A" w:rsidR="25D2D615" w:rsidRDefault="25D2D615" w:rsidP="25D2D615">
            <w:pPr>
              <w:spacing w:after="0"/>
            </w:pPr>
            <w:r w:rsidRPr="25D2D615">
              <w:rPr>
                <w:rFonts w:ascii="Calibri" w:eastAsia="Calibri" w:hAnsi="Calibri" w:cs="Calibri"/>
                <w:b/>
                <w:bCs/>
                <w:color w:val="000000" w:themeColor="text1"/>
                <w:sz w:val="24"/>
                <w:szCs w:val="24"/>
              </w:rPr>
              <w:t>Project Name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455491F0" w14:textId="173075CF" w:rsidR="25D2D615" w:rsidRDefault="25D2D615" w:rsidP="25D2D615">
            <w:pPr>
              <w:spacing w:after="0"/>
              <w:rPr>
                <w:rFonts w:ascii="Calibri" w:eastAsia="Calibri" w:hAnsi="Calibri" w:cs="Calibri"/>
                <w:color w:val="000000" w:themeColor="text1"/>
                <w:sz w:val="24"/>
                <w:szCs w:val="24"/>
              </w:rPr>
            </w:pPr>
            <w:r w:rsidRPr="25D2D615">
              <w:rPr>
                <w:rFonts w:ascii="Calibri" w:eastAsia="Calibri" w:hAnsi="Calibri" w:cs="Calibri"/>
                <w:color w:val="000000" w:themeColor="text1"/>
                <w:sz w:val="24"/>
                <w:szCs w:val="24"/>
              </w:rPr>
              <w:t>Public Health Awareness Campaign</w:t>
            </w:r>
            <w:r w:rsidR="00581840">
              <w:rPr>
                <w:rFonts w:ascii="Calibri" w:eastAsia="Calibri" w:hAnsi="Calibri" w:cs="Calibri"/>
                <w:color w:val="000000" w:themeColor="text1"/>
                <w:sz w:val="24"/>
                <w:szCs w:val="24"/>
              </w:rPr>
              <w:t xml:space="preserve"> Analysis</w:t>
            </w:r>
          </w:p>
        </w:tc>
      </w:tr>
    </w:tbl>
    <w:p w14:paraId="5CAF7F8D" w14:textId="099F3141" w:rsidR="00C80F20" w:rsidRDefault="00C80F20"/>
    <w:p w14:paraId="39DD4F29" w14:textId="1C6F6869" w:rsidR="00C80F20" w:rsidRDefault="26FFB0FA" w:rsidP="25D2D615">
      <w:r w:rsidRPr="25D2D615">
        <w:rPr>
          <w:rFonts w:ascii="Calibri" w:eastAsia="Calibri" w:hAnsi="Calibri" w:cs="Calibri"/>
          <w:b/>
          <w:bCs/>
          <w:color w:val="000000" w:themeColor="text1"/>
          <w:sz w:val="28"/>
          <w:szCs w:val="28"/>
        </w:rPr>
        <w:t xml:space="preserve">Table of Contents </w:t>
      </w:r>
    </w:p>
    <w:tbl>
      <w:tblPr>
        <w:tblW w:w="0" w:type="auto"/>
        <w:tblLayout w:type="fixed"/>
        <w:tblLook w:val="06A0" w:firstRow="1" w:lastRow="0" w:firstColumn="1" w:lastColumn="0" w:noHBand="1" w:noVBand="1"/>
      </w:tblPr>
      <w:tblGrid>
        <w:gridCol w:w="570"/>
        <w:gridCol w:w="4815"/>
      </w:tblGrid>
      <w:tr w:rsidR="25D2D615" w14:paraId="124FDB5A" w14:textId="77777777" w:rsidTr="25D2D615">
        <w:trPr>
          <w:trHeight w:val="450"/>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2E2E27C8" w14:textId="1D9BB076" w:rsidR="25D2D615" w:rsidRDefault="25D2D615" w:rsidP="25D2D615">
            <w:pPr>
              <w:spacing w:after="0"/>
            </w:pPr>
            <w:r w:rsidRPr="25D2D615">
              <w:rPr>
                <w:rFonts w:ascii="Times New Roman" w:eastAsia="Times New Roman" w:hAnsi="Times New Roman" w:cs="Times New Roman"/>
                <w:color w:val="000000" w:themeColor="text1"/>
              </w:rPr>
              <w:t>1</w:t>
            </w:r>
          </w:p>
        </w:tc>
        <w:tc>
          <w:tcPr>
            <w:tcW w:w="4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36296633" w14:textId="7349BBB8" w:rsidR="25D2D615" w:rsidRDefault="25D2D615" w:rsidP="25D2D615">
            <w:pPr>
              <w:spacing w:after="0"/>
            </w:pPr>
            <w:r w:rsidRPr="25D2D615">
              <w:rPr>
                <w:rFonts w:ascii="Times New Roman" w:eastAsia="Times New Roman" w:hAnsi="Times New Roman" w:cs="Times New Roman"/>
                <w:color w:val="000000" w:themeColor="text1"/>
                <w:sz w:val="24"/>
                <w:szCs w:val="24"/>
              </w:rPr>
              <w:t>Introduction</w:t>
            </w:r>
          </w:p>
        </w:tc>
      </w:tr>
      <w:tr w:rsidR="25D2D615" w14:paraId="17175C1D" w14:textId="77777777" w:rsidTr="25D2D615">
        <w:trPr>
          <w:trHeight w:val="330"/>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4C1359E" w14:textId="234FDA07" w:rsidR="25D2D615" w:rsidRDefault="25D2D615" w:rsidP="25D2D615">
            <w:pPr>
              <w:spacing w:after="0"/>
            </w:pPr>
            <w:r w:rsidRPr="25D2D615">
              <w:rPr>
                <w:rFonts w:ascii="Times New Roman" w:eastAsia="Times New Roman" w:hAnsi="Times New Roman" w:cs="Times New Roman"/>
                <w:color w:val="000000" w:themeColor="text1"/>
              </w:rPr>
              <w:t>2</w:t>
            </w:r>
          </w:p>
        </w:tc>
        <w:tc>
          <w:tcPr>
            <w:tcW w:w="4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47797B5E" w14:textId="0F4A946F" w:rsidR="25D2D615" w:rsidRDefault="25D2D615" w:rsidP="25D2D615">
            <w:pPr>
              <w:spacing w:after="0"/>
            </w:pPr>
            <w:r w:rsidRPr="25D2D615">
              <w:rPr>
                <w:rFonts w:ascii="Times New Roman" w:eastAsia="Times New Roman" w:hAnsi="Times New Roman" w:cs="Times New Roman"/>
                <w:color w:val="000000" w:themeColor="text1"/>
                <w:sz w:val="24"/>
                <w:szCs w:val="24"/>
              </w:rPr>
              <w:t>Problem Statement</w:t>
            </w:r>
          </w:p>
        </w:tc>
      </w:tr>
      <w:tr w:rsidR="25D2D615" w14:paraId="0BE7901E" w14:textId="77777777" w:rsidTr="25D2D615">
        <w:trPr>
          <w:trHeight w:val="330"/>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7FEF154" w14:textId="61791F6F" w:rsidR="25D2D615" w:rsidRDefault="25D2D615" w:rsidP="25D2D615">
            <w:pPr>
              <w:spacing w:after="0"/>
            </w:pPr>
            <w:r w:rsidRPr="25D2D615">
              <w:rPr>
                <w:rFonts w:ascii="Times New Roman" w:eastAsia="Times New Roman" w:hAnsi="Times New Roman" w:cs="Times New Roman"/>
                <w:color w:val="000000" w:themeColor="text1"/>
              </w:rPr>
              <w:t>3</w:t>
            </w:r>
          </w:p>
        </w:tc>
        <w:tc>
          <w:tcPr>
            <w:tcW w:w="4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11A15DC" w14:textId="680631F7" w:rsidR="25D2D615" w:rsidRDefault="25D2D615" w:rsidP="25D2D615">
            <w:pPr>
              <w:spacing w:after="0"/>
            </w:pPr>
            <w:r w:rsidRPr="25D2D615">
              <w:rPr>
                <w:rFonts w:ascii="Times New Roman" w:eastAsia="Times New Roman" w:hAnsi="Times New Roman" w:cs="Times New Roman"/>
                <w:color w:val="000000" w:themeColor="text1"/>
                <w:sz w:val="24"/>
                <w:szCs w:val="24"/>
              </w:rPr>
              <w:t>Design and Innovation Strategies</w:t>
            </w:r>
          </w:p>
        </w:tc>
      </w:tr>
      <w:tr w:rsidR="25D2D615" w14:paraId="746F32D1" w14:textId="77777777" w:rsidTr="25D2D615">
        <w:trPr>
          <w:trHeight w:val="435"/>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39C05D5E" w14:textId="0DD813AD" w:rsidR="25D2D615" w:rsidRDefault="25D2D615" w:rsidP="25D2D615">
            <w:pPr>
              <w:spacing w:after="0"/>
            </w:pPr>
            <w:r w:rsidRPr="25D2D615">
              <w:rPr>
                <w:rFonts w:ascii="Calibri" w:eastAsia="Calibri" w:hAnsi="Calibri" w:cs="Calibri"/>
                <w:color w:val="000000" w:themeColor="text1"/>
              </w:rPr>
              <w:t>3.1</w:t>
            </w:r>
          </w:p>
        </w:tc>
        <w:tc>
          <w:tcPr>
            <w:tcW w:w="4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3ECF4D88" w14:textId="5A3FFEA5" w:rsidR="25D2D615" w:rsidRDefault="25D2D615" w:rsidP="25D2D615">
            <w:pPr>
              <w:spacing w:after="0"/>
            </w:pPr>
            <w:r w:rsidRPr="25D2D615">
              <w:rPr>
                <w:rFonts w:ascii="Times New Roman" w:eastAsia="Times New Roman" w:hAnsi="Times New Roman" w:cs="Times New Roman"/>
                <w:color w:val="000000" w:themeColor="text1"/>
              </w:rPr>
              <w:t>Data Collection and Feature Engineering</w:t>
            </w:r>
          </w:p>
        </w:tc>
      </w:tr>
      <w:tr w:rsidR="25D2D615" w14:paraId="575ADB51" w14:textId="77777777" w:rsidTr="25D2D615">
        <w:trPr>
          <w:trHeight w:val="315"/>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2B7CF768" w14:textId="76BDDEE5" w:rsidR="25D2D615" w:rsidRDefault="25D2D615" w:rsidP="25D2D615">
            <w:pPr>
              <w:spacing w:after="0"/>
            </w:pPr>
            <w:r w:rsidRPr="25D2D615">
              <w:rPr>
                <w:rFonts w:ascii="Calibri" w:eastAsia="Calibri" w:hAnsi="Calibri" w:cs="Calibri"/>
                <w:color w:val="000000" w:themeColor="text1"/>
              </w:rPr>
              <w:t>3.2</w:t>
            </w:r>
          </w:p>
        </w:tc>
        <w:tc>
          <w:tcPr>
            <w:tcW w:w="4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1D07E63" w14:textId="16C77303" w:rsidR="25D2D615" w:rsidRDefault="25D2D615" w:rsidP="25D2D615">
            <w:pPr>
              <w:spacing w:after="0"/>
            </w:pPr>
            <w:r w:rsidRPr="25D2D615">
              <w:rPr>
                <w:rFonts w:ascii="Times New Roman" w:eastAsia="Times New Roman" w:hAnsi="Times New Roman" w:cs="Times New Roman"/>
                <w:color w:val="000000" w:themeColor="text1"/>
              </w:rPr>
              <w:t>Data preprocessing</w:t>
            </w:r>
          </w:p>
        </w:tc>
      </w:tr>
      <w:tr w:rsidR="25D2D615" w14:paraId="10757667" w14:textId="77777777" w:rsidTr="25D2D615">
        <w:trPr>
          <w:trHeight w:val="375"/>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41895A83" w14:textId="020F6454" w:rsidR="25D2D615" w:rsidRDefault="25D2D615" w:rsidP="25D2D615">
            <w:pPr>
              <w:spacing w:after="0"/>
            </w:pPr>
            <w:r w:rsidRPr="25D2D615">
              <w:rPr>
                <w:rFonts w:ascii="Calibri" w:eastAsia="Calibri" w:hAnsi="Calibri" w:cs="Calibri"/>
                <w:color w:val="000000" w:themeColor="text1"/>
              </w:rPr>
              <w:t>3.3</w:t>
            </w:r>
          </w:p>
        </w:tc>
        <w:tc>
          <w:tcPr>
            <w:tcW w:w="4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6F3F4C54" w14:textId="645ABF78" w:rsidR="25D2D615" w:rsidRDefault="25D2D615" w:rsidP="25D2D615">
            <w:pPr>
              <w:spacing w:after="0"/>
            </w:pPr>
            <w:r w:rsidRPr="25D2D615">
              <w:rPr>
                <w:rFonts w:ascii="Times New Roman" w:eastAsia="Times New Roman" w:hAnsi="Times New Roman" w:cs="Times New Roman"/>
                <w:color w:val="000000" w:themeColor="text1"/>
                <w:sz w:val="24"/>
                <w:szCs w:val="24"/>
              </w:rPr>
              <w:t>Visualization and Analysis</w:t>
            </w:r>
          </w:p>
        </w:tc>
      </w:tr>
      <w:tr w:rsidR="25D2D615" w14:paraId="3EC06922" w14:textId="77777777" w:rsidTr="25D2D615">
        <w:trPr>
          <w:trHeight w:val="375"/>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6824AEDF" w14:textId="28CEFEC2" w:rsidR="30BDE774" w:rsidRDefault="30BDE774" w:rsidP="25D2D615">
            <w:pPr>
              <w:rPr>
                <w:rFonts w:ascii="Calibri" w:eastAsia="Calibri" w:hAnsi="Calibri" w:cs="Calibri"/>
                <w:color w:val="000000" w:themeColor="text1"/>
              </w:rPr>
            </w:pPr>
            <w:r w:rsidRPr="25D2D615">
              <w:rPr>
                <w:rFonts w:ascii="Calibri" w:eastAsia="Calibri" w:hAnsi="Calibri" w:cs="Calibri"/>
                <w:color w:val="000000" w:themeColor="text1"/>
              </w:rPr>
              <w:t>3.4</w:t>
            </w:r>
          </w:p>
        </w:tc>
        <w:tc>
          <w:tcPr>
            <w:tcW w:w="4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1EBB89E1" w14:textId="6593CBA1" w:rsidR="30BDE774" w:rsidRDefault="30BDE774" w:rsidP="25D2D615">
            <w:pPr>
              <w:rPr>
                <w:rFonts w:ascii="Times New Roman" w:eastAsia="Times New Roman" w:hAnsi="Times New Roman" w:cs="Times New Roman"/>
                <w:sz w:val="24"/>
                <w:szCs w:val="24"/>
              </w:rPr>
            </w:pPr>
            <w:r w:rsidRPr="25D2D615">
              <w:rPr>
                <w:rFonts w:ascii="Times New Roman" w:eastAsia="Times New Roman" w:hAnsi="Times New Roman" w:cs="Times New Roman"/>
                <w:color w:val="000000" w:themeColor="text1"/>
                <w:sz w:val="24"/>
                <w:szCs w:val="24"/>
              </w:rPr>
              <w:t>Machine Learning for Predictive Insights</w:t>
            </w:r>
          </w:p>
        </w:tc>
      </w:tr>
      <w:tr w:rsidR="25D2D615" w14:paraId="19D174E8" w14:textId="77777777" w:rsidTr="25D2D615">
        <w:trPr>
          <w:trHeight w:val="315"/>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6BFED67" w14:textId="7C4E7AAD" w:rsidR="25D2D615" w:rsidRDefault="25D2D615" w:rsidP="25D2D615">
            <w:pPr>
              <w:spacing w:after="0"/>
            </w:pPr>
            <w:r w:rsidRPr="25D2D615">
              <w:rPr>
                <w:rFonts w:ascii="Calibri" w:eastAsia="Calibri" w:hAnsi="Calibri" w:cs="Calibri"/>
                <w:color w:val="000000" w:themeColor="text1"/>
              </w:rPr>
              <w:t>4</w:t>
            </w:r>
          </w:p>
        </w:tc>
        <w:tc>
          <w:tcPr>
            <w:tcW w:w="4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16740631" w14:textId="0937B3FA" w:rsidR="25D2D615" w:rsidRDefault="25D2D615" w:rsidP="25D2D615">
            <w:pPr>
              <w:spacing w:after="0"/>
            </w:pPr>
            <w:r w:rsidRPr="25D2D615">
              <w:rPr>
                <w:rFonts w:ascii="Calibri" w:eastAsia="Calibri" w:hAnsi="Calibri" w:cs="Calibri"/>
                <w:color w:val="000000" w:themeColor="text1"/>
              </w:rPr>
              <w:t>Conclusion</w:t>
            </w:r>
          </w:p>
        </w:tc>
      </w:tr>
    </w:tbl>
    <w:p w14:paraId="7D198DC5" w14:textId="38540060" w:rsidR="00C80F20" w:rsidRPr="006B5AB1" w:rsidRDefault="00C80F20">
      <w:pPr>
        <w:rPr>
          <w:u w:val="single"/>
        </w:rPr>
      </w:pPr>
    </w:p>
    <w:p w14:paraId="73970D18" w14:textId="0664537D" w:rsidR="00C80F20" w:rsidRDefault="26FFB0FA" w:rsidP="25D2D615">
      <w:pPr>
        <w:spacing w:after="0"/>
        <w:jc w:val="both"/>
        <w:rPr>
          <w:rFonts w:ascii="Times New Roman" w:eastAsia="Times New Roman" w:hAnsi="Times New Roman" w:cs="Times New Roman"/>
          <w:b/>
          <w:bCs/>
          <w:color w:val="374151"/>
          <w:sz w:val="30"/>
          <w:szCs w:val="30"/>
        </w:rPr>
      </w:pPr>
      <w:r w:rsidRPr="25D2D615">
        <w:rPr>
          <w:rFonts w:ascii="Times New Roman" w:eastAsia="Times New Roman" w:hAnsi="Times New Roman" w:cs="Times New Roman"/>
          <w:b/>
          <w:bCs/>
          <w:color w:val="374151"/>
          <w:sz w:val="30"/>
          <w:szCs w:val="30"/>
        </w:rPr>
        <w:t>1.Introduction:</w:t>
      </w:r>
    </w:p>
    <w:p w14:paraId="3A867391" w14:textId="6E5B5E3F" w:rsidR="00C80F20" w:rsidRDefault="00C80F20" w:rsidP="25D2D615">
      <w:pPr>
        <w:spacing w:after="0"/>
        <w:jc w:val="both"/>
        <w:rPr>
          <w:rFonts w:ascii="Times New Roman" w:eastAsia="Times New Roman" w:hAnsi="Times New Roman" w:cs="Times New Roman"/>
          <w:b/>
          <w:bCs/>
          <w:color w:val="374151"/>
          <w:sz w:val="30"/>
          <w:szCs w:val="30"/>
        </w:rPr>
      </w:pPr>
    </w:p>
    <w:p w14:paraId="4CF0F447" w14:textId="3C27081F" w:rsidR="00C80F20" w:rsidRDefault="00552737" w:rsidP="25D2D615">
      <w:pPr>
        <w:spacing w:after="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w:t>
      </w:r>
      <w:r w:rsidRPr="00552737">
        <w:rPr>
          <w:rFonts w:ascii="Times New Roman" w:eastAsia="Times New Roman" w:hAnsi="Times New Roman" w:cs="Times New Roman"/>
          <w:color w:val="374151"/>
          <w:sz w:val="24"/>
          <w:szCs w:val="24"/>
        </w:rPr>
        <w:t>This project centers around evaluating the effectiveness of public health awareness campaigns by analyzing their data. The main goal is to uncover valuable insights that can aid in assessing these campaigns' impact on the intended audience and informing future strategies. The project involves various essential elements, such as specifying analysis goals, gathering data, creating informative visuals using IBM Cognos, and integrating code for data analysis.</w:t>
      </w:r>
    </w:p>
    <w:p w14:paraId="3808F2E9" w14:textId="7EB1063F" w:rsidR="00C80F20" w:rsidRDefault="00C80F20" w:rsidP="25D2D615">
      <w:pPr>
        <w:spacing w:after="0"/>
        <w:jc w:val="both"/>
        <w:rPr>
          <w:rFonts w:ascii="Times New Roman" w:eastAsia="Times New Roman" w:hAnsi="Times New Roman" w:cs="Times New Roman"/>
          <w:color w:val="374151"/>
          <w:sz w:val="24"/>
          <w:szCs w:val="24"/>
        </w:rPr>
      </w:pPr>
    </w:p>
    <w:p w14:paraId="076C88B1" w14:textId="3A11CE6F" w:rsidR="00C80F20" w:rsidRDefault="26FFB0FA" w:rsidP="25D2D615">
      <w:pPr>
        <w:spacing w:after="0"/>
        <w:jc w:val="both"/>
        <w:rPr>
          <w:rFonts w:ascii="Times New Roman" w:eastAsia="Times New Roman" w:hAnsi="Times New Roman" w:cs="Times New Roman"/>
          <w:b/>
          <w:bCs/>
          <w:color w:val="374151"/>
          <w:sz w:val="30"/>
          <w:szCs w:val="30"/>
        </w:rPr>
      </w:pPr>
      <w:r w:rsidRPr="25D2D615">
        <w:rPr>
          <w:rFonts w:ascii="Times New Roman" w:eastAsia="Times New Roman" w:hAnsi="Times New Roman" w:cs="Times New Roman"/>
          <w:b/>
          <w:bCs/>
          <w:color w:val="374151"/>
          <w:sz w:val="30"/>
          <w:szCs w:val="30"/>
        </w:rPr>
        <w:t>2.Problem Statement:</w:t>
      </w:r>
    </w:p>
    <w:p w14:paraId="0818F2AF" w14:textId="4911ADAC" w:rsidR="00C80F20" w:rsidRDefault="00C80F20" w:rsidP="25D2D615">
      <w:pPr>
        <w:spacing w:after="0"/>
        <w:jc w:val="both"/>
        <w:rPr>
          <w:rFonts w:ascii="Times New Roman" w:eastAsia="Times New Roman" w:hAnsi="Times New Roman" w:cs="Times New Roman"/>
          <w:b/>
          <w:bCs/>
          <w:color w:val="374151"/>
          <w:sz w:val="30"/>
          <w:szCs w:val="30"/>
        </w:rPr>
      </w:pPr>
    </w:p>
    <w:p w14:paraId="6D695A3A" w14:textId="182AF2A0" w:rsidR="00C80F20" w:rsidRDefault="26FFB0FA" w:rsidP="00E5474E">
      <w:pPr>
        <w:spacing w:after="0"/>
        <w:jc w:val="both"/>
      </w:pPr>
      <w:r w:rsidRPr="25D2D615">
        <w:rPr>
          <w:rFonts w:ascii="Times New Roman" w:eastAsia="Times New Roman" w:hAnsi="Times New Roman" w:cs="Times New Roman"/>
          <w:color w:val="374151"/>
          <w:sz w:val="24"/>
          <w:szCs w:val="24"/>
        </w:rPr>
        <w:t xml:space="preserve"> </w:t>
      </w:r>
      <w:r w:rsidR="00E5474E" w:rsidRPr="00E5474E">
        <w:rPr>
          <w:rFonts w:ascii="Times New Roman" w:eastAsia="Times New Roman" w:hAnsi="Times New Roman" w:cs="Times New Roman"/>
          <w:color w:val="374151"/>
          <w:sz w:val="24"/>
          <w:szCs w:val="24"/>
        </w:rPr>
        <w:t>This project entails the examination of data stemming from public health awareness campaigns, with the aim of quantifying their success in connecting with the intended audience and heightening awareness levels. The primary goal is</w:t>
      </w:r>
      <w:r w:rsidR="00E5474E">
        <w:rPr>
          <w:rFonts w:ascii="Times New Roman" w:eastAsia="Times New Roman" w:hAnsi="Times New Roman" w:cs="Times New Roman"/>
          <w:color w:val="374151"/>
          <w:sz w:val="24"/>
          <w:szCs w:val="24"/>
        </w:rPr>
        <w:t xml:space="preserve"> </w:t>
      </w:r>
      <w:r w:rsidR="00E5474E" w:rsidRPr="00E5474E">
        <w:rPr>
          <w:rFonts w:ascii="Times New Roman" w:eastAsia="Times New Roman" w:hAnsi="Times New Roman" w:cs="Times New Roman"/>
          <w:color w:val="374151"/>
          <w:sz w:val="24"/>
          <w:szCs w:val="24"/>
        </w:rPr>
        <w:t>to unearth valuable insights that can be used to assess the campaigns' influence and guide future strategic planning. Key components of this endeavor encompass delineating analysis goals, gathering campaign-related data, crafting pertinent visual representations using IBM Cognos, and employing coding techniques for comprehensive data scrutiny. Ultimately, the objective is to extract meaningful findings that can be employed to appraise the campaigns' impact and</w:t>
      </w:r>
      <w:r w:rsidR="00E5474E">
        <w:rPr>
          <w:rFonts w:ascii="Times New Roman" w:eastAsia="Times New Roman" w:hAnsi="Times New Roman" w:cs="Times New Roman"/>
          <w:color w:val="374151"/>
          <w:sz w:val="24"/>
          <w:szCs w:val="24"/>
        </w:rPr>
        <w:t xml:space="preserve"> </w:t>
      </w:r>
      <w:r w:rsidR="00E5474E" w:rsidRPr="00E5474E">
        <w:rPr>
          <w:rFonts w:ascii="Times New Roman" w:eastAsia="Times New Roman" w:hAnsi="Times New Roman" w:cs="Times New Roman"/>
          <w:color w:val="374151"/>
          <w:sz w:val="24"/>
          <w:szCs w:val="24"/>
        </w:rPr>
        <w:t>shape forthcoming strategies</w:t>
      </w:r>
      <w:r w:rsidR="00E5474E">
        <w:rPr>
          <w:rFonts w:ascii="Times New Roman" w:eastAsia="Times New Roman" w:hAnsi="Times New Roman" w:cs="Times New Roman"/>
          <w:color w:val="374151"/>
          <w:sz w:val="24"/>
          <w:szCs w:val="24"/>
        </w:rPr>
        <w:t xml:space="preserve"> using IBM Cognos tool.                  </w:t>
      </w:r>
      <w:r>
        <w:br/>
      </w:r>
    </w:p>
    <w:p w14:paraId="13F17427" w14:textId="77777777" w:rsidR="006B5AB1" w:rsidRDefault="006B5AB1" w:rsidP="25D2D615">
      <w:pPr>
        <w:spacing w:after="0"/>
        <w:jc w:val="both"/>
        <w:rPr>
          <w:rFonts w:ascii="Times New Roman" w:eastAsia="Times New Roman" w:hAnsi="Times New Roman" w:cs="Times New Roman"/>
          <w:b/>
          <w:bCs/>
          <w:color w:val="374151"/>
          <w:sz w:val="30"/>
          <w:szCs w:val="30"/>
        </w:rPr>
      </w:pPr>
    </w:p>
    <w:p w14:paraId="7309D84D" w14:textId="77777777" w:rsidR="006B5AB1" w:rsidRDefault="006B5AB1" w:rsidP="25D2D615">
      <w:pPr>
        <w:spacing w:after="0"/>
        <w:jc w:val="both"/>
        <w:rPr>
          <w:rFonts w:ascii="Times New Roman" w:eastAsia="Times New Roman" w:hAnsi="Times New Roman" w:cs="Times New Roman"/>
          <w:b/>
          <w:bCs/>
          <w:color w:val="374151"/>
          <w:sz w:val="30"/>
          <w:szCs w:val="30"/>
        </w:rPr>
      </w:pPr>
    </w:p>
    <w:p w14:paraId="3A5F8FD7" w14:textId="7480249F" w:rsidR="00C80F20" w:rsidRDefault="26FFB0FA" w:rsidP="25D2D615">
      <w:pPr>
        <w:spacing w:after="0"/>
        <w:jc w:val="both"/>
        <w:rPr>
          <w:rFonts w:ascii="Times New Roman" w:eastAsia="Times New Roman" w:hAnsi="Times New Roman" w:cs="Times New Roman"/>
          <w:b/>
          <w:bCs/>
          <w:color w:val="374151"/>
          <w:sz w:val="30"/>
          <w:szCs w:val="30"/>
        </w:rPr>
      </w:pPr>
      <w:r w:rsidRPr="25D2D615">
        <w:rPr>
          <w:rFonts w:ascii="Times New Roman" w:eastAsia="Times New Roman" w:hAnsi="Times New Roman" w:cs="Times New Roman"/>
          <w:b/>
          <w:bCs/>
          <w:color w:val="374151"/>
          <w:sz w:val="30"/>
          <w:szCs w:val="30"/>
        </w:rPr>
        <w:lastRenderedPageBreak/>
        <w:t xml:space="preserve">3.Design and Innovation Strategies </w:t>
      </w:r>
    </w:p>
    <w:p w14:paraId="2CA4719C" w14:textId="77777777" w:rsidR="006B5AB1" w:rsidRDefault="006B5AB1" w:rsidP="25D2D615">
      <w:pPr>
        <w:spacing w:after="0"/>
        <w:jc w:val="both"/>
        <w:rPr>
          <w:rFonts w:ascii="Times New Roman" w:eastAsia="Times New Roman" w:hAnsi="Times New Roman" w:cs="Times New Roman"/>
          <w:b/>
          <w:bCs/>
          <w:color w:val="374151"/>
          <w:sz w:val="30"/>
          <w:szCs w:val="30"/>
        </w:rPr>
      </w:pPr>
    </w:p>
    <w:p w14:paraId="4EF04B20" w14:textId="523DD705" w:rsidR="00C80F20" w:rsidRDefault="26FFB0FA" w:rsidP="25D2D615">
      <w:pPr>
        <w:spacing w:after="0"/>
        <w:jc w:val="both"/>
        <w:rPr>
          <w:rFonts w:ascii="Times New Roman" w:eastAsia="Times New Roman" w:hAnsi="Times New Roman" w:cs="Times New Roman"/>
          <w:b/>
          <w:bCs/>
          <w:color w:val="374151"/>
          <w:sz w:val="30"/>
          <w:szCs w:val="30"/>
        </w:rPr>
      </w:pPr>
      <w:r w:rsidRPr="25D2D615">
        <w:rPr>
          <w:rFonts w:ascii="Times New Roman" w:eastAsia="Times New Roman" w:hAnsi="Times New Roman" w:cs="Times New Roman"/>
          <w:b/>
          <w:bCs/>
          <w:color w:val="374151"/>
          <w:sz w:val="30"/>
          <w:szCs w:val="30"/>
        </w:rPr>
        <w:t>3.1. Data Collection and Feature Engineering</w:t>
      </w:r>
    </w:p>
    <w:p w14:paraId="386B100B" w14:textId="019039A2" w:rsidR="00C80F20" w:rsidRDefault="00000000" w:rsidP="25D2D615">
      <w:pPr>
        <w:spacing w:after="0"/>
        <w:jc w:val="both"/>
      </w:pPr>
      <w:r>
        <w:br/>
      </w:r>
    </w:p>
    <w:p w14:paraId="0A86F498" w14:textId="5BBBFB94" w:rsidR="00C80F20" w:rsidRPr="006B5AB1" w:rsidRDefault="26FFB0FA" w:rsidP="25D2D615">
      <w:pPr>
        <w:spacing w:after="0"/>
        <w:jc w:val="both"/>
        <w:rPr>
          <w:rFonts w:ascii="Times New Roman" w:eastAsia="Times New Roman" w:hAnsi="Times New Roman" w:cs="Times New Roman"/>
          <w:b/>
          <w:bCs/>
          <w:color w:val="374151"/>
          <w:sz w:val="24"/>
          <w:szCs w:val="24"/>
        </w:rPr>
      </w:pPr>
      <w:r w:rsidRPr="006B5AB1">
        <w:rPr>
          <w:rFonts w:ascii="Times New Roman" w:eastAsia="Times New Roman" w:hAnsi="Times New Roman" w:cs="Times New Roman"/>
          <w:b/>
          <w:bCs/>
          <w:color w:val="374151"/>
          <w:sz w:val="24"/>
          <w:szCs w:val="24"/>
        </w:rPr>
        <w:t xml:space="preserve"> Innovation: Comprehensive Data Gathering </w:t>
      </w:r>
    </w:p>
    <w:p w14:paraId="12AF1051" w14:textId="14E02C0A" w:rsidR="00C80F20" w:rsidRDefault="00E5474E" w:rsidP="25D2D615">
      <w:pPr>
        <w:spacing w:after="0"/>
        <w:jc w:val="both"/>
        <w:rPr>
          <w:rFonts w:ascii="Times New Roman" w:eastAsia="Times New Roman" w:hAnsi="Times New Roman" w:cs="Times New Roman"/>
          <w:color w:val="374151"/>
          <w:sz w:val="24"/>
          <w:szCs w:val="24"/>
        </w:rPr>
      </w:pPr>
      <w:r w:rsidRPr="00E5474E">
        <w:rPr>
          <w:rFonts w:ascii="Times New Roman" w:eastAsia="Times New Roman" w:hAnsi="Times New Roman" w:cs="Times New Roman"/>
          <w:color w:val="374151"/>
          <w:sz w:val="24"/>
          <w:szCs w:val="24"/>
        </w:rPr>
        <w:t>Utilize advanced methods for gathering data that encompasses a wide range of information, including the extent of campaign outreach, engagement statistics, demographic details, and the content of the awareness campaigns. Employ feature engineering to generate new variables that offer more profound insights into campaign effectiveness, such as assessing sentiment in campaign content or monitoring social media sentiment throughout the campaign durations.</w:t>
      </w:r>
    </w:p>
    <w:p w14:paraId="5FDC05AF" w14:textId="16D2F2A7" w:rsidR="006B5AB1" w:rsidRDefault="26FFB0FA" w:rsidP="25D2D615">
      <w:pPr>
        <w:spacing w:before="300" w:after="0"/>
        <w:jc w:val="both"/>
      </w:pPr>
      <w:r w:rsidRPr="25D2D615">
        <w:rPr>
          <w:rFonts w:ascii="Times New Roman" w:eastAsia="Times New Roman" w:hAnsi="Times New Roman" w:cs="Times New Roman"/>
          <w:b/>
          <w:bCs/>
          <w:color w:val="374151"/>
          <w:sz w:val="30"/>
          <w:szCs w:val="30"/>
        </w:rPr>
        <w:t xml:space="preserve">3.2. Data Pre-processing </w:t>
      </w:r>
    </w:p>
    <w:p w14:paraId="4964BD53" w14:textId="3A074759" w:rsidR="006B5AB1" w:rsidRPr="006B5AB1" w:rsidRDefault="006B5AB1" w:rsidP="25D2D615">
      <w:pPr>
        <w:spacing w:before="300" w:after="0"/>
        <w:jc w:val="both"/>
      </w:pPr>
    </w:p>
    <w:p w14:paraId="1644F753" w14:textId="55AF5579" w:rsidR="00E5474E" w:rsidRPr="006B5AB1" w:rsidRDefault="26FFB0FA" w:rsidP="25D2D615">
      <w:pPr>
        <w:spacing w:after="0"/>
        <w:jc w:val="both"/>
        <w:rPr>
          <w:rFonts w:ascii="Times New Roman" w:eastAsia="Times New Roman" w:hAnsi="Times New Roman" w:cs="Times New Roman"/>
          <w:b/>
          <w:bCs/>
          <w:color w:val="374151"/>
          <w:sz w:val="24"/>
          <w:szCs w:val="24"/>
        </w:rPr>
      </w:pPr>
      <w:r w:rsidRPr="006B5AB1">
        <w:rPr>
          <w:rFonts w:ascii="Times New Roman" w:eastAsia="Times New Roman" w:hAnsi="Times New Roman" w:cs="Times New Roman"/>
          <w:b/>
          <w:bCs/>
          <w:color w:val="374151"/>
          <w:sz w:val="24"/>
          <w:szCs w:val="24"/>
        </w:rPr>
        <w:t xml:space="preserve">Innovation: Natural Language Processing (NLP) for Text Data </w:t>
      </w:r>
    </w:p>
    <w:p w14:paraId="33478C79" w14:textId="05AC6D62" w:rsidR="00C80F20" w:rsidRDefault="68FC3641" w:rsidP="25D2D615">
      <w:pPr>
        <w:spacing w:after="0"/>
        <w:jc w:val="both"/>
        <w:rPr>
          <w:rFonts w:ascii="Times New Roman" w:eastAsia="Times New Roman" w:hAnsi="Times New Roman" w:cs="Times New Roman"/>
          <w:color w:val="374151"/>
          <w:sz w:val="24"/>
          <w:szCs w:val="24"/>
        </w:rPr>
      </w:pPr>
      <w:r w:rsidRPr="25D2D615">
        <w:rPr>
          <w:rFonts w:ascii="Times New Roman" w:eastAsia="Times New Roman" w:hAnsi="Times New Roman" w:cs="Times New Roman"/>
          <w:color w:val="374151"/>
          <w:sz w:val="24"/>
          <w:szCs w:val="24"/>
        </w:rPr>
        <w:t xml:space="preserve"> </w:t>
      </w:r>
      <w:r w:rsidR="00E5474E" w:rsidRPr="00E5474E">
        <w:rPr>
          <w:rFonts w:ascii="Times New Roman" w:eastAsia="Times New Roman" w:hAnsi="Times New Roman" w:cs="Times New Roman"/>
          <w:color w:val="374151"/>
          <w:sz w:val="24"/>
          <w:szCs w:val="24"/>
        </w:rPr>
        <w:t>Leverage Natural Language Processing (NLP) methods to prepare text-based data, like social media posts or campaign materials, for analysis, with a focus on extracting valuable information and gauging sentiment. Construct a tailored NLP workflow encompassing tasks such as text cleansing, breaking down text into meaningful units, assessing sentiment, and identifying prevalent topics. This process aims to improve the overall quality of textual data for more insightful analysis.</w:t>
      </w:r>
    </w:p>
    <w:p w14:paraId="5D69DEA0" w14:textId="77777777" w:rsidR="00E5474E" w:rsidRDefault="00E5474E" w:rsidP="25D2D615">
      <w:pPr>
        <w:spacing w:after="0"/>
        <w:jc w:val="both"/>
        <w:rPr>
          <w:rFonts w:ascii="Times New Roman" w:eastAsia="Times New Roman" w:hAnsi="Times New Roman" w:cs="Times New Roman"/>
          <w:color w:val="374151"/>
          <w:sz w:val="24"/>
          <w:szCs w:val="24"/>
        </w:rPr>
      </w:pPr>
    </w:p>
    <w:p w14:paraId="41A1F874" w14:textId="65F46D1B" w:rsidR="00C80F20" w:rsidRDefault="26FFB0FA" w:rsidP="25D2D615">
      <w:pPr>
        <w:spacing w:after="0"/>
        <w:jc w:val="both"/>
      </w:pPr>
      <w:r w:rsidRPr="25D2D615">
        <w:rPr>
          <w:rFonts w:ascii="Times New Roman" w:eastAsia="Times New Roman" w:hAnsi="Times New Roman" w:cs="Times New Roman"/>
          <w:b/>
          <w:bCs/>
          <w:color w:val="374151"/>
          <w:sz w:val="30"/>
          <w:szCs w:val="30"/>
        </w:rPr>
        <w:t>3.3. Visualization and Data Analysis</w:t>
      </w:r>
    </w:p>
    <w:p w14:paraId="444E3CA8" w14:textId="764A246D" w:rsidR="00C80F20" w:rsidRDefault="00C80F20" w:rsidP="25D2D615">
      <w:pPr>
        <w:spacing w:after="0"/>
        <w:jc w:val="both"/>
        <w:rPr>
          <w:rFonts w:ascii="Times New Roman" w:eastAsia="Times New Roman" w:hAnsi="Times New Roman" w:cs="Times New Roman"/>
          <w:b/>
          <w:bCs/>
          <w:color w:val="374151"/>
          <w:sz w:val="30"/>
          <w:szCs w:val="30"/>
        </w:rPr>
      </w:pPr>
    </w:p>
    <w:p w14:paraId="13FAB29C" w14:textId="426EF4B3" w:rsidR="00E5474E" w:rsidRPr="006B5AB1" w:rsidRDefault="26FFB0FA" w:rsidP="25D2D615">
      <w:pPr>
        <w:spacing w:after="0"/>
        <w:jc w:val="both"/>
        <w:rPr>
          <w:rFonts w:ascii="Times New Roman" w:eastAsia="Times New Roman" w:hAnsi="Times New Roman" w:cs="Times New Roman"/>
          <w:b/>
          <w:bCs/>
          <w:color w:val="374151"/>
          <w:sz w:val="24"/>
          <w:szCs w:val="24"/>
        </w:rPr>
      </w:pPr>
      <w:r w:rsidRPr="25D2D615">
        <w:rPr>
          <w:rFonts w:ascii="Times New Roman" w:eastAsia="Times New Roman" w:hAnsi="Times New Roman" w:cs="Times New Roman"/>
          <w:color w:val="374151"/>
          <w:sz w:val="24"/>
          <w:szCs w:val="24"/>
        </w:rPr>
        <w:t xml:space="preserve"> </w:t>
      </w:r>
      <w:r w:rsidRPr="006B5AB1">
        <w:rPr>
          <w:rFonts w:ascii="Times New Roman" w:eastAsia="Times New Roman" w:hAnsi="Times New Roman" w:cs="Times New Roman"/>
          <w:b/>
          <w:bCs/>
          <w:color w:val="374151"/>
          <w:sz w:val="24"/>
          <w:szCs w:val="24"/>
        </w:rPr>
        <w:t>Innovation: IBM Cognos for Visualizations Leverage</w:t>
      </w:r>
    </w:p>
    <w:p w14:paraId="631F5CD4" w14:textId="7E12BDC9" w:rsidR="00C80F20" w:rsidRDefault="00E5474E" w:rsidP="25D2D615">
      <w:pPr>
        <w:spacing w:after="0"/>
        <w:jc w:val="both"/>
        <w:rPr>
          <w:rFonts w:ascii="Times New Roman" w:eastAsia="Times New Roman" w:hAnsi="Times New Roman" w:cs="Times New Roman"/>
          <w:color w:val="374151"/>
          <w:sz w:val="24"/>
          <w:szCs w:val="24"/>
        </w:rPr>
      </w:pPr>
      <w:r w:rsidRPr="00E5474E">
        <w:rPr>
          <w:rFonts w:ascii="Times New Roman" w:eastAsia="Times New Roman" w:hAnsi="Times New Roman" w:cs="Times New Roman"/>
          <w:color w:val="374151"/>
          <w:sz w:val="24"/>
          <w:szCs w:val="24"/>
        </w:rPr>
        <w:t>Utilize IBM Cognos to craft engaging and enlightening data visualizations that offer stakeholders a comprehensive view of how effective the campaigns have been. Develop tailored dashboards and reports that enable data exploration, showcasing noteworthy trends and patterns in campaign effectiveness.</w:t>
      </w:r>
    </w:p>
    <w:p w14:paraId="32320B91" w14:textId="77777777" w:rsidR="00E5474E" w:rsidRDefault="00E5474E" w:rsidP="25D2D615">
      <w:pPr>
        <w:spacing w:after="0"/>
        <w:jc w:val="both"/>
        <w:rPr>
          <w:rFonts w:ascii="Times New Roman" w:eastAsia="Times New Roman" w:hAnsi="Times New Roman" w:cs="Times New Roman"/>
          <w:color w:val="374151"/>
          <w:sz w:val="24"/>
          <w:szCs w:val="24"/>
        </w:rPr>
      </w:pPr>
    </w:p>
    <w:p w14:paraId="326FF32A" w14:textId="2D889415" w:rsidR="00C80F20" w:rsidRDefault="26FFB0FA" w:rsidP="25D2D615">
      <w:pPr>
        <w:spacing w:after="0"/>
        <w:jc w:val="both"/>
      </w:pPr>
      <w:r w:rsidRPr="25D2D615">
        <w:rPr>
          <w:rFonts w:ascii="Times New Roman" w:eastAsia="Times New Roman" w:hAnsi="Times New Roman" w:cs="Times New Roman"/>
          <w:b/>
          <w:bCs/>
          <w:color w:val="374151"/>
          <w:sz w:val="30"/>
          <w:szCs w:val="30"/>
        </w:rPr>
        <w:t>3.4. Machine Learning for Predictive Insights</w:t>
      </w:r>
    </w:p>
    <w:p w14:paraId="542C17C2" w14:textId="1AA77A6B" w:rsidR="00C80F20" w:rsidRDefault="00C80F20" w:rsidP="25D2D615">
      <w:pPr>
        <w:spacing w:after="0"/>
        <w:jc w:val="both"/>
        <w:rPr>
          <w:rFonts w:ascii="Times New Roman" w:eastAsia="Times New Roman" w:hAnsi="Times New Roman" w:cs="Times New Roman"/>
          <w:b/>
          <w:bCs/>
          <w:color w:val="374151"/>
          <w:sz w:val="30"/>
          <w:szCs w:val="30"/>
        </w:rPr>
      </w:pPr>
    </w:p>
    <w:p w14:paraId="2668BF47" w14:textId="35AE4687" w:rsidR="00E5474E" w:rsidRPr="006B5AB1" w:rsidRDefault="26FFB0FA" w:rsidP="25D2D615">
      <w:pPr>
        <w:spacing w:after="0"/>
        <w:jc w:val="both"/>
        <w:rPr>
          <w:rFonts w:ascii="Times New Roman" w:eastAsia="Times New Roman" w:hAnsi="Times New Roman" w:cs="Times New Roman"/>
          <w:b/>
          <w:bCs/>
          <w:color w:val="374151"/>
          <w:sz w:val="24"/>
          <w:szCs w:val="24"/>
        </w:rPr>
      </w:pPr>
      <w:r w:rsidRPr="25D2D615">
        <w:rPr>
          <w:rFonts w:ascii="Times New Roman" w:eastAsia="Times New Roman" w:hAnsi="Times New Roman" w:cs="Times New Roman"/>
          <w:color w:val="374151"/>
          <w:sz w:val="24"/>
          <w:szCs w:val="24"/>
        </w:rPr>
        <w:t xml:space="preserve"> </w:t>
      </w:r>
      <w:r w:rsidRPr="006B5AB1">
        <w:rPr>
          <w:rFonts w:ascii="Times New Roman" w:eastAsia="Times New Roman" w:hAnsi="Times New Roman" w:cs="Times New Roman"/>
          <w:b/>
          <w:bCs/>
          <w:color w:val="374151"/>
          <w:sz w:val="24"/>
          <w:szCs w:val="24"/>
        </w:rPr>
        <w:t xml:space="preserve">Innovation: Predictive Analytics </w:t>
      </w:r>
    </w:p>
    <w:p w14:paraId="32032E8B" w14:textId="77777777" w:rsidR="00F92124" w:rsidRDefault="00E5474E" w:rsidP="00F92124">
      <w:pPr>
        <w:spacing w:after="0"/>
        <w:jc w:val="both"/>
        <w:rPr>
          <w:rFonts w:ascii="Times New Roman" w:eastAsia="Times New Roman" w:hAnsi="Times New Roman" w:cs="Times New Roman"/>
          <w:color w:val="374151"/>
          <w:sz w:val="24"/>
          <w:szCs w:val="24"/>
        </w:rPr>
      </w:pPr>
      <w:r w:rsidRPr="00E5474E">
        <w:rPr>
          <w:rFonts w:ascii="Times New Roman" w:eastAsia="Times New Roman" w:hAnsi="Times New Roman" w:cs="Times New Roman"/>
          <w:color w:val="374151"/>
          <w:sz w:val="24"/>
          <w:szCs w:val="24"/>
        </w:rPr>
        <w:t>We should explore the integration of machine learning algorithms to forecast the effectiveness of upcoming campaigns using historical data as a basis. By building predictive models, we can analyze various campaign characteristics, the demographics of the target audience, and sentiment data. These models will help us anticipate the potential outcomes of future campaigns, offering insights into their likely impact and success.</w:t>
      </w:r>
    </w:p>
    <w:p w14:paraId="2C078E63" w14:textId="15387592" w:rsidR="00C80F20" w:rsidRPr="00F92124" w:rsidRDefault="002C3E61" w:rsidP="00F92124">
      <w:pPr>
        <w:spacing w:after="0"/>
        <w:jc w:val="both"/>
        <w:rPr>
          <w:rFonts w:ascii="Times New Roman" w:eastAsia="Times New Roman" w:hAnsi="Times New Roman" w:cs="Times New Roman"/>
          <w:color w:val="374151"/>
          <w:sz w:val="24"/>
          <w:szCs w:val="24"/>
        </w:rPr>
      </w:pPr>
      <w:r>
        <w:lastRenderedPageBreak/>
        <w:t xml:space="preserve"> </w:t>
      </w:r>
      <w:r w:rsidR="00F92124">
        <w:t>Step 1:</w:t>
      </w:r>
      <w:r>
        <w:t xml:space="preserve">                                                                                        </w:t>
      </w:r>
      <w:r w:rsidR="00F92124">
        <w:t>Step 2:</w:t>
      </w:r>
      <w:r>
        <w:t xml:space="preserve">                                                         </w:t>
      </w:r>
      <w:r w:rsidR="00FB7DF4">
        <w:rPr>
          <w:noProof/>
        </w:rPr>
        <w:drawing>
          <wp:inline distT="0" distB="0" distL="0" distR="0" wp14:anchorId="5BB650DB" wp14:editId="04B9FEB2">
            <wp:extent cx="2382117" cy="1464628"/>
            <wp:effectExtent l="0" t="0" r="0" b="2540"/>
            <wp:docPr id="651809190" name="Picture 1" descr="Top 10 Data Visualization Tools in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Data Visualization Tools in 20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2117" cy="1464628"/>
                    </a:xfrm>
                    <a:prstGeom prst="rect">
                      <a:avLst/>
                    </a:prstGeom>
                    <a:noFill/>
                    <a:ln>
                      <a:noFill/>
                    </a:ln>
                  </pic:spPr>
                </pic:pic>
              </a:graphicData>
            </a:graphic>
          </wp:inline>
        </w:drawing>
      </w:r>
      <w:r>
        <w:rPr>
          <w:noProof/>
        </w:rPr>
        <w:drawing>
          <wp:inline distT="0" distB="0" distL="0" distR="0" wp14:anchorId="6EB82144" wp14:editId="7EE533AB">
            <wp:extent cx="707390" cy="190500"/>
            <wp:effectExtent l="0" t="0" r="0" b="0"/>
            <wp:docPr id="1888261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7390" cy="190500"/>
                    </a:xfrm>
                    <a:prstGeom prst="rect">
                      <a:avLst/>
                    </a:prstGeom>
                    <a:noFill/>
                  </pic:spPr>
                </pic:pic>
              </a:graphicData>
            </a:graphic>
          </wp:inline>
        </w:drawing>
      </w:r>
      <w:r w:rsidR="00FB7DF4" w:rsidRPr="00FB7DF4">
        <w:t xml:space="preserve"> </w:t>
      </w:r>
      <w:r w:rsidR="00FB7DF4">
        <w:rPr>
          <w:noProof/>
        </w:rPr>
        <w:drawing>
          <wp:inline distT="0" distB="0" distL="0" distR="0" wp14:anchorId="6CF0112B" wp14:editId="79D4782A">
            <wp:extent cx="2324100" cy="1462088"/>
            <wp:effectExtent l="0" t="0" r="0" b="5080"/>
            <wp:docPr id="1934979862" name="Picture 2" descr="Data Preprocessing in Data Mining - A Hands On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Preprocessing in Data Mining - A Hands On Gu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4100" cy="1462088"/>
                    </a:xfrm>
                    <a:prstGeom prst="rect">
                      <a:avLst/>
                    </a:prstGeom>
                    <a:noFill/>
                    <a:ln>
                      <a:noFill/>
                    </a:ln>
                  </pic:spPr>
                </pic:pic>
              </a:graphicData>
            </a:graphic>
          </wp:inline>
        </w:drawing>
      </w:r>
      <w:r>
        <w:br/>
      </w:r>
    </w:p>
    <w:p w14:paraId="2DF71B2E" w14:textId="57A49470" w:rsidR="002C3E61" w:rsidRDefault="002C3E61" w:rsidP="002C3E61">
      <w:r>
        <w:t xml:space="preserve">  </w:t>
      </w:r>
      <w:r w:rsidR="00F92124">
        <w:t>Step 3:</w:t>
      </w:r>
      <w:r>
        <w:t xml:space="preserve">                                                                                                           </w:t>
      </w:r>
      <w:r w:rsidR="00FB7DF4">
        <w:t xml:space="preserve">                    </w:t>
      </w:r>
      <w:r>
        <w:t xml:space="preserve">  </w:t>
      </w:r>
      <w:r w:rsidR="00FB7DF4">
        <w:rPr>
          <w:noProof/>
        </w:rPr>
        <w:drawing>
          <wp:inline distT="0" distB="0" distL="0" distR="0" wp14:anchorId="22B92CE2" wp14:editId="2A72056E">
            <wp:extent cx="490855" cy="1004454"/>
            <wp:effectExtent l="0" t="0" r="4445" b="5715"/>
            <wp:docPr id="1886950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791" cy="1053435"/>
                    </a:xfrm>
                    <a:prstGeom prst="rect">
                      <a:avLst/>
                    </a:prstGeom>
                    <a:noFill/>
                  </pic:spPr>
                </pic:pic>
              </a:graphicData>
            </a:graphic>
          </wp:inline>
        </w:drawing>
      </w:r>
      <w:r w:rsidR="00FB7DF4">
        <w:rPr>
          <w:noProof/>
        </w:rPr>
        <w:drawing>
          <wp:inline distT="0" distB="0" distL="0" distR="0" wp14:anchorId="774C2A6B" wp14:editId="1C643DB8">
            <wp:extent cx="3602182" cy="2031875"/>
            <wp:effectExtent l="0" t="0" r="0" b="6985"/>
            <wp:docPr id="83428232" name="Picture 3" descr="Operationalizing analytics - simple and advanced (data-scien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rationalizing analytics - simple and advanced (data-science) mode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5355" cy="2073149"/>
                    </a:xfrm>
                    <a:prstGeom prst="rect">
                      <a:avLst/>
                    </a:prstGeom>
                    <a:noFill/>
                    <a:ln>
                      <a:noFill/>
                    </a:ln>
                  </pic:spPr>
                </pic:pic>
              </a:graphicData>
            </a:graphic>
          </wp:inline>
        </w:drawing>
      </w:r>
      <w:r w:rsidR="00674D06">
        <w:t xml:space="preserve"> </w:t>
      </w:r>
      <w:r w:rsidR="00FB7DF4">
        <w:t xml:space="preserve">            </w:t>
      </w:r>
      <w:r w:rsidR="00674D06">
        <w:t xml:space="preserve"> </w:t>
      </w:r>
      <w:r w:rsidR="00674D06">
        <w:rPr>
          <w:noProof/>
        </w:rPr>
        <w:drawing>
          <wp:inline distT="0" distB="0" distL="0" distR="0" wp14:anchorId="4E29A5D1" wp14:editId="0AAFCF0A">
            <wp:extent cx="383540" cy="927195"/>
            <wp:effectExtent l="0" t="0" r="0" b="6350"/>
            <wp:docPr id="19190739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405033" cy="979153"/>
                    </a:xfrm>
                    <a:prstGeom prst="rect">
                      <a:avLst/>
                    </a:prstGeom>
                    <a:noFill/>
                  </pic:spPr>
                </pic:pic>
              </a:graphicData>
            </a:graphic>
          </wp:inline>
        </w:drawing>
      </w:r>
    </w:p>
    <w:p w14:paraId="2BE208F1" w14:textId="77777777" w:rsidR="002C3E61" w:rsidRDefault="002C3E61" w:rsidP="002C3E61"/>
    <w:p w14:paraId="0B40816C" w14:textId="77777777" w:rsidR="000A70D4" w:rsidRDefault="000A70D4" w:rsidP="002C3E61"/>
    <w:p w14:paraId="712E8522" w14:textId="70CCEFF7" w:rsidR="000A70D4" w:rsidRDefault="00F92124" w:rsidP="002C3E61">
      <w:r>
        <w:t xml:space="preserve">                                                                                  Step 4:</w:t>
      </w:r>
    </w:p>
    <w:p w14:paraId="2E470FE7" w14:textId="112A7BA9" w:rsidR="00CD1104" w:rsidRDefault="000A70D4" w:rsidP="000A70D4">
      <w:r>
        <w:t xml:space="preserve">                                                                                  </w:t>
      </w:r>
      <w:r>
        <w:rPr>
          <w:noProof/>
        </w:rPr>
        <w:drawing>
          <wp:inline distT="0" distB="0" distL="0" distR="0" wp14:anchorId="575D8E6B" wp14:editId="3C8FAC4E">
            <wp:extent cx="3068320" cy="2201961"/>
            <wp:effectExtent l="0" t="0" r="0" b="8255"/>
            <wp:docPr id="20929124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525" cy="2221485"/>
                    </a:xfrm>
                    <a:prstGeom prst="rect">
                      <a:avLst/>
                    </a:prstGeom>
                    <a:noFill/>
                  </pic:spPr>
                </pic:pic>
              </a:graphicData>
            </a:graphic>
          </wp:inline>
        </w:drawing>
      </w:r>
    </w:p>
    <w:p w14:paraId="394E1AB6" w14:textId="2C281542" w:rsidR="00CD1104" w:rsidRDefault="00CD1104" w:rsidP="000A70D4">
      <w:r>
        <w:lastRenderedPageBreak/>
        <w:t>Step 1:</w:t>
      </w:r>
    </w:p>
    <w:p w14:paraId="3D1230A8" w14:textId="0AAF2D3C" w:rsidR="00CD1104" w:rsidRDefault="00CD1104" w:rsidP="00CD1104">
      <w:pPr>
        <w:pStyle w:val="ListParagraph"/>
        <w:numPr>
          <w:ilvl w:val="0"/>
          <w:numId w:val="3"/>
        </w:numPr>
      </w:pPr>
      <w:r>
        <w:t>Collecting data from different resources like Kaggle, Web articles, Government resources.</w:t>
      </w:r>
    </w:p>
    <w:p w14:paraId="46ACBE74" w14:textId="77777777" w:rsidR="00CD1104" w:rsidRDefault="00CD1104" w:rsidP="00CD1104">
      <w:pPr>
        <w:ind w:left="345"/>
      </w:pPr>
    </w:p>
    <w:p w14:paraId="0E154B2A" w14:textId="436E9429" w:rsidR="00CD1104" w:rsidRDefault="00CD1104" w:rsidP="000A70D4">
      <w:r>
        <w:t>Step 2:</w:t>
      </w:r>
    </w:p>
    <w:p w14:paraId="41EDEE15" w14:textId="525DB7E1" w:rsidR="00CD1104" w:rsidRDefault="00CD1104" w:rsidP="00CD1104">
      <w:pPr>
        <w:pStyle w:val="ListParagraph"/>
        <w:numPr>
          <w:ilvl w:val="0"/>
          <w:numId w:val="3"/>
        </w:numPr>
      </w:pPr>
      <w:r>
        <w:t>Cleaning the data to remove whitespaces, duplicates, null values.</w:t>
      </w:r>
    </w:p>
    <w:p w14:paraId="4BEC9CC9" w14:textId="60F5856F" w:rsidR="00CD1104" w:rsidRDefault="00CD1104" w:rsidP="00CD1104">
      <w:pPr>
        <w:pStyle w:val="ListParagraph"/>
        <w:numPr>
          <w:ilvl w:val="0"/>
          <w:numId w:val="3"/>
        </w:numPr>
      </w:pPr>
      <w:r>
        <w:t>Transforming the data into preferred format which is suitable for analysis.</w:t>
      </w:r>
    </w:p>
    <w:p w14:paraId="5BB0E02E" w14:textId="77777777" w:rsidR="00CD1104" w:rsidRDefault="00CD1104" w:rsidP="00CD1104">
      <w:pPr>
        <w:ind w:left="345"/>
      </w:pPr>
    </w:p>
    <w:p w14:paraId="79185D06" w14:textId="13611F61" w:rsidR="00CD1104" w:rsidRDefault="00CD1104" w:rsidP="00CD1104">
      <w:r>
        <w:t>Step 3:</w:t>
      </w:r>
    </w:p>
    <w:p w14:paraId="0D27697D" w14:textId="7000D5AD" w:rsidR="00CD1104" w:rsidRDefault="00CD1104" w:rsidP="00CD1104">
      <w:pPr>
        <w:pStyle w:val="ListParagraph"/>
        <w:numPr>
          <w:ilvl w:val="0"/>
          <w:numId w:val="5"/>
        </w:numPr>
      </w:pPr>
      <w:r>
        <w:t xml:space="preserve">After cleaning the data, </w:t>
      </w:r>
      <w:proofErr w:type="gramStart"/>
      <w:r>
        <w:t>Apply</w:t>
      </w:r>
      <w:proofErr w:type="gramEnd"/>
      <w:r>
        <w:t xml:space="preserve"> machine learning algorithms to test and train the model using the cleaned data.</w:t>
      </w:r>
    </w:p>
    <w:p w14:paraId="3612D406" w14:textId="1E71D04F" w:rsidR="00CD1104" w:rsidRDefault="00344C8C" w:rsidP="00CD1104">
      <w:pPr>
        <w:pStyle w:val="ListParagraph"/>
        <w:numPr>
          <w:ilvl w:val="0"/>
          <w:numId w:val="5"/>
        </w:numPr>
      </w:pPr>
      <w:r>
        <w:t xml:space="preserve">Increase the accuracy of the model with </w:t>
      </w:r>
      <w:proofErr w:type="spellStart"/>
      <w:r>
        <w:t>trail</w:t>
      </w:r>
      <w:proofErr w:type="spellEnd"/>
      <w:r>
        <w:t xml:space="preserve"> and error method.</w:t>
      </w:r>
    </w:p>
    <w:p w14:paraId="5A63E614" w14:textId="77777777" w:rsidR="00344C8C" w:rsidRDefault="00344C8C" w:rsidP="00344C8C">
      <w:pPr>
        <w:ind w:left="398"/>
      </w:pPr>
    </w:p>
    <w:p w14:paraId="35CA9D7E" w14:textId="1FB0672E" w:rsidR="00344C8C" w:rsidRDefault="00344C8C" w:rsidP="00344C8C">
      <w:r>
        <w:t>Step 4:</w:t>
      </w:r>
    </w:p>
    <w:p w14:paraId="5117510E" w14:textId="1792D45C" w:rsidR="00344C8C" w:rsidRPr="00CD1104" w:rsidRDefault="00344C8C" w:rsidP="00344C8C">
      <w:pPr>
        <w:pStyle w:val="ListParagraph"/>
        <w:numPr>
          <w:ilvl w:val="0"/>
          <w:numId w:val="6"/>
        </w:numPr>
      </w:pPr>
      <w:r>
        <w:t xml:space="preserve">Using visualization tools, visualize the resultant data to the end users for keen understanding. </w:t>
      </w:r>
    </w:p>
    <w:p w14:paraId="00359117" w14:textId="77777777" w:rsidR="00CD1104" w:rsidRDefault="00CD1104" w:rsidP="000A70D4">
      <w:pPr>
        <w:rPr>
          <w:rFonts w:ascii="Times New Roman" w:eastAsia="Times New Roman" w:hAnsi="Times New Roman" w:cs="Times New Roman"/>
          <w:b/>
          <w:bCs/>
          <w:color w:val="374151"/>
          <w:sz w:val="30"/>
          <w:szCs w:val="30"/>
        </w:rPr>
      </w:pPr>
    </w:p>
    <w:p w14:paraId="38AA1DD0" w14:textId="77777777" w:rsidR="00CD1104" w:rsidRDefault="00CD1104" w:rsidP="000A70D4">
      <w:pPr>
        <w:rPr>
          <w:rFonts w:ascii="Times New Roman" w:eastAsia="Times New Roman" w:hAnsi="Times New Roman" w:cs="Times New Roman"/>
          <w:b/>
          <w:bCs/>
          <w:color w:val="374151"/>
          <w:sz w:val="30"/>
          <w:szCs w:val="30"/>
        </w:rPr>
      </w:pPr>
    </w:p>
    <w:p w14:paraId="3C5E853E" w14:textId="77777777" w:rsidR="00CD1104" w:rsidRDefault="00CD1104" w:rsidP="000A70D4">
      <w:pPr>
        <w:rPr>
          <w:rFonts w:ascii="Times New Roman" w:eastAsia="Times New Roman" w:hAnsi="Times New Roman" w:cs="Times New Roman"/>
          <w:b/>
          <w:bCs/>
          <w:color w:val="374151"/>
          <w:sz w:val="30"/>
          <w:szCs w:val="30"/>
        </w:rPr>
      </w:pPr>
    </w:p>
    <w:p w14:paraId="7B98D10F" w14:textId="714698BD" w:rsidR="000A70D4" w:rsidRPr="000A70D4" w:rsidRDefault="000A70D4" w:rsidP="000A70D4">
      <w:r w:rsidRPr="25D2D615">
        <w:rPr>
          <w:rFonts w:ascii="Times New Roman" w:eastAsia="Times New Roman" w:hAnsi="Times New Roman" w:cs="Times New Roman"/>
          <w:b/>
          <w:bCs/>
          <w:color w:val="374151"/>
          <w:sz w:val="30"/>
          <w:szCs w:val="30"/>
        </w:rPr>
        <w:t>4.Conclusion:</w:t>
      </w:r>
    </w:p>
    <w:p w14:paraId="30992A41" w14:textId="77777777" w:rsidR="000A70D4" w:rsidRDefault="000A70D4" w:rsidP="000A70D4">
      <w:pPr>
        <w:spacing w:after="0"/>
        <w:jc w:val="both"/>
      </w:pPr>
    </w:p>
    <w:p w14:paraId="7EF6D88D" w14:textId="77777777" w:rsidR="000A70D4" w:rsidRDefault="000A70D4" w:rsidP="000A70D4">
      <w:pPr>
        <w:rPr>
          <w:rFonts w:ascii="Times New Roman" w:eastAsia="Times New Roman" w:hAnsi="Times New Roman" w:cs="Times New Roman"/>
          <w:color w:val="374151"/>
          <w:sz w:val="24"/>
          <w:szCs w:val="24"/>
        </w:rPr>
      </w:pPr>
      <w:r w:rsidRPr="00E5474E">
        <w:rPr>
          <w:rFonts w:ascii="Times New Roman" w:eastAsia="Times New Roman" w:hAnsi="Times New Roman" w:cs="Times New Roman"/>
          <w:color w:val="374151"/>
          <w:sz w:val="24"/>
          <w:szCs w:val="24"/>
        </w:rPr>
        <w:t>The primary objective of this project is to conduct a thorough assessment of public health awareness campaigns, with a focus on determining their success and influencing future strategies. This endeavor involves the adoption of innovative techniques, including extensive data gathering, Natural Language Processing (NLP) for text data analysis, IBM Cognos for creating visual representations, and potentially incorporating predictive analytics. The ultimate aim is to provide practical and valuable insights that can improve the effectiveness of public health awareness initiatives. The project is in line with the overarching goal of enhancing public health outcomes by using data-driven decision-making and refining campaign strategies.</w:t>
      </w:r>
    </w:p>
    <w:p w14:paraId="596B3233" w14:textId="7A77C270" w:rsidR="002C3E61" w:rsidRDefault="002C3E61" w:rsidP="002C3E61"/>
    <w:sectPr w:rsidR="002C3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56F4"/>
    <w:multiLevelType w:val="hybridMultilevel"/>
    <w:tmpl w:val="105E2502"/>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 w15:restartNumberingAfterBreak="0">
    <w:nsid w:val="3733613D"/>
    <w:multiLevelType w:val="hybridMultilevel"/>
    <w:tmpl w:val="5CC6A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7FF90C"/>
    <w:multiLevelType w:val="hybridMultilevel"/>
    <w:tmpl w:val="122464B8"/>
    <w:lvl w:ilvl="0" w:tplc="49A6F866">
      <w:start w:val="1"/>
      <w:numFmt w:val="decimal"/>
      <w:lvlText w:val="%1."/>
      <w:lvlJc w:val="left"/>
      <w:pPr>
        <w:ind w:left="720" w:hanging="360"/>
      </w:pPr>
    </w:lvl>
    <w:lvl w:ilvl="1" w:tplc="13E0BABE">
      <w:start w:val="1"/>
      <w:numFmt w:val="lowerLetter"/>
      <w:lvlText w:val="%2."/>
      <w:lvlJc w:val="left"/>
      <w:pPr>
        <w:ind w:left="1440" w:hanging="360"/>
      </w:pPr>
    </w:lvl>
    <w:lvl w:ilvl="2" w:tplc="B7DE72B8">
      <w:start w:val="1"/>
      <w:numFmt w:val="lowerRoman"/>
      <w:lvlText w:val="%3."/>
      <w:lvlJc w:val="right"/>
      <w:pPr>
        <w:ind w:left="2160" w:hanging="180"/>
      </w:pPr>
    </w:lvl>
    <w:lvl w:ilvl="3" w:tplc="5B2058AC">
      <w:start w:val="1"/>
      <w:numFmt w:val="decimal"/>
      <w:lvlText w:val="%4."/>
      <w:lvlJc w:val="left"/>
      <w:pPr>
        <w:ind w:left="2880" w:hanging="360"/>
      </w:pPr>
    </w:lvl>
    <w:lvl w:ilvl="4" w:tplc="47169EE0">
      <w:start w:val="1"/>
      <w:numFmt w:val="lowerLetter"/>
      <w:lvlText w:val="%5."/>
      <w:lvlJc w:val="left"/>
      <w:pPr>
        <w:ind w:left="3600" w:hanging="360"/>
      </w:pPr>
    </w:lvl>
    <w:lvl w:ilvl="5" w:tplc="71902CBC">
      <w:start w:val="1"/>
      <w:numFmt w:val="lowerRoman"/>
      <w:lvlText w:val="%6."/>
      <w:lvlJc w:val="right"/>
      <w:pPr>
        <w:ind w:left="4320" w:hanging="180"/>
      </w:pPr>
    </w:lvl>
    <w:lvl w:ilvl="6" w:tplc="AC98B38A">
      <w:start w:val="1"/>
      <w:numFmt w:val="decimal"/>
      <w:lvlText w:val="%7."/>
      <w:lvlJc w:val="left"/>
      <w:pPr>
        <w:ind w:left="5040" w:hanging="360"/>
      </w:pPr>
    </w:lvl>
    <w:lvl w:ilvl="7" w:tplc="336C4266">
      <w:start w:val="1"/>
      <w:numFmt w:val="lowerLetter"/>
      <w:lvlText w:val="%8."/>
      <w:lvlJc w:val="left"/>
      <w:pPr>
        <w:ind w:left="5760" w:hanging="360"/>
      </w:pPr>
    </w:lvl>
    <w:lvl w:ilvl="8" w:tplc="94646492">
      <w:start w:val="1"/>
      <w:numFmt w:val="lowerRoman"/>
      <w:lvlText w:val="%9."/>
      <w:lvlJc w:val="right"/>
      <w:pPr>
        <w:ind w:left="6480" w:hanging="180"/>
      </w:pPr>
    </w:lvl>
  </w:abstractNum>
  <w:abstractNum w:abstractNumId="3" w15:restartNumberingAfterBreak="0">
    <w:nsid w:val="579C50A2"/>
    <w:multiLevelType w:val="hybridMultilevel"/>
    <w:tmpl w:val="2F16D19A"/>
    <w:lvl w:ilvl="0" w:tplc="40090001">
      <w:start w:val="1"/>
      <w:numFmt w:val="bullet"/>
      <w:lvlText w:val=""/>
      <w:lvlJc w:val="left"/>
      <w:pPr>
        <w:ind w:left="1118" w:hanging="360"/>
      </w:pPr>
      <w:rPr>
        <w:rFonts w:ascii="Symbol" w:hAnsi="Symbol" w:hint="default"/>
      </w:rPr>
    </w:lvl>
    <w:lvl w:ilvl="1" w:tplc="40090003" w:tentative="1">
      <w:start w:val="1"/>
      <w:numFmt w:val="bullet"/>
      <w:lvlText w:val="o"/>
      <w:lvlJc w:val="left"/>
      <w:pPr>
        <w:ind w:left="1838" w:hanging="360"/>
      </w:pPr>
      <w:rPr>
        <w:rFonts w:ascii="Courier New" w:hAnsi="Courier New" w:cs="Courier New" w:hint="default"/>
      </w:rPr>
    </w:lvl>
    <w:lvl w:ilvl="2" w:tplc="40090005" w:tentative="1">
      <w:start w:val="1"/>
      <w:numFmt w:val="bullet"/>
      <w:lvlText w:val=""/>
      <w:lvlJc w:val="left"/>
      <w:pPr>
        <w:ind w:left="2558" w:hanging="360"/>
      </w:pPr>
      <w:rPr>
        <w:rFonts w:ascii="Wingdings" w:hAnsi="Wingdings" w:hint="default"/>
      </w:rPr>
    </w:lvl>
    <w:lvl w:ilvl="3" w:tplc="40090001" w:tentative="1">
      <w:start w:val="1"/>
      <w:numFmt w:val="bullet"/>
      <w:lvlText w:val=""/>
      <w:lvlJc w:val="left"/>
      <w:pPr>
        <w:ind w:left="3278" w:hanging="360"/>
      </w:pPr>
      <w:rPr>
        <w:rFonts w:ascii="Symbol" w:hAnsi="Symbol" w:hint="default"/>
      </w:rPr>
    </w:lvl>
    <w:lvl w:ilvl="4" w:tplc="40090003" w:tentative="1">
      <w:start w:val="1"/>
      <w:numFmt w:val="bullet"/>
      <w:lvlText w:val="o"/>
      <w:lvlJc w:val="left"/>
      <w:pPr>
        <w:ind w:left="3998" w:hanging="360"/>
      </w:pPr>
      <w:rPr>
        <w:rFonts w:ascii="Courier New" w:hAnsi="Courier New" w:cs="Courier New" w:hint="default"/>
      </w:rPr>
    </w:lvl>
    <w:lvl w:ilvl="5" w:tplc="40090005" w:tentative="1">
      <w:start w:val="1"/>
      <w:numFmt w:val="bullet"/>
      <w:lvlText w:val=""/>
      <w:lvlJc w:val="left"/>
      <w:pPr>
        <w:ind w:left="4718" w:hanging="360"/>
      </w:pPr>
      <w:rPr>
        <w:rFonts w:ascii="Wingdings" w:hAnsi="Wingdings" w:hint="default"/>
      </w:rPr>
    </w:lvl>
    <w:lvl w:ilvl="6" w:tplc="40090001" w:tentative="1">
      <w:start w:val="1"/>
      <w:numFmt w:val="bullet"/>
      <w:lvlText w:val=""/>
      <w:lvlJc w:val="left"/>
      <w:pPr>
        <w:ind w:left="5438" w:hanging="360"/>
      </w:pPr>
      <w:rPr>
        <w:rFonts w:ascii="Symbol" w:hAnsi="Symbol" w:hint="default"/>
      </w:rPr>
    </w:lvl>
    <w:lvl w:ilvl="7" w:tplc="40090003" w:tentative="1">
      <w:start w:val="1"/>
      <w:numFmt w:val="bullet"/>
      <w:lvlText w:val="o"/>
      <w:lvlJc w:val="left"/>
      <w:pPr>
        <w:ind w:left="6158" w:hanging="360"/>
      </w:pPr>
      <w:rPr>
        <w:rFonts w:ascii="Courier New" w:hAnsi="Courier New" w:cs="Courier New" w:hint="default"/>
      </w:rPr>
    </w:lvl>
    <w:lvl w:ilvl="8" w:tplc="40090005" w:tentative="1">
      <w:start w:val="1"/>
      <w:numFmt w:val="bullet"/>
      <w:lvlText w:val=""/>
      <w:lvlJc w:val="left"/>
      <w:pPr>
        <w:ind w:left="6878" w:hanging="360"/>
      </w:pPr>
      <w:rPr>
        <w:rFonts w:ascii="Wingdings" w:hAnsi="Wingdings" w:hint="default"/>
      </w:rPr>
    </w:lvl>
  </w:abstractNum>
  <w:abstractNum w:abstractNumId="4" w15:restartNumberingAfterBreak="0">
    <w:nsid w:val="5FF2025D"/>
    <w:multiLevelType w:val="hybridMultilevel"/>
    <w:tmpl w:val="A58A3B52"/>
    <w:lvl w:ilvl="0" w:tplc="40090001">
      <w:start w:val="1"/>
      <w:numFmt w:val="bullet"/>
      <w:lvlText w:val=""/>
      <w:lvlJc w:val="left"/>
      <w:pPr>
        <w:ind w:left="1066" w:hanging="360"/>
      </w:pPr>
      <w:rPr>
        <w:rFonts w:ascii="Symbol" w:hAnsi="Symbol" w:hint="default"/>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5" w15:restartNumberingAfterBreak="0">
    <w:nsid w:val="69EC01F2"/>
    <w:multiLevelType w:val="hybridMultilevel"/>
    <w:tmpl w:val="5C2A224A"/>
    <w:lvl w:ilvl="0" w:tplc="C5FE4E0E">
      <w:start w:val="1"/>
      <w:numFmt w:val="bullet"/>
      <w:lvlText w:val=""/>
      <w:lvlJc w:val="left"/>
      <w:pPr>
        <w:ind w:left="720" w:hanging="360"/>
      </w:pPr>
      <w:rPr>
        <w:rFonts w:ascii="Symbol" w:hAnsi="Symbol" w:hint="default"/>
      </w:rPr>
    </w:lvl>
    <w:lvl w:ilvl="1" w:tplc="BF780226">
      <w:start w:val="1"/>
      <w:numFmt w:val="bullet"/>
      <w:lvlText w:val="o"/>
      <w:lvlJc w:val="left"/>
      <w:pPr>
        <w:ind w:left="1440" w:hanging="360"/>
      </w:pPr>
      <w:rPr>
        <w:rFonts w:ascii="Courier New" w:hAnsi="Courier New" w:hint="default"/>
      </w:rPr>
    </w:lvl>
    <w:lvl w:ilvl="2" w:tplc="CA5CC20E">
      <w:start w:val="1"/>
      <w:numFmt w:val="bullet"/>
      <w:lvlText w:val=""/>
      <w:lvlJc w:val="left"/>
      <w:pPr>
        <w:ind w:left="2160" w:hanging="360"/>
      </w:pPr>
      <w:rPr>
        <w:rFonts w:ascii="Wingdings" w:hAnsi="Wingdings" w:hint="default"/>
      </w:rPr>
    </w:lvl>
    <w:lvl w:ilvl="3" w:tplc="44E45FDC">
      <w:start w:val="1"/>
      <w:numFmt w:val="bullet"/>
      <w:lvlText w:val=""/>
      <w:lvlJc w:val="left"/>
      <w:pPr>
        <w:ind w:left="2880" w:hanging="360"/>
      </w:pPr>
      <w:rPr>
        <w:rFonts w:ascii="Symbol" w:hAnsi="Symbol" w:hint="default"/>
      </w:rPr>
    </w:lvl>
    <w:lvl w:ilvl="4" w:tplc="D8B659C8">
      <w:start w:val="1"/>
      <w:numFmt w:val="bullet"/>
      <w:lvlText w:val="o"/>
      <w:lvlJc w:val="left"/>
      <w:pPr>
        <w:ind w:left="3600" w:hanging="360"/>
      </w:pPr>
      <w:rPr>
        <w:rFonts w:ascii="Courier New" w:hAnsi="Courier New" w:hint="default"/>
      </w:rPr>
    </w:lvl>
    <w:lvl w:ilvl="5" w:tplc="D2269480">
      <w:start w:val="1"/>
      <w:numFmt w:val="bullet"/>
      <w:lvlText w:val=""/>
      <w:lvlJc w:val="left"/>
      <w:pPr>
        <w:ind w:left="4320" w:hanging="360"/>
      </w:pPr>
      <w:rPr>
        <w:rFonts w:ascii="Wingdings" w:hAnsi="Wingdings" w:hint="default"/>
      </w:rPr>
    </w:lvl>
    <w:lvl w:ilvl="6" w:tplc="89180760">
      <w:start w:val="1"/>
      <w:numFmt w:val="bullet"/>
      <w:lvlText w:val=""/>
      <w:lvlJc w:val="left"/>
      <w:pPr>
        <w:ind w:left="5040" w:hanging="360"/>
      </w:pPr>
      <w:rPr>
        <w:rFonts w:ascii="Symbol" w:hAnsi="Symbol" w:hint="default"/>
      </w:rPr>
    </w:lvl>
    <w:lvl w:ilvl="7" w:tplc="49F806AE">
      <w:start w:val="1"/>
      <w:numFmt w:val="bullet"/>
      <w:lvlText w:val="o"/>
      <w:lvlJc w:val="left"/>
      <w:pPr>
        <w:ind w:left="5760" w:hanging="360"/>
      </w:pPr>
      <w:rPr>
        <w:rFonts w:ascii="Courier New" w:hAnsi="Courier New" w:hint="default"/>
      </w:rPr>
    </w:lvl>
    <w:lvl w:ilvl="8" w:tplc="91BA1182">
      <w:start w:val="1"/>
      <w:numFmt w:val="bullet"/>
      <w:lvlText w:val=""/>
      <w:lvlJc w:val="left"/>
      <w:pPr>
        <w:ind w:left="6480" w:hanging="360"/>
      </w:pPr>
      <w:rPr>
        <w:rFonts w:ascii="Wingdings" w:hAnsi="Wingdings" w:hint="default"/>
      </w:rPr>
    </w:lvl>
  </w:abstractNum>
  <w:num w:numId="1" w16cid:durableId="1715890919">
    <w:abstractNumId w:val="2"/>
  </w:num>
  <w:num w:numId="2" w16cid:durableId="1414203272">
    <w:abstractNumId w:val="5"/>
  </w:num>
  <w:num w:numId="3" w16cid:durableId="987242157">
    <w:abstractNumId w:val="0"/>
  </w:num>
  <w:num w:numId="4" w16cid:durableId="1514219510">
    <w:abstractNumId w:val="1"/>
  </w:num>
  <w:num w:numId="5" w16cid:durableId="649560057">
    <w:abstractNumId w:val="3"/>
  </w:num>
  <w:num w:numId="6" w16cid:durableId="7083803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5128D3"/>
    <w:rsid w:val="000A70D4"/>
    <w:rsid w:val="002C3E61"/>
    <w:rsid w:val="003441FA"/>
    <w:rsid w:val="00344C8C"/>
    <w:rsid w:val="00552737"/>
    <w:rsid w:val="00581840"/>
    <w:rsid w:val="00674D06"/>
    <w:rsid w:val="006B5AB1"/>
    <w:rsid w:val="00C80F20"/>
    <w:rsid w:val="00CD1104"/>
    <w:rsid w:val="00E5474E"/>
    <w:rsid w:val="00EB74EC"/>
    <w:rsid w:val="00F92124"/>
    <w:rsid w:val="00FB7DF4"/>
    <w:rsid w:val="0611F72D"/>
    <w:rsid w:val="064FCADF"/>
    <w:rsid w:val="161F6423"/>
    <w:rsid w:val="229B3553"/>
    <w:rsid w:val="243705B4"/>
    <w:rsid w:val="25D2D615"/>
    <w:rsid w:val="26FFB0FA"/>
    <w:rsid w:val="30BDE774"/>
    <w:rsid w:val="484EA8DA"/>
    <w:rsid w:val="4ED4BE3D"/>
    <w:rsid w:val="5688D413"/>
    <w:rsid w:val="5EA45781"/>
    <w:rsid w:val="609DAAB1"/>
    <w:rsid w:val="68FC3641"/>
    <w:rsid w:val="73121239"/>
    <w:rsid w:val="7495E92D"/>
    <w:rsid w:val="7A5128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7B8C"/>
  <w15:chartTrackingRefBased/>
  <w15:docId w15:val="{62FDF09D-A6AE-429A-B39F-59451F8E7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1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A</dc:creator>
  <cp:keywords/>
  <dc:description/>
  <cp:lastModifiedBy>Selva Ganapathi</cp:lastModifiedBy>
  <cp:revision>4</cp:revision>
  <dcterms:created xsi:type="dcterms:W3CDTF">2023-10-10T10:08:00Z</dcterms:created>
  <dcterms:modified xsi:type="dcterms:W3CDTF">2023-10-10T10:26:00Z</dcterms:modified>
</cp:coreProperties>
</file>