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Doc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Chilly Recipes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05-Oct-2012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17-Nov-2012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version number in response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990000"/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color w:val="990000"/>
          <w:sz w:val="22"/>
          <w:szCs w:val="22"/>
          <w:u w:val="single"/>
          <w:rtl w:val="0"/>
        </w:rPr>
        <w:t xml:space="preserve">NOTE:</w:t>
      </w:r>
      <w:r w:rsidDel="00000000" w:rsidR="00000000" w:rsidRPr="00000000">
        <w:rPr>
          <w:color w:val="990000"/>
          <w:sz w:val="22"/>
          <w:szCs w:val="22"/>
          <w:rtl w:val="0"/>
        </w:rPr>
        <w:t xml:space="preserve"> Please don’t request edit access to this demo document. Instead, click the “</w:t>
      </w:r>
      <w:r w:rsidDel="00000000" w:rsidR="00000000" w:rsidRPr="00000000">
        <w:rPr>
          <w:color w:val="e06666"/>
          <w:sz w:val="22"/>
          <w:szCs w:val="22"/>
          <w:rtl w:val="0"/>
        </w:rPr>
        <w:t xml:space="preserve">USE TEMPLATE</w:t>
      </w:r>
      <w:r w:rsidDel="00000000" w:rsidR="00000000" w:rsidRPr="00000000">
        <w:rPr>
          <w:color w:val="990000"/>
          <w:sz w:val="22"/>
          <w:szCs w:val="22"/>
          <w:rtl w:val="0"/>
        </w:rPr>
        <w:t xml:space="preserve">” button if it is present on the right top corner of the page, or click </w:t>
      </w:r>
      <w:hyperlink r:id="rId6">
        <w:r w:rsidDel="00000000" w:rsidR="00000000" w:rsidRPr="00000000">
          <w:rPr>
            <w:color w:val="0b5394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990000"/>
          <w:sz w:val="22"/>
          <w:szCs w:val="22"/>
          <w:rtl w:val="0"/>
        </w:rPr>
        <w:t xml:space="preserve"> to make a copy of this template for your use. Thank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1. 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2. get updates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3. deletions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4. get recipe image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48"/>
          <w:szCs w:val="48"/>
        </w:rPr>
      </w:pPr>
      <w:bookmarkStart w:colFirst="0" w:colLast="0" w:name="_jupl1bnjgj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jczofp3hli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7ad4ze4y8c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8"/>
      <w:bookmarkEnd w:id="8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it7idv2ancx" w:id="9"/>
      <w:bookmarkEnd w:id="9"/>
      <w:r w:rsidDel="00000000" w:rsidR="00000000" w:rsidRPr="00000000">
        <w:rPr>
          <w:color w:val="741b47"/>
          <w:sz w:val="36"/>
          <w:szCs w:val="36"/>
          <w:rtl w:val="0"/>
        </w:rPr>
        <w:t xml:space="preserve">1. login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Authenticate the user with the system and obtain the auth_token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kd6tjl5w5wjo" w:id="10"/>
      <w:bookmarkEnd w:id="1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login/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api_key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api_key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api_key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must be sent with all client requests. The api_key helps the server to validate the request source.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8b7ijrpuamb8" w:id="11"/>
      <w:bookmarkEnd w:id="1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"auth_key":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&lt;auth_key&gt;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auth_key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all further API calls must have this key in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":"API key is missing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username."}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":"Incorrect username or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t094e45sg90" w:id="12"/>
      <w:bookmarkEnd w:id="12"/>
      <w:r w:rsidDel="00000000" w:rsidR="00000000" w:rsidRPr="00000000">
        <w:rPr>
          <w:color w:val="741b47"/>
          <w:sz w:val="36"/>
          <w:szCs w:val="36"/>
          <w:rtl w:val="0"/>
        </w:rPr>
        <w:t xml:space="preserve">2. get updates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the new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38pypefkb82" w:id="13"/>
      <w:bookmarkEnd w:id="13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updates/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auth_key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 auth_key </w:t>
      </w:r>
      <w:r w:rsidDel="00000000" w:rsidR="00000000" w:rsidRPr="00000000">
        <w:rPr>
          <w:rtl w:val="0"/>
        </w:rPr>
        <w:t xml:space="preserve"> that was given in response to </w:t>
      </w:r>
      <w:r w:rsidDel="00000000" w:rsidR="00000000" w:rsidRPr="00000000">
        <w:rPr>
          <w:rFonts w:ascii="Consolas" w:cs="Consolas" w:eastAsia="Consolas" w:hAnsi="Consolas"/>
          <w:color w:val="073763"/>
          <w:rtl w:val="0"/>
        </w:rPr>
        <w:t xml:space="preserve">/api/login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version of internal recipe database. Each time when updates are pulled from the server through the web service, the internal database version is incremented.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47awg09ehquu" w:id="14"/>
      <w:bookmarkEnd w:id="14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recipes (array)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well as the updated recipe database. Each item in the recipe array has the following structure.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Chilly Salad",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"Green Chilly": "1 kg",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"Salt": "0.5 tbsp"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"First clean and cut the chillies",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"Now you can eat."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example response is:-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recipes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Leaf Curry",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"Green leaf": "1 kg",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"Salt": "0.5 tbsp"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"First clean and cut the leaves",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"Now you can eat."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"4"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mc75gzfq3m3" w:id="15"/>
      <w:bookmarkEnd w:id="15"/>
      <w:r w:rsidDel="00000000" w:rsidR="00000000" w:rsidRPr="00000000">
        <w:rPr>
          <w:color w:val="741b47"/>
          <w:sz w:val="36"/>
          <w:szCs w:val="36"/>
          <w:rtl w:val="0"/>
        </w:rPr>
        <w:t xml:space="preserve">3. deletions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the recipes that were deleted from the web interface, so that they can be deleted from the internal database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tszbus9yomc" w:id="16"/>
      <w:bookmarkEnd w:id="1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deletions/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version of internal database. Each time when updates are pulled from the API, the internal database version increases.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uhh3y4ufz7" w:id="17"/>
      <w:bookmarkEnd w:id="1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deletions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":[10,11,40],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":"5"}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p8sbwmpv82e8" w:id="18"/>
      <w:bookmarkEnd w:id="18"/>
      <w:r w:rsidDel="00000000" w:rsidR="00000000" w:rsidRPr="00000000">
        <w:rPr>
          <w:color w:val="741b47"/>
          <w:sz w:val="36"/>
          <w:szCs w:val="36"/>
          <w:rtl w:val="0"/>
        </w:rPr>
        <w:t xml:space="preserve">4. get recipe image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more information on a particular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iaps2dh7l2m2" w:id="19"/>
      <w:bookmarkEnd w:id="1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image/&lt;recipe_id&gt;/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URL_PARAM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&lt;recipe_id&gt;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recipe_id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of the recipe you want the image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fvf6lulvf6wv" w:id="20"/>
      <w:bookmarkEnd w:id="2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":"http:\/\/example.com\/recipe-5-image.jpg"}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left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vc9rzjqhi75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ul02m4486h2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hq6gr5mmm9kk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y40m5v4vg0ny" w:id="24"/>
      <w:bookmarkEnd w:id="2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Glossary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uk42zio712fb" w:id="25"/>
      <w:bookmarkEnd w:id="25"/>
      <w:r w:rsidDel="00000000" w:rsidR="00000000" w:rsidRPr="00000000">
        <w:rPr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response are in JSON format.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The type of values accepted for 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parameter are shown the the values column like this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 .The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</w:t>
      </w:r>
      <w:r w:rsidDel="00000000" w:rsidR="00000000" w:rsidRPr="00000000">
        <w:rPr>
          <w:rtl w:val="0"/>
        </w:rPr>
        <w:t xml:space="preserve"> symbol means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. If the parameter is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, the default value is shown in blue bold text, as 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tl w:val="0"/>
        </w:rPr>
        <w:t xml:space="preserve"> is written in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of6ke88xwee4" w:id="26"/>
      <w:bookmarkEnd w:id="26"/>
      <w:r w:rsidDel="00000000" w:rsidR="00000000" w:rsidRPr="00000000">
        <w:rPr>
          <w:color w:val="666666"/>
          <w:rtl w:val="0"/>
        </w:rPr>
        <w:t xml:space="preserve">Status Codes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SQ3Fe77hnthw8hizqvXJU-qGEPHavMkctvCCadkVbY/template/preview?usp=driv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