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76" w:lineRule="auto"/>
        <w:jc w:val="center"/>
        <w:rPr>
          <w:rFonts w:eastAsia="Times New Roman" w:cs="Times New Roman"/>
          <w:b/>
          <w:sz w:val="28"/>
          <w:szCs w:val="28"/>
        </w:rPr>
      </w:pPr>
      <w:r>
        <w:rPr>
          <w:rFonts w:eastAsia="Times New Roman" w:cs="Times New Roman"/>
          <w:b/>
          <w:sz w:val="28"/>
          <w:szCs w:val="28"/>
        </w:rPr>
        <w:t>Universidad Tecnológica de Santiago, UTESA</w:t>
      </w:r>
    </w:p>
    <w:p>
      <w:pPr>
        <w:spacing w:before="120" w:after="0" w:line="276" w:lineRule="auto"/>
        <w:jc w:val="center"/>
        <w:rPr>
          <w:rFonts w:eastAsia="Times New Roman" w:cs="Times New Roman"/>
          <w:b/>
          <w:sz w:val="28"/>
          <w:szCs w:val="28"/>
        </w:rPr>
      </w:pPr>
      <w:r>
        <w:rPr>
          <w:rFonts w:eastAsia="Times New Roman" w:cs="Times New Roman"/>
          <w:b/>
          <w:sz w:val="28"/>
          <w:szCs w:val="28"/>
        </w:rPr>
        <w:t>Sistema Corporativo</w:t>
      </w:r>
    </w:p>
    <w:p>
      <w:pPr>
        <w:spacing w:before="120" w:after="0" w:line="276" w:lineRule="auto"/>
        <w:jc w:val="center"/>
        <w:rPr>
          <w:rFonts w:eastAsia="Times New Roman" w:cs="Times New Roman"/>
          <w:b/>
          <w:sz w:val="28"/>
          <w:szCs w:val="28"/>
        </w:rPr>
      </w:pPr>
      <w:r>
        <w:rPr>
          <w:rFonts w:eastAsia="Times New Roman" w:cs="Times New Roman"/>
          <w:b/>
          <w:sz w:val="28"/>
          <w:szCs w:val="28"/>
        </w:rPr>
        <w:t>Facultad de Ingeniería y Arquitectura</w:t>
      </w:r>
    </w:p>
    <w:p>
      <w:pPr>
        <w:spacing w:before="120" w:after="0" w:line="276" w:lineRule="auto"/>
        <w:jc w:val="center"/>
        <w:rPr>
          <w:rFonts w:eastAsia="Times New Roman" w:cs="Times New Roman"/>
          <w:b/>
        </w:rPr>
      </w:pPr>
      <w:r>
        <w:rPr>
          <w:rFonts w:eastAsia="Times New Roman" w:cs="Times New Roman"/>
          <w:b/>
          <w:sz w:val="28"/>
          <w:szCs w:val="28"/>
        </w:rPr>
        <w:t>Carrera Informática</w:t>
      </w:r>
    </w:p>
    <w:p>
      <w:pPr>
        <w:spacing w:before="120" w:after="120" w:line="276" w:lineRule="auto"/>
        <w:jc w:val="center"/>
        <w:rPr>
          <w:rFonts w:eastAsia="Times New Roman" w:cs="Times New Roman"/>
        </w:rPr>
      </w:pPr>
      <w:r>
        <w:rPr>
          <w:rFonts w:eastAsia="Times New Roman" w:cs="Times New Roman"/>
          <w:sz w:val="32"/>
          <w:szCs w:val="32"/>
          <w:lang w:val="en-US"/>
        </w:rPr>
        <w:drawing>
          <wp:inline distT="0" distB="0" distL="0" distR="0">
            <wp:extent cx="1466850" cy="1466850"/>
            <wp:effectExtent l="0" t="0" r="0" b="0"/>
            <wp:docPr id="14" name="Picture 14"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sultado de imagen para UTESA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276" w:lineRule="auto"/>
        <w:jc w:val="center"/>
        <w:rPr>
          <w:rFonts w:eastAsia="Times New Roman" w:cs="Times New Roman"/>
        </w:rPr>
      </w:pPr>
    </w:p>
    <w:p>
      <w:pPr>
        <w:spacing w:before="120" w:after="120" w:line="276" w:lineRule="auto"/>
        <w:jc w:val="center"/>
        <w:rPr>
          <w:rFonts w:hint="default" w:eastAsia="Times New Roman" w:cs="Times New Roman"/>
          <w:sz w:val="28"/>
          <w:lang w:val="en-US"/>
        </w:rPr>
      </w:pPr>
      <w:r>
        <w:rPr>
          <w:rFonts w:hint="default" w:eastAsia="Times New Roman" w:cs="Times New Roman"/>
          <w:b/>
          <w:sz w:val="28"/>
          <w:lang w:val="en-US"/>
        </w:rPr>
        <w:t>FLAPPY BIRD</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a:</w:t>
      </w:r>
    </w:p>
    <w:p>
      <w:pPr>
        <w:spacing w:before="120" w:after="120" w:line="276" w:lineRule="auto"/>
        <w:jc w:val="center"/>
        <w:rPr>
          <w:rFonts w:hint="default" w:eastAsia="Times New Roman" w:cs="Times New Roman"/>
          <w:b/>
          <w:sz w:val="28"/>
          <w:lang w:val="en-US"/>
        </w:rPr>
      </w:pPr>
      <w:r>
        <w:rPr>
          <w:rFonts w:hint="default" w:eastAsia="Times New Roman" w:cs="Times New Roman"/>
          <w:b/>
          <w:sz w:val="28"/>
          <w:lang w:val="en-US"/>
        </w:rPr>
        <w:t>Ivan Mendoza</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por:</w:t>
      </w:r>
    </w:p>
    <w:p>
      <w:pPr>
        <w:spacing w:before="120" w:after="0" w:line="276" w:lineRule="auto"/>
        <w:jc w:val="center"/>
        <w:rPr>
          <w:rFonts w:eastAsia="Times New Roman" w:cs="Times New Roman"/>
          <w:b/>
          <w:sz w:val="28"/>
        </w:rPr>
      </w:pPr>
      <w:r>
        <w:rPr>
          <w:rFonts w:eastAsia="Times New Roman" w:cs="Times New Roman"/>
          <w:b/>
          <w:sz w:val="28"/>
        </w:rPr>
        <w:t>Sugeiri Torres</w:t>
      </w:r>
      <w:r>
        <w:rPr>
          <w:rFonts w:eastAsia="Times New Roman" w:cs="Times New Roman"/>
          <w:b/>
          <w:sz w:val="28"/>
        </w:rPr>
        <w:tab/>
      </w:r>
      <w:r>
        <w:rPr>
          <w:rFonts w:eastAsia="Times New Roman" w:cs="Times New Roman"/>
          <w:b/>
          <w:sz w:val="28"/>
        </w:rPr>
        <w:tab/>
      </w:r>
      <w:r>
        <w:rPr>
          <w:rFonts w:eastAsia="Times New Roman" w:cs="Times New Roman"/>
          <w:b/>
          <w:sz w:val="28"/>
        </w:rPr>
        <w:t>1-16-0736</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 xml:space="preserve">Dinnibel Azcona </w:t>
      </w:r>
      <w:r>
        <w:rPr>
          <w:rFonts w:hint="default" w:eastAsia="Times New Roman" w:cs="Times New Roman"/>
          <w:b/>
          <w:sz w:val="28"/>
          <w:lang w:val="en-US"/>
        </w:rPr>
        <w:tab/>
      </w:r>
      <w:r>
        <w:rPr>
          <w:rFonts w:hint="default" w:eastAsia="Times New Roman" w:cs="Times New Roman"/>
          <w:b/>
          <w:sz w:val="28"/>
          <w:lang w:val="en-US"/>
        </w:rPr>
        <w:t>1-16-0788</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 xml:space="preserve">Victor Taveras </w:t>
      </w:r>
      <w:r>
        <w:rPr>
          <w:rFonts w:hint="default" w:eastAsia="Times New Roman" w:cs="Times New Roman"/>
          <w:b/>
          <w:sz w:val="28"/>
          <w:lang w:val="en-US"/>
        </w:rPr>
        <w:tab/>
      </w:r>
      <w:r>
        <w:rPr>
          <w:rFonts w:hint="default" w:eastAsia="Times New Roman" w:cs="Times New Roman"/>
          <w:b/>
          <w:sz w:val="28"/>
          <w:lang w:val="en-US"/>
        </w:rPr>
        <w:tab/>
      </w: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0" w:line="276" w:lineRule="auto"/>
        <w:jc w:val="center"/>
        <w:rPr>
          <w:rFonts w:hint="default" w:eastAsia="Times New Roman" w:cs="Times New Roman"/>
          <w:b/>
          <w:sz w:val="28"/>
          <w:lang w:val="es-DO"/>
        </w:rPr>
      </w:pPr>
      <w:r>
        <w:rPr>
          <w:rFonts w:hint="default" w:eastAsia="Times New Roman" w:cs="Times New Roman"/>
          <w:b/>
          <w:sz w:val="28"/>
          <w:lang w:val="en-US"/>
        </w:rPr>
        <w:t>25</w:t>
      </w:r>
      <w:r>
        <w:rPr>
          <w:rFonts w:eastAsia="Times New Roman" w:cs="Times New Roman"/>
          <w:b/>
          <w:sz w:val="28"/>
        </w:rPr>
        <w:t xml:space="preserve"> de </w:t>
      </w:r>
      <w:r>
        <w:rPr>
          <w:rFonts w:hint="default" w:eastAsia="Times New Roman" w:cs="Times New Roman"/>
          <w:b/>
          <w:sz w:val="28"/>
          <w:lang w:val="en-US"/>
        </w:rPr>
        <w:t xml:space="preserve">Noviembre </w:t>
      </w:r>
      <w:r>
        <w:rPr>
          <w:rFonts w:eastAsia="Times New Roman" w:cs="Times New Roman"/>
          <w:b/>
          <w:sz w:val="28"/>
        </w:rPr>
        <w:t>de 20</w:t>
      </w:r>
      <w:r>
        <w:rPr>
          <w:rFonts w:hint="default" w:eastAsia="Times New Roman" w:cs="Times New Roman"/>
          <w:b/>
          <w:sz w:val="28"/>
          <w:lang w:val="es-DO"/>
        </w:rPr>
        <w:t>20</w:t>
      </w:r>
    </w:p>
    <w:p>
      <w:pPr>
        <w:jc w:val="center"/>
        <w:rPr>
          <w:rFonts w:eastAsia="Times New Roman" w:cs="Times New Roman"/>
          <w:b/>
          <w:sz w:val="28"/>
        </w:rPr>
      </w:pPr>
      <w:r>
        <w:rPr>
          <w:rFonts w:eastAsia="Times New Roman" w:cs="Times New Roman"/>
          <w:b/>
          <w:sz w:val="28"/>
        </w:rPr>
        <w:t>Santiago de los Caballeros, República Dominicana</w:t>
      </w:r>
    </w:p>
    <w:p>
      <w:pPr>
        <w:jc w:val="center"/>
        <w:rPr>
          <w:rFonts w:eastAsia="Times New Roman" w:cs="Times New Roman"/>
          <w:b/>
          <w:sz w:val="28"/>
        </w:rPr>
      </w:pPr>
    </w:p>
    <w:p>
      <w:pPr>
        <w:tabs>
          <w:tab w:val="left" w:pos="8647"/>
        </w:tabs>
        <w:spacing w:after="0" w:line="240" w:lineRule="auto"/>
        <w:jc w:val="cente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pPr>
      <w:r>
        <w:rPr>
          <w:rFonts w:ascii="Times New Roman" w:hAnsi="Times New Roman" w:eastAsia="Times New Roman" w:cs="Times New Roman"/>
          <w:b/>
          <w:sz w:val="32"/>
          <w:szCs w:val="32"/>
          <w14:textFill>
            <w14:gradFill>
              <w14:gsLst>
                <w14:gs w14:pos="0">
                  <w14:srgbClr w14:val="012D86"/>
                </w14:gs>
                <w14:gs w14:pos="100000">
                  <w14:srgbClr w14:val="0E2557"/>
                </w14:gs>
              </w14:gsLst>
              <w14:lin w14:scaled="0"/>
            </w14:gradFill>
          </w14:textFill>
        </w:rPr>
        <w:t>CA</w:t>
      </w: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PÍTULO I:</w:t>
      </w:r>
    </w:p>
    <w:p>
      <w:pPr>
        <w:tabs>
          <w:tab w:val="left" w:pos="8647"/>
        </w:tabs>
        <w:spacing w:after="0" w:line="240" w:lineRule="auto"/>
        <w:jc w:val="center"/>
        <w:rPr>
          <w:rFonts w:ascii="Times New Roman" w:hAnsi="Times New Roman" w:eastAsia="Times New Roman" w:cs="Times New Roman"/>
          <w:b/>
          <w:bCs w:val="0"/>
          <w:sz w:val="28"/>
          <w:szCs w:val="28"/>
        </w:rPr>
      </w:pP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VIDEOJUEGO Y HERRAMIENTAS DE DESARROLLO</w:t>
      </w:r>
    </w:p>
    <w:p>
      <w:pPr>
        <w:numPr>
          <w:ilvl w:val="1"/>
          <w:numId w:val="1"/>
        </w:num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Descripción</w:t>
      </w:r>
    </w:p>
    <w:p>
      <w:pPr>
        <w:numPr>
          <w:ilvl w:val="0"/>
          <w:numId w:val="0"/>
        </w:numPr>
        <w:tabs>
          <w:tab w:val="left" w:pos="8647"/>
        </w:tabs>
        <w:spacing w:after="0" w:line="240" w:lineRule="auto"/>
        <w:ind w:leftChars="0"/>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Flappy Bird es un juego para entretenimiento también considerado como un juego de acción en el cual un personaje debe ir atravesado obstáculos sin chocar contra ellos..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1.2 Motivación</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1.2.1 Originalidad de la idea</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La idea surge de un juego ya diseñado y puesto en el mercado de forma gratuita. El juego tuvo una gran acogida pero cayo al poco tiempo, entendimos que le hizo falta mantener el usuario mas entretenido ofreciendole dinamismo al momento de jugar, ya sea eligiendo otros bird u otros escenarios</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1.2.2 Estado del Arte</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cs="Times New Roman"/>
          <w:b w:val="0"/>
          <w:bCs/>
          <w:sz w:val="28"/>
          <w:szCs w:val="28"/>
          <w:lang w:val="en-US"/>
        </w:rPr>
        <w:t xml:space="preserve">La empresa </w:t>
      </w:r>
      <w:r>
        <w:rPr>
          <w:rFonts w:hint="default" w:ascii="Times New Roman" w:hAnsi="Times New Roman" w:eastAsia="Times New Roman"/>
          <w:b w:val="0"/>
          <w:bCs/>
          <w:sz w:val="28"/>
          <w:szCs w:val="28"/>
          <w:lang w:val="en-US"/>
        </w:rPr>
        <w:t>imastudio se dedica a distribuir el juego “City Dunk” para plataforma android, este tiene la misma tematica de juego de flappy bird.</w:t>
      </w: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0" cy="1524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0" cy="1524000"/>
                    </a:xfrm>
                    <a:prstGeom prst="rect">
                      <a:avLst/>
                    </a:prstGeom>
                    <a:noFill/>
                    <a:ln w="9525">
                      <a:noFill/>
                    </a:ln>
                  </pic:spPr>
                </pic:pic>
              </a:graphicData>
            </a:graphic>
          </wp:inline>
        </w:drawing>
      </w:r>
    </w:p>
    <w:p>
      <w:pPr>
        <w:tabs>
          <w:tab w:val="left" w:pos="8647"/>
        </w:tabs>
        <w:spacing w:after="0" w:line="240" w:lineRule="auto"/>
        <w:jc w:val="both"/>
        <w:rPr>
          <w:rFonts w:ascii="SimSun" w:hAnsi="SimSun" w:eastAsia="SimSun" w:cs="SimSun"/>
          <w:sz w:val="24"/>
          <w:szCs w:val="24"/>
        </w:rPr>
      </w:pP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4293235" cy="3066415"/>
            <wp:effectExtent l="0" t="0" r="12065"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293235" cy="306641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br w:type="page"/>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1.3 Objetivo general</w:t>
      </w:r>
    </w:p>
    <w:p>
      <w:pPr>
        <w:tabs>
          <w:tab w:val="left" w:pos="8647"/>
        </w:tabs>
        <w:spacing w:after="0" w:line="240" w:lineRule="auto"/>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El principal objetivo del juego es atravesar la mayor cantidad de obstáculos posibles.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1.4 Objetivos específicos</w:t>
      </w:r>
      <w:r>
        <w:rPr>
          <w:rFonts w:ascii="Times New Roman" w:hAnsi="Times New Roman" w:eastAsia="Times New Roman" w:cs="Times New Roman"/>
          <w:b/>
          <w:bCs w:val="0"/>
          <w:sz w:val="28"/>
          <w:szCs w:val="28"/>
        </w:rPr>
        <w:tab/>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Conseguir monedas</w:t>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Adquirir otras skin</w:t>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Adquirir otros personajes</w:t>
      </w:r>
    </w:p>
    <w:p>
      <w:pPr>
        <w:numPr>
          <w:ilvl w:val="0"/>
          <w:numId w:val="3"/>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Superar su propio puntaje</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1.5 Escenario</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1.6 Contenidos</w:t>
      </w:r>
      <w:r>
        <w:rPr>
          <w:rFonts w:ascii="Times New Roman" w:hAnsi="Times New Roman" w:eastAsia="Times New Roman" w:cs="Times New Roman"/>
          <w:b/>
          <w:bCs w:val="0"/>
          <w:sz w:val="28"/>
          <w:szCs w:val="28"/>
        </w:rPr>
        <w:tab/>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presentara un video juego 2d de plataforma de acción en el cual el personaje ira volando a través de tubos evitando chocar contra ellos y tomando las monedas que se encontraran en medio. Al adquirir cierta cantidad de monedas podrán canjearlas en la tienda por skin para el personaje o por niveles.</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utilizara un sonido de inicio hasta que el jugador empiece a moverse, al adquirir monedas se utilizara otro sonido y al perder o chocar sonara otro.</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1.7 Metodología</w:t>
      </w:r>
    </w:p>
    <w:p>
      <w:pPr>
        <w:tabs>
          <w:tab w:val="left" w:pos="8647"/>
        </w:tabs>
        <w:spacing w:after="0" w:line="240" w:lineRule="auto"/>
        <w:jc w:val="both"/>
        <w:rPr>
          <w:rFonts w:ascii="Times New Roman" w:hAnsi="Times New Roman" w:eastAsia="Times New Roman" w:cs="Times New Roman"/>
          <w:b/>
          <w:bCs w:val="0"/>
          <w:sz w:val="28"/>
          <w:szCs w:val="28"/>
        </w:rPr>
      </w:pPr>
      <w:bookmarkStart w:id="0" w:name="_GoBack"/>
      <w:bookmarkEnd w:id="0"/>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1.8 Arquitectura de la aplicación</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 xml:space="preserve">El video juego esta destinado para desktop con el sistema operativo Windows. </w:t>
      </w:r>
    </w:p>
    <w:p>
      <w:pPr>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1.9 Herramientas de desarrollo</w:t>
      </w:r>
    </w:p>
    <w:p>
      <w:pP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Utilizaremos Unity, Visual Studio y Visual Studio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6DEA31"/>
    <w:multiLevelType w:val="singleLevel"/>
    <w:tmpl w:val="CF6DEA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D6B9BC1"/>
    <w:multiLevelType w:val="multilevel"/>
    <w:tmpl w:val="1D6B9BC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1F155C0"/>
    <w:multiLevelType w:val="singleLevel"/>
    <w:tmpl w:val="21F155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66532"/>
    <w:rsid w:val="08F333DB"/>
    <w:rsid w:val="0A357461"/>
    <w:rsid w:val="0CA66532"/>
    <w:rsid w:val="1BEF6E0E"/>
    <w:rsid w:val="1ED36ACD"/>
    <w:rsid w:val="26AF1C67"/>
    <w:rsid w:val="29052472"/>
    <w:rsid w:val="2DD2731A"/>
    <w:rsid w:val="32C221A0"/>
    <w:rsid w:val="35126B34"/>
    <w:rsid w:val="3C921519"/>
    <w:rsid w:val="442943E5"/>
    <w:rsid w:val="45344221"/>
    <w:rsid w:val="45E96F1C"/>
    <w:rsid w:val="4A860064"/>
    <w:rsid w:val="4DC05859"/>
    <w:rsid w:val="4DFD3435"/>
    <w:rsid w:val="5BB0353E"/>
    <w:rsid w:val="60170956"/>
    <w:rsid w:val="630460B1"/>
    <w:rsid w:val="69CC6AA6"/>
    <w:rsid w:val="6CBA0B2F"/>
    <w:rsid w:val="6E0D244F"/>
    <w:rsid w:val="7C3F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2020-11-24T18:27:00Z</dcterms:created>
  <dc:creator>user</dc:creator>
  <cp:lastModifiedBy>Quilvio_C55</cp:lastModifiedBy>
  <dcterms:modified xsi:type="dcterms:W3CDTF">2020-11-25T12:49:55Z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