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240" w:lineRule="auto"/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Elabore el proyecto de la parte 3 - Diseño de un portal de información empresarial (Pág. 508)</w:t>
      </w: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Link 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instrText xml:space="preserve"> HYPERLINK "https://sugeirit.wixsite.com/pharmacorp" </w:instrTex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3"/>
          <w:rFonts w:hint="default" w:ascii="Times New Roman" w:hAnsi="Times New Roman"/>
          <w:b w:val="0"/>
          <w:bCs w:val="0"/>
          <w:sz w:val="28"/>
          <w:szCs w:val="28"/>
          <w:lang w:val="en-US"/>
        </w:rPr>
        <w:t>https://sugeirit.wixsite.com/pharmacorp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Al inicio de la pagina tenemos la siguiente pantalla donde se presenta información relevante a la web como su menú de opciones ademas del nombre y eslogan del laboratorio.</w:t>
      </w:r>
    </w:p>
    <w:p>
      <w:pPr>
        <w:numPr>
          <w:numId w:val="0"/>
        </w:numPr>
        <w:tabs>
          <w:tab w:val="left" w:pos="425"/>
        </w:tabs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6164580" cy="2762250"/>
            <wp:effectExtent l="0" t="0" r="7620" b="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5"/>
        </w:tabs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También tenemos la venta de “Sobre Nosotros” donde se presenta una breve descripción de la empresa, las distintas ubicaciones y centros de distribución al rededor del mundo, así como un corto video de las instalaciones.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5920740" cy="2684780"/>
            <wp:effectExtent l="0" t="0" r="3810" b="1270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El sitio Web cuenta con una opción para ver las categorías de productos que son manejados aquí, al seleccionar una de las categorías se presentara el listado de productos pertenecientes a esta.</w:t>
      </w:r>
    </w:p>
    <w:p>
      <w:pPr>
        <w:numPr>
          <w:numId w:val="0"/>
        </w:numPr>
        <w:tabs>
          <w:tab w:val="left" w:pos="425"/>
        </w:tabs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6138545" cy="3023870"/>
            <wp:effectExtent l="0" t="0" r="14605" b="5080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tabs>
          <w:tab w:val="left" w:pos="425"/>
        </w:tabs>
        <w:spacing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Se cuenta también con foro para dar opiniones sobre noticias y temas actuales.</w:t>
      </w:r>
    </w:p>
    <w:p>
      <w:pPr>
        <w:numPr>
          <w:numId w:val="0"/>
        </w:numPr>
        <w:tabs>
          <w:tab w:val="left" w:pos="425"/>
        </w:tabs>
        <w:spacing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114300" distR="114300">
            <wp:extent cx="6184900" cy="2829560"/>
            <wp:effectExtent l="0" t="0" r="6350" b="889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D1C7D"/>
    <w:multiLevelType w:val="multilevel"/>
    <w:tmpl w:val="2C3D1C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3229DF"/>
    <w:rsid w:val="00B044EC"/>
    <w:rsid w:val="015943D5"/>
    <w:rsid w:val="02E37DCF"/>
    <w:rsid w:val="05171147"/>
    <w:rsid w:val="062B0FF2"/>
    <w:rsid w:val="08E37694"/>
    <w:rsid w:val="09D30666"/>
    <w:rsid w:val="0AC31719"/>
    <w:rsid w:val="0B5A3395"/>
    <w:rsid w:val="16EC3DCE"/>
    <w:rsid w:val="183229DF"/>
    <w:rsid w:val="1BB07E71"/>
    <w:rsid w:val="1E7F5B92"/>
    <w:rsid w:val="1F8B31F5"/>
    <w:rsid w:val="232B7E05"/>
    <w:rsid w:val="25C67400"/>
    <w:rsid w:val="27D81644"/>
    <w:rsid w:val="32607F64"/>
    <w:rsid w:val="430B738D"/>
    <w:rsid w:val="444E472B"/>
    <w:rsid w:val="4AB51135"/>
    <w:rsid w:val="4B113AA2"/>
    <w:rsid w:val="4D3C3E29"/>
    <w:rsid w:val="4FE35DE3"/>
    <w:rsid w:val="518D3C3F"/>
    <w:rsid w:val="570771C1"/>
    <w:rsid w:val="5970755F"/>
    <w:rsid w:val="59D65868"/>
    <w:rsid w:val="5F3077D0"/>
    <w:rsid w:val="5F5661D2"/>
    <w:rsid w:val="63FB33A4"/>
    <w:rsid w:val="68A04B73"/>
    <w:rsid w:val="68D051BF"/>
    <w:rsid w:val="68DF65E7"/>
    <w:rsid w:val="6A247954"/>
    <w:rsid w:val="6A4F2589"/>
    <w:rsid w:val="6C3E51C3"/>
    <w:rsid w:val="71545A41"/>
    <w:rsid w:val="739C0B24"/>
    <w:rsid w:val="76250C66"/>
    <w:rsid w:val="7BD00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2020-11-14T13:14:00Z</dcterms:created>
  <dc:creator>google1566485863</dc:creator>
  <cp:lastModifiedBy>google1566485863</cp:lastModifiedBy>
  <dcterms:modified xsi:type="dcterms:W3CDTF">2020-11-28T13:11:04Z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