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3.2 </w:t>
      </w:r>
      <w:r>
        <w:rPr>
          <w:rFonts w:hint="default" w:ascii="Times New Roman" w:hAnsi="Times New Roman" w:cs="Times New Roman"/>
          <w:rtl w:val="0"/>
        </w:rPr>
        <w:t>Aplique las diferentes plantillas que se sugieren en el documento a su proyecto, detallando casos específicos a probar.</w:t>
      </w:r>
    </w:p>
    <w:tbl>
      <w:tblPr>
        <w:tblStyle w:val="13"/>
        <w:tblW w:w="886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2100"/>
        <w:gridCol w:w="2265"/>
        <w:gridCol w:w="628"/>
        <w:gridCol w:w="1157"/>
        <w:gridCol w:w="450"/>
        <w:gridCol w:w="1501"/>
      </w:tblGrid>
      <w:tr>
        <w:tblPrEx>
          <w:shd w:val="clear" w:color="auto" w:fill="auto"/>
          <w:tblLayout w:type="fixed"/>
        </w:tblPrEx>
        <w:trPr>
          <w:trHeight w:val="405" w:hRule="atLeast"/>
        </w:trPr>
        <w:tc>
          <w:tcPr>
            <w:tcW w:w="8868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PLANTILLA PARA CASOS DE PRUEBA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67" w:type="dxa"/>
            <w:gridSpan w:val="2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Proyecto No.:</w:t>
            </w:r>
          </w:p>
        </w:tc>
        <w:tc>
          <w:tcPr>
            <w:tcW w:w="2893" w:type="dxa"/>
            <w:gridSpan w:val="2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607" w:type="dxa"/>
            <w:gridSpan w:val="2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Página No.:</w:t>
            </w:r>
          </w:p>
        </w:tc>
        <w:tc>
          <w:tcPr>
            <w:tcW w:w="15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Nombre del Proyecto:</w:t>
            </w:r>
          </w:p>
        </w:tc>
        <w:tc>
          <w:tcPr>
            <w:tcW w:w="6001" w:type="dxa"/>
            <w:gridSpan w:val="5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The Dream Team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Caso No.:</w:t>
            </w:r>
          </w:p>
        </w:tc>
        <w:tc>
          <w:tcPr>
            <w:tcW w:w="2893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60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Ejecución No.:</w:t>
            </w:r>
          </w:p>
        </w:tc>
        <w:tc>
          <w:tcPr>
            <w:tcW w:w="1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Nombre del Caso:</w:t>
            </w:r>
          </w:p>
        </w:tc>
        <w:tc>
          <w:tcPr>
            <w:tcW w:w="6001" w:type="dxa"/>
            <w:gridSpan w:val="5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 xml:space="preserve">Prueba de </w:t>
            </w:r>
            <w:r>
              <w:rPr>
                <w:rFonts w:hint="default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 xml:space="preserve">asignacion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 xml:space="preserve">de </w:t>
            </w:r>
            <w:r>
              <w:rPr>
                <w:rFonts w:hint="default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delivery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Estado de la prueba:</w:t>
            </w:r>
          </w:p>
        </w:tc>
        <w:tc>
          <w:tcPr>
            <w:tcW w:w="6001" w:type="dxa"/>
            <w:gridSpan w:val="5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Exitosa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Marca/Sub sistema/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Módulo/Nivel/Función/</w:t>
            </w:r>
            <w:r>
              <w:rPr>
                <w:rFonts w:hint="default" w:ascii="Times New Roman" w:hAnsi="Times New Roman" w:eastAsia="SimSu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 xml:space="preserve">Código de la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Unidad bajo prueba</w:t>
            </w:r>
          </w:p>
        </w:tc>
        <w:tc>
          <w:tcPr>
            <w:tcW w:w="6001" w:type="dxa"/>
            <w:gridSpan w:val="5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Análisis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Requisito No.:</w:t>
            </w:r>
          </w:p>
        </w:tc>
        <w:tc>
          <w:tcPr>
            <w:tcW w:w="6001" w:type="dxa"/>
            <w:gridSpan w:val="5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868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Unidad bajo prueba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Nombre:</w:t>
            </w:r>
          </w:p>
        </w:tc>
        <w:tc>
          <w:tcPr>
            <w:tcW w:w="6001" w:type="dxa"/>
            <w:gridSpan w:val="5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Asignac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ión de</w:t>
            </w:r>
            <w:r>
              <w:rPr>
                <w:rFonts w:hint="default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 xml:space="preserve"> delivery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Escrito por:</w:t>
            </w:r>
          </w:p>
        </w:tc>
        <w:tc>
          <w:tcPr>
            <w:tcW w:w="2893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 xml:space="preserve">Dinnibel Azcona </w:t>
            </w:r>
          </w:p>
        </w:tc>
        <w:tc>
          <w:tcPr>
            <w:tcW w:w="160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Fecha:</w:t>
            </w:r>
          </w:p>
        </w:tc>
        <w:tc>
          <w:tcPr>
            <w:tcW w:w="1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30/11/2020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6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Ejecutado por:</w:t>
            </w:r>
          </w:p>
        </w:tc>
        <w:tc>
          <w:tcPr>
            <w:tcW w:w="2893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 xml:space="preserve">Dinnibel Azcona </w:t>
            </w:r>
          </w:p>
        </w:tc>
        <w:tc>
          <w:tcPr>
            <w:tcW w:w="1607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Fecha:</w:t>
            </w:r>
          </w:p>
        </w:tc>
        <w:tc>
          <w:tcPr>
            <w:tcW w:w="1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  <w:t>30/11/2020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868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Descripción del caso de prueba (propósito y método):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868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8"/>
                <w:szCs w:val="28"/>
                <w:rtl w:val="0"/>
              </w:rPr>
            </w:pPr>
          </w:p>
          <w:p>
            <w:pPr>
              <w:rPr>
                <w:rFonts w:hint="default" w:ascii="Times New Roman" w:hAnsi="Times New Roman" w:eastAsia="Garamond" w:cs="Times New Roman"/>
                <w:color w:val="000000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8"/>
                <w:szCs w:val="28"/>
                <w:rtl w:val="0"/>
              </w:rPr>
              <w:t xml:space="preserve">Realizar test de prueba para comprobar que el sistema genere de manera correcta </w:t>
            </w:r>
            <w:r>
              <w:rPr>
                <w:rFonts w:hint="default" w:eastAsia="Garamond" w:cs="Times New Roman"/>
                <w:color w:val="000000"/>
                <w:sz w:val="28"/>
                <w:szCs w:val="28"/>
                <w:rtl w:val="0"/>
                <w:lang w:val="en-US"/>
              </w:rPr>
              <w:t>la asignacion de delivery a pedido.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868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Configuración de la prueba para (H/W, S/W, N/W, datos, pre-requisitos de prueba, seguridad y tiempo):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1" w:hRule="atLeast"/>
        </w:trPr>
        <w:tc>
          <w:tcPr>
            <w:tcW w:w="8868" w:type="dxa"/>
            <w:gridSpan w:val="7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eastAsia="Garamond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8"/>
                <w:szCs w:val="28"/>
                <w:rtl w:val="0"/>
              </w:rPr>
              <w:t xml:space="preserve">Para completar esta prueba </w:t>
            </w:r>
            <w:r>
              <w:rPr>
                <w:rFonts w:hint="default" w:eastAsia="Garamond" w:cs="Times New Roman"/>
                <w:color w:val="000000"/>
                <w:sz w:val="28"/>
                <w:szCs w:val="28"/>
                <w:rtl w:val="0"/>
                <w:lang w:val="en-US"/>
              </w:rPr>
              <w:t>es necesario configurar el perfil del delivery, las zonas que desea trabajar y en que horario</w:t>
            </w:r>
          </w:p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6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Paso</w:t>
            </w:r>
          </w:p>
        </w:tc>
        <w:tc>
          <w:tcPr>
            <w:tcW w:w="436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Acción</w:t>
            </w:r>
          </w:p>
        </w:tc>
        <w:tc>
          <w:tcPr>
            <w:tcW w:w="178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Resultados esperados</w:t>
            </w:r>
          </w:p>
        </w:tc>
        <w:tc>
          <w:tcPr>
            <w:tcW w:w="195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Pasado/Fallido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76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Garamond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b/>
                <w:color w:val="000000"/>
                <w:sz w:val="24"/>
                <w:szCs w:val="24"/>
                <w:rtl w:val="0"/>
              </w:rPr>
              <w:t>1</w:t>
            </w:r>
          </w:p>
        </w:tc>
        <w:tc>
          <w:tcPr>
            <w:tcW w:w="436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eastAsia="Garamond" w:cs="Times New Roman"/>
                <w:color w:val="000000"/>
                <w:sz w:val="24"/>
                <w:szCs w:val="24"/>
                <w:rtl w:val="0"/>
                <w:lang w:val="en-US"/>
              </w:rPr>
              <w:t>Configurar las zonas por delivery</w:t>
            </w:r>
          </w:p>
        </w:tc>
        <w:tc>
          <w:tcPr>
            <w:tcW w:w="178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</w:rPr>
              <w:t xml:space="preserve">Sintaxis correcta </w:t>
            </w:r>
          </w:p>
        </w:tc>
        <w:tc>
          <w:tcPr>
            <w:tcW w:w="195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  <w:lang w:val="en-US"/>
              </w:rPr>
              <w:t>Pasado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76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Garamond" w:cs="Times New Roman"/>
                <w:b/>
                <w:color w:val="000000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eastAsia="Garamond" w:cs="Times New Roman"/>
                <w:b/>
                <w:color w:val="000000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w="436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eastAsia="Garamond" w:cs="Times New Roman"/>
                <w:color w:val="000000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eastAsia="Garamond" w:cs="Times New Roman"/>
                <w:color w:val="000000"/>
                <w:sz w:val="24"/>
                <w:szCs w:val="24"/>
                <w:rtl w:val="0"/>
                <w:lang w:val="en-US"/>
              </w:rPr>
              <w:t>Configurar el horario del delivery</w:t>
            </w:r>
          </w:p>
        </w:tc>
        <w:tc>
          <w:tcPr>
            <w:tcW w:w="178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</w:rPr>
              <w:t xml:space="preserve">Sintaxis correcta </w:t>
            </w:r>
          </w:p>
        </w:tc>
        <w:tc>
          <w:tcPr>
            <w:tcW w:w="195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eastAsia="Garamond" w:cs="Times New Roman"/>
                <w:color w:val="000000"/>
                <w:sz w:val="24"/>
                <w:szCs w:val="24"/>
                <w:rtl w:val="0"/>
                <w:lang w:val="en-US"/>
              </w:rPr>
              <w:t>Pasado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76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Garamond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eastAsia="Garamond" w:cs="Times New Roman"/>
                <w:b/>
                <w:color w:val="000000"/>
                <w:sz w:val="24"/>
                <w:szCs w:val="24"/>
                <w:lang w:val="en-US" w:eastAsia="es-ES"/>
              </w:rPr>
              <w:t>3</w:t>
            </w:r>
          </w:p>
        </w:tc>
        <w:tc>
          <w:tcPr>
            <w:tcW w:w="436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eastAsia="Garamond" w:cs="Times New Roman"/>
                <w:color w:val="000000"/>
                <w:sz w:val="24"/>
                <w:szCs w:val="24"/>
                <w:lang w:val="en-US" w:eastAsia="es-ES"/>
              </w:rPr>
              <w:t>Validar que la zona y horario de entrega el delivery la tenga asignada</w:t>
            </w:r>
          </w:p>
        </w:tc>
        <w:tc>
          <w:tcPr>
            <w:tcW w:w="178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</w:rPr>
              <w:t>Proceso en ejecución para filtrar búsqueda</w:t>
            </w:r>
          </w:p>
        </w:tc>
        <w:tc>
          <w:tcPr>
            <w:tcW w:w="195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</w:rPr>
              <w:t>Pasado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76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Garamond" w:cs="Times New Roman"/>
                <w:b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b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36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eastAsia="Garamond" w:cs="Times New Roman"/>
                <w:color w:val="000000"/>
                <w:sz w:val="24"/>
                <w:szCs w:val="24"/>
                <w:lang w:val="en-US"/>
              </w:rPr>
              <w:t>Validad que el delivery elegido sea el que tenga menor entregas realizadas</w:t>
            </w:r>
            <w:bookmarkStart w:id="0" w:name="_GoBack"/>
            <w:bookmarkEnd w:id="0"/>
            <w:r>
              <w:rPr>
                <w:rFonts w:hint="default" w:eastAsia="Garamond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5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</w:rPr>
              <w:t>Proceso en ejecución para filtrar búsqueda</w:t>
            </w:r>
          </w:p>
        </w:tc>
        <w:tc>
          <w:tcPr>
            <w:tcW w:w="195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hint="default" w:ascii="Times New Roman" w:hAnsi="Times New Roman" w:eastAsia="Garamond" w:cs="Times New Roman"/>
                <w:color w:val="000000"/>
                <w:sz w:val="24"/>
                <w:szCs w:val="24"/>
                <w:rtl w:val="0"/>
              </w:rPr>
              <w:t>Pasado</w:t>
            </w:r>
          </w:p>
        </w:tc>
      </w:tr>
    </w:tbl>
    <w:p>
      <w:pPr>
        <w:rPr>
          <w:rFonts w:hint="default" w:ascii="Times New Roman" w:hAnsi="Times New Roman" w:cs="Times New Roman"/>
          <w:rtl w:val="0"/>
        </w:rPr>
      </w:pPr>
    </w:p>
    <w:p>
      <w:pPr>
        <w:rPr>
          <w:rFonts w:hint="default" w:ascii="Times New Roman" w:hAnsi="Times New Roman" w:cs="Times New Roman"/>
          <w:rtl w:val="0"/>
        </w:rPr>
      </w:pPr>
    </w:p>
    <w:p>
      <w:pPr>
        <w:rPr>
          <w:rFonts w:hint="default" w:ascii="Times New Roman" w:hAnsi="Times New Roman" w:cs="Times New Roman"/>
          <w:rtl w:val="0"/>
        </w:rPr>
      </w:pPr>
    </w:p>
    <w:p>
      <w:pPr>
        <w:rPr>
          <w:rFonts w:hint="default" w:ascii="Times New Roman" w:hAnsi="Times New Roman" w:cs="Times New Roman"/>
          <w:rtl w:val="0"/>
        </w:rPr>
      </w:pPr>
    </w:p>
    <w:p>
      <w:pPr>
        <w:rPr>
          <w:rFonts w:hint="default" w:ascii="Times New Roman" w:hAnsi="Times New Roman" w:cs="Times New Roman"/>
          <w:rtl w:val="0"/>
        </w:rPr>
      </w:pPr>
    </w:p>
    <w:p>
      <w:pPr>
        <w:rPr>
          <w:rFonts w:hint="default" w:ascii="Times New Roman" w:hAnsi="Times New Roman" w:cs="Times New Roman"/>
          <w:rtl w:val="0"/>
        </w:rPr>
      </w:pPr>
    </w:p>
    <w:p>
      <w:pPr>
        <w:rPr>
          <w:rFonts w:hint="default" w:ascii="Times New Roman" w:hAnsi="Times New Roman" w:cs="Times New Roman"/>
          <w:rtl w:val="0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2240" w:h="15840"/>
      <w:pgMar w:top="1417" w:right="1701" w:bottom="1417" w:left="1701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B431134"/>
    <w:rsid w:val="1613216D"/>
    <w:rsid w:val="16945893"/>
    <w:rsid w:val="1CA319FF"/>
    <w:rsid w:val="1FB748C2"/>
    <w:rsid w:val="220B6199"/>
    <w:rsid w:val="251064FC"/>
    <w:rsid w:val="271A5619"/>
    <w:rsid w:val="295029AF"/>
    <w:rsid w:val="2A3E410B"/>
    <w:rsid w:val="3F9A3136"/>
    <w:rsid w:val="408B708C"/>
    <w:rsid w:val="42B20977"/>
    <w:rsid w:val="5A87749D"/>
    <w:rsid w:val="5AA90924"/>
    <w:rsid w:val="72DC091E"/>
    <w:rsid w:val="78CE2260"/>
    <w:rsid w:val="79BB4FB6"/>
    <w:rsid w:val="79DE3A75"/>
    <w:rsid w:val="7B7931AE"/>
    <w:rsid w:val="7D5E55F6"/>
    <w:rsid w:val="7FB94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SimSun" w:cs="Times New Roman"/>
      <w:sz w:val="28"/>
      <w:szCs w:val="28"/>
      <w:lang w:val="en-US" w:eastAsia="es-ES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b/>
      <w:bCs/>
      <w:lang w:val="es-ES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Comic Sans MS" w:hAnsi="Comic Sans MS"/>
      <w:b/>
      <w:sz w:val="22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Emphasis"/>
    <w:qFormat/>
    <w:uiPriority w:val="0"/>
    <w:rPr>
      <w:i/>
      <w:iCs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3D effects 3"/>
    <w:basedOn w:val="13"/>
    <w:uiPriority w:val="0"/>
    <w:pPr>
      <w:spacing w:line="360" w:lineRule="auto"/>
      <w:jc w:val="both"/>
    </w:pPr>
    <w:tblPr>
      <w:tblStyleRowBandSize w:val="1"/>
      <w:tblStyleColBandSize w:val="1"/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6">
    <w:name w:val="Table Normal1"/>
    <w:qFormat/>
    <w:uiPriority w:val="0"/>
  </w:style>
  <w:style w:type="paragraph" w:styleId="17">
    <w:name w:val="List Paragraph"/>
    <w:basedOn w:val="1"/>
    <w:qFormat/>
    <w:uiPriority w:val="34"/>
    <w:pPr>
      <w:ind w:left="720"/>
    </w:pPr>
  </w:style>
  <w:style w:type="character" w:customStyle="1" w:styleId="18">
    <w:name w:val="Unresolved Mention"/>
    <w:semiHidden/>
    <w:unhideWhenUsed/>
    <w:uiPriority w:val="99"/>
    <w:rPr>
      <w:color w:val="605E5C"/>
      <w:shd w:val="clear" w:color="auto" w:fill="E1DFDD"/>
    </w:rPr>
  </w:style>
  <w:style w:type="table" w:customStyle="1" w:styleId="19">
    <w:name w:val="_Style 22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23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24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25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26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27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28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29"/>
    <w:basedOn w:val="16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76lxkS8WhEfmDp3ma+s7QTqog==">AMUW2mXfGvaP79ZMUSHjp8fNhNKbcwKvHcB6hkurwsIjWpHwPj8u4/DBNQRti2ytoVXRxSBizOHw8k8/cV03/2uuBqMX3mA58NAmlcGtAgnOMDIECX+n+8g=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2020-04-18T02:45:00Z</dcterms:created>
  <dc:creator>Luis Santana</dc:creator>
  <cp:lastModifiedBy>Quilvio_C55</cp:lastModifiedBy>
  <dcterms:modified xsi:type="dcterms:W3CDTF">2020-12-15T02:49:55Z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