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310D" w14:textId="77777777" w:rsidR="00892ACD" w:rsidRDefault="00892ACD" w:rsidP="001C3D89">
      <w:pPr>
        <w:pStyle w:val="Heading1"/>
      </w:pPr>
    </w:p>
    <w:p w14:paraId="4ACF5DB5" w14:textId="07E70134" w:rsidR="007D2FC3" w:rsidRDefault="00E96829" w:rsidP="0032653B">
      <w:pPr>
        <w:pStyle w:val="Heading2"/>
      </w:pPr>
      <w:r w:rsidRPr="00E96829">
        <w:rPr>
          <w:sz w:val="44"/>
          <w:szCs w:val="44"/>
        </w:rPr>
        <w:t xml:space="preserve">Using models in Cambridge </w:t>
      </w:r>
      <w:r>
        <w:rPr>
          <w:sz w:val="44"/>
          <w:szCs w:val="44"/>
        </w:rPr>
        <w:t>Lower Secondary</w:t>
      </w:r>
      <w:r w:rsidRPr="00E96829">
        <w:rPr>
          <w:sz w:val="44"/>
          <w:szCs w:val="44"/>
        </w:rPr>
        <w:t xml:space="preserve"> Science</w:t>
      </w:r>
    </w:p>
    <w:p w14:paraId="40228F56" w14:textId="6B8EAA72" w:rsidR="007D2FC3" w:rsidRDefault="007D2FC3" w:rsidP="007D2FC3">
      <w:r>
        <w:t xml:space="preserve">In the Cambridge </w:t>
      </w:r>
      <w:r w:rsidRPr="00D6326E">
        <w:t>Lower Secondary</w:t>
      </w:r>
      <w:r>
        <w:t xml:space="preserve"> Science </w:t>
      </w:r>
      <w:proofErr w:type="gramStart"/>
      <w:r>
        <w:t>curriculum</w:t>
      </w:r>
      <w:proofErr w:type="gramEnd"/>
      <w:r>
        <w:t xml:space="preserve"> we have content on scientific models and representations within the Thinking and Working Scientifically strand. This blog explains why models are important and gives some examples of how you could them in your teaching.</w:t>
      </w:r>
    </w:p>
    <w:p w14:paraId="08E19F4D" w14:textId="77777777" w:rsidR="007D2FC3" w:rsidRDefault="007D2FC3" w:rsidP="007D2FC3"/>
    <w:p w14:paraId="52A90445" w14:textId="77777777" w:rsidR="007D2FC3" w:rsidRPr="00CD5A76" w:rsidRDefault="007D2FC3" w:rsidP="00BE7267">
      <w:pPr>
        <w:pStyle w:val="Heading2"/>
      </w:pPr>
      <w:r w:rsidRPr="00CD5A76">
        <w:t>Models are important in science</w:t>
      </w:r>
    </w:p>
    <w:p w14:paraId="3915A6DB" w14:textId="77777777" w:rsidR="007D2FC3" w:rsidRDefault="007D2FC3" w:rsidP="007D2FC3">
      <w:r w:rsidRPr="00100161">
        <w:t>Scientists use models to represent objects, systems and processes. They help scientists explain and think about scientific ideas that are not visible or are abstract.</w:t>
      </w:r>
      <w:r>
        <w:t xml:space="preserve"> Models can focus on the very big (e.g. the Solar System), the very small (e.g. an atom) or anything in between.</w:t>
      </w:r>
      <w:r w:rsidRPr="00D911BA">
        <w:t xml:space="preserve"> </w:t>
      </w:r>
      <w:r>
        <w:t>Scientists use models in many ways. A model can help define a question, be used to find an answer or be the answer.</w:t>
      </w:r>
    </w:p>
    <w:p w14:paraId="0EAEE698" w14:textId="77777777" w:rsidR="007D2FC3" w:rsidRDefault="007D2FC3" w:rsidP="007D2FC3"/>
    <w:p w14:paraId="66D1102F" w14:textId="77777777" w:rsidR="007D2FC3" w:rsidRDefault="007D2FC3" w:rsidP="007D2FC3">
      <w:r>
        <w:t xml:space="preserve">During the Covid-19 pandemic scientific models have been regularly presented in the news. Models of what the virus looks like have been widely used to illustrate articles and posters. In addition, numerical models have been used to predict and explain the spread of disease. These have also been used to predict what might happen if different control mechanisms were (or were not) introduced. </w:t>
      </w:r>
    </w:p>
    <w:p w14:paraId="7D66D966" w14:textId="77777777" w:rsidR="007D2FC3" w:rsidRDefault="007D2FC3" w:rsidP="007D2FC3"/>
    <w:p w14:paraId="6DAF27B2" w14:textId="77777777" w:rsidR="007D2FC3" w:rsidRPr="00CD5A76" w:rsidRDefault="007D2FC3" w:rsidP="00BE7267">
      <w:pPr>
        <w:pStyle w:val="Heading2"/>
      </w:pPr>
      <w:r w:rsidRPr="00CD5A76">
        <w:t>Models are important in learning science</w:t>
      </w:r>
    </w:p>
    <w:p w14:paraId="7392CB6D" w14:textId="77777777" w:rsidR="007D2FC3" w:rsidRDefault="007D2FC3" w:rsidP="007D2FC3">
      <w:r>
        <w:t>Have you ever heard someone say this? “Welcome to your new science class. Please forget everything you have previously learned and we’ll start again.”</w:t>
      </w:r>
    </w:p>
    <w:p w14:paraId="619306DD" w14:textId="77777777" w:rsidR="007D2FC3" w:rsidRDefault="007D2FC3" w:rsidP="007D2FC3"/>
    <w:p w14:paraId="607B2646" w14:textId="77777777" w:rsidR="007D2FC3" w:rsidRDefault="007D2FC3" w:rsidP="007D2FC3">
      <w:r>
        <w:t>This is a terrible thing to say to learners for two reasons.</w:t>
      </w:r>
    </w:p>
    <w:p w14:paraId="6F782B09" w14:textId="77777777" w:rsidR="007D2FC3" w:rsidRDefault="007D2FC3" w:rsidP="007D2FC3"/>
    <w:p w14:paraId="7017EFC7" w14:textId="77777777" w:rsidR="007D2FC3" w:rsidRDefault="007D2FC3" w:rsidP="007D2FC3">
      <w:r>
        <w:t xml:space="preserve">Firstly, it is deeply frustrating and demotivating for the learner. After all, if all I have previously learned should be forgotten, then why should I believe this year’s work is worthwhile? </w:t>
      </w:r>
    </w:p>
    <w:p w14:paraId="61569AB4" w14:textId="77777777" w:rsidR="007D2FC3" w:rsidRDefault="007D2FC3" w:rsidP="007D2FC3"/>
    <w:p w14:paraId="5279DD81" w14:textId="77777777" w:rsidR="007D2FC3" w:rsidRDefault="007D2FC3" w:rsidP="007D2FC3">
      <w:r>
        <w:t>Secondly, it’s not true. Normally what is being expressed is that the previous study used a simpler model of a scientific phenomenon. Now that the learner is progressing in their scientific understanding, they are ready to be introduced to a more sophisticated model. This will allow them to understand and use more sophisticated science.</w:t>
      </w:r>
    </w:p>
    <w:p w14:paraId="28339035" w14:textId="77777777" w:rsidR="007D2FC3" w:rsidRDefault="007D2FC3" w:rsidP="007D2FC3"/>
    <w:p w14:paraId="5D2FFBC5" w14:textId="77777777" w:rsidR="007D2FC3" w:rsidRDefault="007D2FC3" w:rsidP="007D2FC3">
      <w:r>
        <w:t xml:space="preserve">By explicitly teaching learners about models, using the new learning objectives in the Cambridge </w:t>
      </w:r>
      <w:r w:rsidRPr="00D6326E">
        <w:t>Lower Secondary S</w:t>
      </w:r>
      <w:r>
        <w:t xml:space="preserve">cience curriculum, you can avoid this problem and help learners to have a fuller understanding of the nature of science and the work of scientists. Importantly you can help learners to understand that all models are </w:t>
      </w:r>
      <w:r w:rsidRPr="00B77AFB">
        <w:rPr>
          <w:i/>
        </w:rPr>
        <w:t xml:space="preserve">incomplete </w:t>
      </w:r>
      <w:r>
        <w:t xml:space="preserve">representations of nature. The value of a model depends on the specific understanding it is intended to convey and the context it will be used in. Therefore, all models which convey some </w:t>
      </w:r>
      <w:proofErr w:type="gramStart"/>
      <w:r>
        <w:t>truth</w:t>
      </w:r>
      <w:proofErr w:type="gramEnd"/>
      <w:r>
        <w:t xml:space="preserve"> are useful in some contexts, regardless of how simple or complex they are. </w:t>
      </w:r>
    </w:p>
    <w:p w14:paraId="14DAAF74" w14:textId="77777777" w:rsidR="007D2FC3" w:rsidRDefault="007D2FC3" w:rsidP="007D2FC3"/>
    <w:p w14:paraId="2489A46C" w14:textId="77777777" w:rsidR="007D2FC3" w:rsidRDefault="007D2FC3" w:rsidP="007D2FC3">
      <w:r>
        <w:t xml:space="preserve">In addition, understanding about models can also help learners to avoid misconceptions. This is because learners who understand the </w:t>
      </w:r>
      <w:proofErr w:type="gramStart"/>
      <w:r>
        <w:t>particular features</w:t>
      </w:r>
      <w:proofErr w:type="gramEnd"/>
      <w:r>
        <w:t xml:space="preserve"> of a model to concentrate on, will be less likely to make unintended, and unhelpful, extrapolations. </w:t>
      </w:r>
    </w:p>
    <w:p w14:paraId="4F758E50" w14:textId="77777777" w:rsidR="007D2FC3" w:rsidRDefault="007D2FC3" w:rsidP="007D2FC3"/>
    <w:p w14:paraId="6BE16D0D" w14:textId="77777777" w:rsidR="007D2FC3" w:rsidRPr="00CD5A76" w:rsidRDefault="007D2FC3" w:rsidP="00BE7267">
      <w:pPr>
        <w:pStyle w:val="Heading2"/>
      </w:pPr>
      <w:r w:rsidRPr="00CD5A76">
        <w:lastRenderedPageBreak/>
        <w:t xml:space="preserve">Scientific models in a Cambridge Lower Secondary science classroom </w:t>
      </w:r>
    </w:p>
    <w:p w14:paraId="42216B55" w14:textId="77777777" w:rsidR="007D2FC3" w:rsidRPr="00D6326E" w:rsidRDefault="007D2FC3" w:rsidP="007D2FC3">
      <w:r w:rsidRPr="00D6326E">
        <w:t xml:space="preserve">Learning objectives on models and representations can be found in Thinking and Working Scientifically from Stage 2 onwards. By the end of primary, learners should appreciate that models are designed to show some important features of a </w:t>
      </w:r>
      <w:proofErr w:type="gramStart"/>
      <w:r w:rsidRPr="00D6326E">
        <w:t>system, but</w:t>
      </w:r>
      <w:proofErr w:type="gramEnd"/>
      <w:r w:rsidRPr="00D6326E">
        <w:t xml:space="preserve"> are not fully representative of a </w:t>
      </w:r>
      <w:proofErr w:type="gramStart"/>
      <w:r w:rsidRPr="00D6326E">
        <w:t>real world</w:t>
      </w:r>
      <w:proofErr w:type="gramEnd"/>
      <w:r w:rsidRPr="00D6326E">
        <w:t xml:space="preserve"> situation or scientific idea. In Lower Secondary a wider range of models are considered, including analogies, symbols and formulae. In addition, learners start to evaluate models by describing their strengths and limitations. </w:t>
      </w:r>
    </w:p>
    <w:p w14:paraId="171F6D07" w14:textId="77777777" w:rsidR="007D2FC3" w:rsidRPr="00D6326E" w:rsidRDefault="007D2FC3" w:rsidP="007D2FC3"/>
    <w:p w14:paraId="2BA67485" w14:textId="77777777" w:rsidR="007D2FC3" w:rsidRPr="00D6326E" w:rsidRDefault="007D2FC3" w:rsidP="007D2FC3">
      <w:r w:rsidRPr="00D6326E">
        <w:t>Atomic models are an important aspect of Chemistry. In Cambridge Primary Science, learners were introduced to the particle model. This was used to explain a range of phenomena including the properties of solids, liquids and gases, changes of state, dissolving and separation. In Stage 7 its use is expanded to include elements, compounds and mixtures. In Stage 8 the Rutherford model is introduced which is used to explain electrostatic attractions. In Stage 9 learners progress to the Bohr model which is applied to the structure of the Periodic table, covalent and ionic bonding. Importantly, although progressively more sophisticated atomic models are introduced, the particle model is retained where it is the most useful model (e.g. diffusion and pressure in gases and liquids, both in Stage 8).</w:t>
      </w:r>
    </w:p>
    <w:p w14:paraId="2BD0D707" w14:textId="77777777" w:rsidR="007D2FC3" w:rsidRPr="00D6326E" w:rsidRDefault="007D2FC3" w:rsidP="007D2FC3"/>
    <w:p w14:paraId="05D5F0AD" w14:textId="77777777" w:rsidR="007D2FC3" w:rsidRPr="00D6326E" w:rsidRDefault="007D2FC3" w:rsidP="007D2FC3">
      <w:r w:rsidRPr="00D6326E">
        <w:t xml:space="preserve">Other models can also be used to develop learners’ scientific understanding using the learning objectives in Thinking and Working Scientifically. </w:t>
      </w:r>
    </w:p>
    <w:p w14:paraId="7B7EDB1C" w14:textId="77777777" w:rsidR="007D2FC3" w:rsidRPr="00D6326E" w:rsidRDefault="007D2FC3" w:rsidP="007D2FC3"/>
    <w:p w14:paraId="4CA8BF33" w14:textId="77777777" w:rsidR="007D2FC3" w:rsidRPr="00D6326E" w:rsidRDefault="007D2FC3" w:rsidP="007D2FC3">
      <w:r w:rsidRPr="00D6326E">
        <w:t>Some other examples of models in Lower Secondary Science include:</w:t>
      </w:r>
    </w:p>
    <w:p w14:paraId="00BBF574" w14:textId="77777777" w:rsidR="007D2FC3" w:rsidRPr="00D6326E" w:rsidRDefault="007D2FC3" w:rsidP="007D2FC3">
      <w:r w:rsidRPr="00D6326E">
        <w:t>Biology</w:t>
      </w:r>
    </w:p>
    <w:p w14:paraId="45C40229" w14:textId="77777777" w:rsidR="007D2FC3" w:rsidRPr="00D6326E" w:rsidRDefault="007D2FC3" w:rsidP="007D2FC3">
      <w:pPr>
        <w:pStyle w:val="ListParagraph"/>
        <w:numPr>
          <w:ilvl w:val="0"/>
          <w:numId w:val="1"/>
        </w:numPr>
        <w:spacing w:after="160" w:line="259" w:lineRule="auto"/>
      </w:pPr>
      <w:r w:rsidRPr="00D6326E">
        <w:t>model animal and plant cells</w:t>
      </w:r>
    </w:p>
    <w:p w14:paraId="0B93C062" w14:textId="77777777" w:rsidR="007D2FC3" w:rsidRPr="00D6326E" w:rsidRDefault="007D2FC3" w:rsidP="007D2FC3">
      <w:pPr>
        <w:pStyle w:val="ListParagraph"/>
        <w:numPr>
          <w:ilvl w:val="0"/>
          <w:numId w:val="1"/>
        </w:numPr>
        <w:spacing w:after="160" w:line="259" w:lineRule="auto"/>
      </w:pPr>
      <w:r w:rsidRPr="00D6326E">
        <w:t>genetic diagrams</w:t>
      </w:r>
    </w:p>
    <w:p w14:paraId="3E48143E" w14:textId="77777777" w:rsidR="007D2FC3" w:rsidRPr="00D6326E" w:rsidRDefault="007D2FC3" w:rsidP="007D2FC3">
      <w:pPr>
        <w:pStyle w:val="ListParagraph"/>
        <w:numPr>
          <w:ilvl w:val="0"/>
          <w:numId w:val="1"/>
        </w:numPr>
        <w:spacing w:after="160" w:line="259" w:lineRule="auto"/>
      </w:pPr>
      <w:r w:rsidRPr="00D6326E">
        <w:t>food chains and webs</w:t>
      </w:r>
    </w:p>
    <w:p w14:paraId="6E3D618B" w14:textId="77777777" w:rsidR="007D2FC3" w:rsidRPr="00D6326E" w:rsidRDefault="007D2FC3" w:rsidP="007D2FC3">
      <w:r w:rsidRPr="00D6326E">
        <w:t>Physics</w:t>
      </w:r>
    </w:p>
    <w:p w14:paraId="43D3F53A" w14:textId="77777777" w:rsidR="007D2FC3" w:rsidRPr="00D6326E" w:rsidRDefault="007D2FC3" w:rsidP="007D2FC3">
      <w:pPr>
        <w:pStyle w:val="ListParagraph"/>
        <w:numPr>
          <w:ilvl w:val="0"/>
          <w:numId w:val="2"/>
        </w:numPr>
        <w:spacing w:after="160" w:line="259" w:lineRule="auto"/>
      </w:pPr>
      <w:r w:rsidRPr="00D6326E">
        <w:t>force diagrams</w:t>
      </w:r>
    </w:p>
    <w:p w14:paraId="357382EB" w14:textId="77777777" w:rsidR="007D2FC3" w:rsidRPr="00D6326E" w:rsidRDefault="007D2FC3" w:rsidP="007D2FC3">
      <w:pPr>
        <w:pStyle w:val="ListParagraph"/>
        <w:numPr>
          <w:ilvl w:val="0"/>
          <w:numId w:val="2"/>
        </w:numPr>
        <w:spacing w:after="160" w:line="259" w:lineRule="auto"/>
      </w:pPr>
      <w:r w:rsidRPr="00D6326E">
        <w:t xml:space="preserve">ray diagrams </w:t>
      </w:r>
    </w:p>
    <w:p w14:paraId="2B724AD6" w14:textId="77777777" w:rsidR="007D2FC3" w:rsidRPr="00D6326E" w:rsidRDefault="007D2FC3" w:rsidP="007D2FC3">
      <w:pPr>
        <w:pStyle w:val="ListParagraph"/>
        <w:numPr>
          <w:ilvl w:val="0"/>
          <w:numId w:val="2"/>
        </w:numPr>
        <w:spacing w:after="160" w:line="259" w:lineRule="auto"/>
      </w:pPr>
      <w:r w:rsidRPr="00D6326E">
        <w:t>magnetic field diagrams</w:t>
      </w:r>
    </w:p>
    <w:p w14:paraId="5AADC8EF" w14:textId="77777777" w:rsidR="007D2FC3" w:rsidRPr="00D6326E" w:rsidRDefault="007D2FC3" w:rsidP="007D2FC3">
      <w:pPr>
        <w:pStyle w:val="ListParagraph"/>
        <w:numPr>
          <w:ilvl w:val="0"/>
          <w:numId w:val="2"/>
        </w:numPr>
        <w:spacing w:after="160" w:line="259" w:lineRule="auto"/>
      </w:pPr>
      <w:r w:rsidRPr="00D6326E">
        <w:t>explanations of electric circuits</w:t>
      </w:r>
    </w:p>
    <w:p w14:paraId="580266D1" w14:textId="77777777" w:rsidR="007D2FC3" w:rsidRPr="00D6326E" w:rsidRDefault="007D2FC3" w:rsidP="007D2FC3">
      <w:r w:rsidRPr="00D6326E">
        <w:t xml:space="preserve">Earth and space: </w:t>
      </w:r>
    </w:p>
    <w:p w14:paraId="6F2F52A3" w14:textId="77777777" w:rsidR="007D2FC3" w:rsidRPr="00D6326E" w:rsidRDefault="007D2FC3" w:rsidP="007D2FC3">
      <w:pPr>
        <w:pStyle w:val="ListParagraph"/>
        <w:numPr>
          <w:ilvl w:val="0"/>
          <w:numId w:val="2"/>
        </w:numPr>
        <w:spacing w:after="160" w:line="259" w:lineRule="auto"/>
      </w:pPr>
      <w:r w:rsidRPr="00D6326E">
        <w:t>models of the Earth</w:t>
      </w:r>
    </w:p>
    <w:p w14:paraId="05823AF1" w14:textId="77777777" w:rsidR="007D2FC3" w:rsidRPr="00D6326E" w:rsidRDefault="007D2FC3" w:rsidP="007D2FC3">
      <w:pPr>
        <w:pStyle w:val="ListParagraph"/>
        <w:numPr>
          <w:ilvl w:val="0"/>
          <w:numId w:val="2"/>
        </w:numPr>
        <w:spacing w:after="160" w:line="259" w:lineRule="auto"/>
      </w:pPr>
      <w:r w:rsidRPr="00D6326E">
        <w:t>eclipses</w:t>
      </w:r>
    </w:p>
    <w:p w14:paraId="701BEF9D" w14:textId="77777777" w:rsidR="007D2FC3" w:rsidRPr="00D6326E" w:rsidRDefault="007D2FC3" w:rsidP="007D2FC3">
      <w:pPr>
        <w:pStyle w:val="ListParagraph"/>
        <w:numPr>
          <w:ilvl w:val="0"/>
          <w:numId w:val="2"/>
        </w:numPr>
        <w:spacing w:after="160" w:line="259" w:lineRule="auto"/>
      </w:pPr>
      <w:r w:rsidRPr="00D6326E">
        <w:t>rock cycles.</w:t>
      </w:r>
    </w:p>
    <w:p w14:paraId="7AC43F7C" w14:textId="77777777" w:rsidR="007D2FC3" w:rsidRDefault="007D2FC3" w:rsidP="007D2FC3"/>
    <w:p w14:paraId="55C47626" w14:textId="77777777" w:rsidR="007D2FC3" w:rsidRPr="00CD5A76" w:rsidRDefault="007D2FC3" w:rsidP="00BE7267">
      <w:pPr>
        <w:pStyle w:val="Heading2"/>
      </w:pPr>
      <w:r w:rsidRPr="00CD5A76">
        <w:t>An important example: models of the structure of the Earth</w:t>
      </w:r>
    </w:p>
    <w:p w14:paraId="6CF5849E" w14:textId="77777777" w:rsidR="007D2FC3" w:rsidRDefault="007D2FC3" w:rsidP="007D2FC3">
      <w:r>
        <w:t>Models of the structure of the Earth are included in the new Earth and Space strand. This is an area where there are several misconceptions, and the Primary and Lower Secondary science curricula are designed to try to limit these.</w:t>
      </w:r>
    </w:p>
    <w:p w14:paraId="21ED820F" w14:textId="77777777" w:rsidR="007D2FC3" w:rsidRDefault="007D2FC3" w:rsidP="007D2FC3"/>
    <w:p w14:paraId="2FA33937" w14:textId="77777777" w:rsidR="007D2FC3" w:rsidRDefault="007D2FC3" w:rsidP="007D2FC3">
      <w:r>
        <w:t xml:space="preserve">In Stage 4 we introduce learners to the model where the Earth is described as three layers: crust, mantel and core. What is less well understood is that this is a model based on what the layers are made of, not their properties. Misconceptions arise if learners are taught that the different layers have different physical states (e.g. core is solid, mantle is liquid). </w:t>
      </w:r>
    </w:p>
    <w:p w14:paraId="000CA207" w14:textId="77777777" w:rsidR="007D2FC3" w:rsidRDefault="007D2FC3" w:rsidP="007D2FC3">
      <w:r>
        <w:lastRenderedPageBreak/>
        <w:t xml:space="preserve">There is a separate model which subdivides the Earth into layers depending on their physical properties. </w:t>
      </w:r>
      <w:proofErr w:type="gramStart"/>
      <w:r>
        <w:t>With the exception of</w:t>
      </w:r>
      <w:proofErr w:type="gramEnd"/>
      <w:r>
        <w:t xml:space="preserve"> the outer core (which is thought to be a true liquid) </w:t>
      </w:r>
      <w:proofErr w:type="gramStart"/>
      <w:r>
        <w:t>all of</w:t>
      </w:r>
      <w:proofErr w:type="gramEnd"/>
      <w:r>
        <w:t xml:space="preserve"> the other parts are solids. Some of the layers of solids can flow, others are rigid. We refer to these physical properties in Lower Secondary. In Stage 7, the model of plate tectonics is introduced, and it is explicit that the solid (rigid) outer layer is made up of the crust and the uppermost mantle. Their movement is explained by flow lower in the mantel in Stage 7 and convention currents in the mantel in Stage 9.</w:t>
      </w:r>
    </w:p>
    <w:p w14:paraId="7FB0A57B" w14:textId="77777777" w:rsidR="007D2FC3" w:rsidRDefault="007D2FC3" w:rsidP="007D2FC3"/>
    <w:p w14:paraId="36C94FB4" w14:textId="77777777" w:rsidR="007D2FC3" w:rsidRDefault="007D2FC3" w:rsidP="007D2FC3">
      <w:r w:rsidRPr="00D6326E">
        <w:t>These two different models of the Earth are shown beside each other in the following diagram. The layers in boxes are those that Lower Secondary learners should know about as they are referred to in learning objectives (Stage 4 for the left-hand side and Stages 7 and 9 for the right-hand side). Other layers and</w:t>
      </w:r>
      <w:r>
        <w:t xml:space="preserve"> notes are provided for completion. Many of the technical names used to describe the layers on the </w:t>
      </w:r>
      <w:proofErr w:type="gramStart"/>
      <w:r>
        <w:t>right hand</w:t>
      </w:r>
      <w:proofErr w:type="gramEnd"/>
      <w:r>
        <w:t xml:space="preserve"> side of the diagram are complicated (e.g. lithosphere, asthenosphere and mesosphere) and we do not expect learners to know or use them. </w:t>
      </w:r>
    </w:p>
    <w:p w14:paraId="640382C8" w14:textId="77777777" w:rsidR="007D2FC3" w:rsidRDefault="007D2FC3" w:rsidP="007D2FC3"/>
    <w:p w14:paraId="75BD1D0D" w14:textId="77777777" w:rsidR="007D2FC3" w:rsidRDefault="007D2FC3" w:rsidP="007D2FC3">
      <w:r>
        <w:rPr>
          <w:noProof/>
        </w:rPr>
        <w:drawing>
          <wp:inline distT="0" distB="0" distL="0" distR="0" wp14:anchorId="62E9C467" wp14:editId="3D209383">
            <wp:extent cx="5732145" cy="3309620"/>
            <wp:effectExtent l="0" t="0" r="1905" b="0"/>
            <wp:docPr id="1" name="Picture 1" descr="Combined models illustrating the structure of the Earth.  Left hand side describes what it is made of, in which layers represent chemical composition. The right hand side describes how it behaves, in which the layers represent physical propert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mbined models illustrating the structure of the Earth.  Left hand side describes what it is made of, in which layers represent chemical composition. The right hand side describes how it behaves, in which the layers represent physical propertie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309620"/>
                    </a:xfrm>
                    <a:prstGeom prst="rect">
                      <a:avLst/>
                    </a:prstGeom>
                    <a:noFill/>
                    <a:ln>
                      <a:noFill/>
                    </a:ln>
                  </pic:spPr>
                </pic:pic>
              </a:graphicData>
            </a:graphic>
          </wp:inline>
        </w:drawing>
      </w:r>
      <w:r w:rsidRPr="00B23C47">
        <w:t xml:space="preserve"> </w:t>
      </w:r>
    </w:p>
    <w:p w14:paraId="7310793A" w14:textId="77777777" w:rsidR="007D2FC3" w:rsidRDefault="007D2FC3" w:rsidP="007D2FC3">
      <w:pPr>
        <w:rPr>
          <w:noProof/>
        </w:rPr>
      </w:pPr>
    </w:p>
    <w:p w14:paraId="5A078980" w14:textId="77777777" w:rsidR="007D2FC3" w:rsidRDefault="007D2FC3" w:rsidP="007D2FC3">
      <w:r w:rsidRPr="00D6326E">
        <w:t xml:space="preserve">More generally, this way of presenting diagrams of models can be a useful teaching approach. In Lower Secondary, learners should be able to identify and describe different features of models. In cases where learners know two or more models for the same phenomenon (e.g. models of the Earth, atomic models, models of electricity), diagrams of this type can help them to </w:t>
      </w:r>
      <w:proofErr w:type="gramStart"/>
      <w:r w:rsidRPr="00D6326E">
        <w:t>compare and contrast</w:t>
      </w:r>
      <w:proofErr w:type="gramEnd"/>
      <w:r w:rsidRPr="00D6326E">
        <w:t xml:space="preserve"> their features, limitations and purposes.</w:t>
      </w:r>
      <w:r>
        <w:t xml:space="preserve"> </w:t>
      </w:r>
    </w:p>
    <w:p w14:paraId="6E32CED6" w14:textId="77777777" w:rsidR="007D2FC3" w:rsidRDefault="007D2FC3" w:rsidP="007D2FC3"/>
    <w:p w14:paraId="2E35D1B1" w14:textId="17BD11BA" w:rsidR="007D2FC3" w:rsidRDefault="007D2FC3" w:rsidP="007D2FC3">
      <w:bookmarkStart w:id="0" w:name="_Hlk69113465"/>
      <w:r>
        <w:t xml:space="preserve">What is your opinion of the addition of models to the new science curriculum? What teaching approaches do you intend to us? Come and discuss your ideas on the </w:t>
      </w:r>
      <w:r w:rsidRPr="00571437">
        <w:t>Cambridge Lower Secondary Science forum</w:t>
      </w:r>
      <w:r>
        <w:t>.</w:t>
      </w:r>
    </w:p>
    <w:p w14:paraId="61BA4725" w14:textId="77777777" w:rsidR="007D2FC3" w:rsidRDefault="007D2FC3" w:rsidP="007D2FC3"/>
    <w:p w14:paraId="42483A19" w14:textId="77777777" w:rsidR="007D2FC3" w:rsidRDefault="007D2FC3" w:rsidP="007D2FC3">
      <w:r>
        <w:t>By</w:t>
      </w:r>
    </w:p>
    <w:p w14:paraId="44CC6CDD" w14:textId="77777777" w:rsidR="000F019E" w:rsidRDefault="007D2FC3" w:rsidP="000F019E">
      <w:r w:rsidRPr="00CD5A76">
        <w:rPr>
          <w:b/>
        </w:rPr>
        <w:t>Judith Roberts</w:t>
      </w:r>
      <w:r>
        <w:t xml:space="preserve"> – Curriculum Programmes Manager</w:t>
      </w:r>
    </w:p>
    <w:p w14:paraId="37E08D8C" w14:textId="77777777" w:rsidR="00A16D99" w:rsidRDefault="00A16D99" w:rsidP="000F019E"/>
    <w:p w14:paraId="543B90F4" w14:textId="64AC0FA1" w:rsidR="000F019E" w:rsidRDefault="000F019E" w:rsidP="000F019E">
      <w:r>
        <w:t>This document was previously published as a blog in April 2021</w:t>
      </w:r>
    </w:p>
    <w:p w14:paraId="0C34D4DC" w14:textId="74DC3F7D" w:rsidR="000F019E" w:rsidRDefault="00A16D99" w:rsidP="00BC6305">
      <w:pPr>
        <w:rPr>
          <w:color w:val="FFFFFF" w:themeColor="background1"/>
          <w:szCs w:val="22"/>
        </w:rPr>
      </w:pPr>
      <w:r w:rsidRPr="004C3D55">
        <w:rPr>
          <w:rFonts w:cs="Arial"/>
          <w:b/>
          <w:bCs/>
          <w:noProof/>
          <w:sz w:val="44"/>
          <w:szCs w:val="44"/>
        </w:rPr>
        <mc:AlternateContent>
          <mc:Choice Requires="wps">
            <w:drawing>
              <wp:inline distT="0" distB="0" distL="0" distR="0" wp14:anchorId="32EFB220" wp14:editId="68BF0903">
                <wp:extent cx="6301105" cy="822960"/>
                <wp:effectExtent l="0" t="0" r="23495" b="15240"/>
                <wp:docPr id="217" name="Text Box 2" descr="Cambridge Assessment is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105" cy="822960"/>
                        </a:xfrm>
                        <a:prstGeom prst="rect">
                          <a:avLst/>
                        </a:prstGeom>
                        <a:solidFill>
                          <a:srgbClr val="FFFFFF"/>
                        </a:solidFill>
                        <a:ln w="9525">
                          <a:solidFill>
                            <a:srgbClr val="000000"/>
                          </a:solidFill>
                          <a:miter lim="800000"/>
                          <a:headEnd/>
                          <a:tailEnd/>
                        </a:ln>
                      </wps:spPr>
                      <wps:txbx>
                        <w:txbxContent>
                          <w:p w14:paraId="0D59491B" w14:textId="77777777" w:rsidR="00A16D99" w:rsidRPr="00A63DC2" w:rsidRDefault="00A16D99" w:rsidP="00A16D99">
                            <w:pPr>
                              <w:rPr>
                                <w:sz w:val="18"/>
                                <w:szCs w:val="18"/>
                              </w:rPr>
                            </w:pPr>
                            <w:r w:rsidRPr="00A63DC2">
                              <w:rPr>
                                <w:sz w:val="18"/>
                                <w:szCs w:val="18"/>
                              </w:rPr>
                              <w:t xml:space="preserve">Cambridge Assessment is committed to making our documents accessible in accordance with the WCAG 2.1 Standard. We are always looking to improve the accessibility of our </w:t>
                            </w:r>
                            <w:r w:rsidRPr="00056D3D">
                              <w:rPr>
                                <w:sz w:val="18"/>
                                <w:szCs w:val="18"/>
                              </w:rPr>
                              <w:t xml:space="preserve">documents. If you find any problems or you think we are not meeting accessibility requirements, contact us at </w:t>
                            </w:r>
                            <w:hyperlink r:id="rId12" w:history="1">
                              <w:r w:rsidRPr="00056D3D">
                                <w:rPr>
                                  <w:rStyle w:val="Hyperlink"/>
                                  <w:b/>
                                  <w:bCs/>
                                  <w:sz w:val="18"/>
                                  <w:szCs w:val="18"/>
                                </w:rPr>
                                <w:t>info@cambridgeinternational.org</w:t>
                              </w:r>
                            </w:hyperlink>
                            <w:r w:rsidRPr="00056D3D">
                              <w:rPr>
                                <w:sz w:val="18"/>
                                <w:szCs w:val="18"/>
                              </w:rPr>
                              <w:t xml:space="preserve"> with the subject </w:t>
                            </w:r>
                            <w:r w:rsidRPr="00A63DC2">
                              <w:rPr>
                                <w:sz w:val="18"/>
                                <w:szCs w:val="18"/>
                              </w:rPr>
                              <w:t xml:space="preserve">heading: Digital accessibility. </w:t>
                            </w:r>
                            <w:r w:rsidRPr="00A63DC2">
                              <w:rPr>
                                <w:rFonts w:cs="Arial"/>
                                <w:sz w:val="18"/>
                                <w:szCs w:val="18"/>
                              </w:rPr>
                              <w:t>If you need this document in a different format, contact us and supply your name, email address and requirements and we will respond within 15 working days.</w:t>
                            </w:r>
                          </w:p>
                        </w:txbxContent>
                      </wps:txbx>
                      <wps:bodyPr rot="0" vert="horz" wrap="square" lIns="91440" tIns="45720" rIns="91440" bIns="45720" anchor="t" anchorCtr="0">
                        <a:spAutoFit/>
                      </wps:bodyPr>
                    </wps:wsp>
                  </a:graphicData>
                </a:graphic>
              </wp:inline>
            </w:drawing>
          </mc:Choice>
          <mc:Fallback>
            <w:pict>
              <v:shapetype w14:anchorId="32EFB220" id="_x0000_t202" coordsize="21600,21600" o:spt="202" path="m,l,21600r21600,l21600,xe">
                <v:stroke joinstyle="miter"/>
                <v:path gradientshapeok="t" o:connecttype="rect"/>
              </v:shapetype>
              <v:shape id="Text Box 2" o:spid="_x0000_s1026" type="#_x0000_t202" alt="Cambridge Assessment is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style="width:496.15pt;height: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YKDwIAAB8EAAAOAAAAZHJzL2Uyb0RvYy54bWysU9uO2yAQfa/Uf0C8N740STdWnNU221SV&#10;thdp2w/AGMeowFAgsbdf3wFns9G2fanKA2KY4TBz5sz6etSKHIXzEkxNi1lOiTAcWmn2Nf32dffq&#10;ihIfmGmZAiNq+iA8vd68fLEebCVK6EG1whEEMb4abE37EGyVZZ73QjM/AysMOjtwmgU03T5rHRsQ&#10;XauszPNlNoBrrQMuvMfb28lJNwm/6wQPn7vOi0BUTTG3kHaX9ibu2WbNqr1jtpf8lAb7hyw0kwY/&#10;PUPdssDIwcnfoLTkDjx0YcZBZ9B1kotUA1ZT5M+que+ZFakWJMfbM03+/8HyT8d7+8WRML6FERuY&#10;ivD2Dvh3Twxse2b24sY5GHrBWvy4iJRlg/XV6Wmk2lc+gjTDR2ixyewQIAGNndORFayTIDo24OFM&#10;uhgD4Xi5fJ0XRb6ghKPvqixXy9SVjFWPr63z4b0ATeKhpg6bmtDZ8c6HmA2rHkPiZx6UbHdSqWS4&#10;fbNVjhwZCmCXVirgWZgyZKjpalEuJgL+CpGn9ScILQMqWUmNVZyDWBVpe2fapLPApJrOmLIyJx4j&#10;dROJYWxGDIx8NtA+IKMOJsXihOGhB/eTkgHVWlP/48CcoER9MNiVVTGfR3knY754U6LhLj3NpYcZ&#10;jlA1DZRMx21II5EIszfYvZ1MxD5lcsoVVZj4Pk1MlPmlnaKe5nrzCwAA//8DAFBLAwQUAAYACAAA&#10;ACEA4iVmGtwAAAAFAQAADwAAAGRycy9kb3ducmV2LnhtbEyPwU7DMBBE70j8g7VI3KjTICqSxqkQ&#10;Vc+UFglxc+JtHDVeh9hNU76ehQtcRlrNaOZtsZpcJ0YcQutJwXyWgECqvWmpUfC239w9gghRk9Gd&#10;J1RwwQCr8vqq0LnxZ3rFcRcbwSUUcq3AxtjnUobaotNh5nsk9g5+cDryOTTSDPrM5a6TaZIspNMt&#10;8YLVPT5brI+7k1MQ1tvPvj5sq6M1l6+X9fhQv28+lLq9mZ6WICJO8S8MP/iMDiUzVf5EJohOAT8S&#10;f5W9LEvvQVQcSrMFyLKQ/+nLbwAAAP//AwBQSwECLQAUAAYACAAAACEAtoM4kv4AAADhAQAAEwAA&#10;AAAAAAAAAAAAAAAAAAAAW0NvbnRlbnRfVHlwZXNdLnhtbFBLAQItABQABgAIAAAAIQA4/SH/1gAA&#10;AJQBAAALAAAAAAAAAAAAAAAAAC8BAABfcmVscy8ucmVsc1BLAQItABQABgAIAAAAIQCu/sYKDwIA&#10;AB8EAAAOAAAAAAAAAAAAAAAAAC4CAABkcnMvZTJvRG9jLnhtbFBLAQItABQABgAIAAAAIQDiJWYa&#10;3AAAAAUBAAAPAAAAAAAAAAAAAAAAAGkEAABkcnMvZG93bnJldi54bWxQSwUGAAAAAAQABADzAAAA&#10;cgUAAAAA&#10;">
                <v:textbox style="mso-fit-shape-to-text:t">
                  <w:txbxContent>
                    <w:p w14:paraId="0D59491B" w14:textId="77777777" w:rsidR="00A16D99" w:rsidRPr="00A63DC2" w:rsidRDefault="00A16D99" w:rsidP="00A16D99">
                      <w:pPr>
                        <w:rPr>
                          <w:sz w:val="18"/>
                          <w:szCs w:val="18"/>
                        </w:rPr>
                      </w:pPr>
                      <w:r w:rsidRPr="00A63DC2">
                        <w:rPr>
                          <w:sz w:val="18"/>
                          <w:szCs w:val="18"/>
                        </w:rPr>
                        <w:t xml:space="preserve">Cambridge Assessment is committed to making our documents accessible in accordance with the WCAG 2.1 Standard. We are always looking to improve the accessibility of our </w:t>
                      </w:r>
                      <w:r w:rsidRPr="00056D3D">
                        <w:rPr>
                          <w:sz w:val="18"/>
                          <w:szCs w:val="18"/>
                        </w:rPr>
                        <w:t xml:space="preserve">documents. If you find any problems or you think we are not meeting accessibility requirements, contact us at </w:t>
                      </w:r>
                      <w:hyperlink r:id="rId13" w:history="1">
                        <w:r w:rsidRPr="00056D3D">
                          <w:rPr>
                            <w:rStyle w:val="Hyperlink"/>
                            <w:b/>
                            <w:bCs/>
                            <w:sz w:val="18"/>
                            <w:szCs w:val="18"/>
                          </w:rPr>
                          <w:t>info@cambridgeinternational.org</w:t>
                        </w:r>
                      </w:hyperlink>
                      <w:r w:rsidRPr="00056D3D">
                        <w:rPr>
                          <w:sz w:val="18"/>
                          <w:szCs w:val="18"/>
                        </w:rPr>
                        <w:t xml:space="preserve"> with the subject </w:t>
                      </w:r>
                      <w:r w:rsidRPr="00A63DC2">
                        <w:rPr>
                          <w:sz w:val="18"/>
                          <w:szCs w:val="18"/>
                        </w:rPr>
                        <w:t xml:space="preserve">heading: Digital accessibility. </w:t>
                      </w:r>
                      <w:r w:rsidRPr="00A63DC2">
                        <w:rPr>
                          <w:rFonts w:cs="Arial"/>
                          <w:sz w:val="18"/>
                          <w:szCs w:val="18"/>
                        </w:rPr>
                        <w:t>If you need this document in a different format, contact us and supply your name, email address and requirements and we will respond within 15 working days.</w:t>
                      </w:r>
                    </w:p>
                  </w:txbxContent>
                </v:textbox>
                <w10:anchorlock/>
              </v:shape>
            </w:pict>
          </mc:Fallback>
        </mc:AlternateContent>
      </w:r>
    </w:p>
    <w:bookmarkEnd w:id="0"/>
    <w:sectPr w:rsidR="000F019E" w:rsidSect="00191D2A">
      <w:headerReference w:type="default" r:id="rId14"/>
      <w:footerReference w:type="even" r:id="rId15"/>
      <w:footerReference w:type="default" r:id="rId16"/>
      <w:headerReference w:type="first" r:id="rId17"/>
      <w:footerReference w:type="first" r:id="rId18"/>
      <w:pgSz w:w="11900" w:h="16840"/>
      <w:pgMar w:top="481" w:right="730" w:bottom="992" w:left="1247" w:header="346" w:footer="48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3292" w14:textId="77777777" w:rsidR="00973E97" w:rsidRDefault="00973E97" w:rsidP="009E42E9">
      <w:pPr>
        <w:spacing w:line="240" w:lineRule="auto"/>
      </w:pPr>
      <w:r>
        <w:separator/>
      </w:r>
    </w:p>
  </w:endnote>
  <w:endnote w:type="continuationSeparator" w:id="0">
    <w:p w14:paraId="50FCBAA3" w14:textId="77777777" w:rsidR="00973E97" w:rsidRDefault="00973E97" w:rsidP="009E4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738669"/>
      <w:docPartObj>
        <w:docPartGallery w:val="Page Numbers (Bottom of Page)"/>
        <w:docPartUnique/>
      </w:docPartObj>
    </w:sdtPr>
    <w:sdtEndPr>
      <w:rPr>
        <w:rStyle w:val="PageNumber"/>
      </w:rPr>
    </w:sdtEndPr>
    <w:sdtContent>
      <w:p w14:paraId="7FE09B7B" w14:textId="77777777" w:rsidR="00FF6240" w:rsidRDefault="00FF6240" w:rsidP="006767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B9B677" w14:textId="77777777" w:rsidR="00FF6240" w:rsidRDefault="00FF6240" w:rsidP="00FF62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5081802"/>
      <w:docPartObj>
        <w:docPartGallery w:val="Page Numbers (Bottom of Page)"/>
        <w:docPartUnique/>
      </w:docPartObj>
    </w:sdtPr>
    <w:sdtEndPr>
      <w:rPr>
        <w:rStyle w:val="PageNumber"/>
      </w:rPr>
    </w:sdtEndPr>
    <w:sdtContent>
      <w:p w14:paraId="14FD47EE" w14:textId="77777777" w:rsidR="00FF6240" w:rsidRDefault="00FF6240" w:rsidP="0067672E">
        <w:pPr>
          <w:pStyle w:val="Footer"/>
          <w:framePr w:wrap="none" w:vAnchor="text" w:hAnchor="margin" w:xAlign="right" w:y="1"/>
          <w:rPr>
            <w:rStyle w:val="PageNumber"/>
          </w:rPr>
        </w:pPr>
        <w:r w:rsidRPr="00FF6240">
          <w:rPr>
            <w:rStyle w:val="PageNumber"/>
            <w:rFonts w:ascii="Arial" w:hAnsi="Arial" w:cs="Arial"/>
            <w:sz w:val="20"/>
            <w:szCs w:val="20"/>
          </w:rPr>
          <w:fldChar w:fldCharType="begin"/>
        </w:r>
        <w:r w:rsidRPr="00FF6240">
          <w:rPr>
            <w:rStyle w:val="PageNumber"/>
            <w:rFonts w:ascii="Arial" w:hAnsi="Arial" w:cs="Arial"/>
            <w:sz w:val="20"/>
            <w:szCs w:val="20"/>
          </w:rPr>
          <w:instrText xml:space="preserve"> PAGE </w:instrText>
        </w:r>
        <w:r w:rsidRPr="00FF6240">
          <w:rPr>
            <w:rStyle w:val="PageNumber"/>
            <w:rFonts w:ascii="Arial" w:hAnsi="Arial" w:cs="Arial"/>
            <w:sz w:val="20"/>
            <w:szCs w:val="20"/>
          </w:rPr>
          <w:fldChar w:fldCharType="separate"/>
        </w:r>
        <w:r w:rsidRPr="00FF6240">
          <w:rPr>
            <w:rStyle w:val="PageNumber"/>
            <w:rFonts w:ascii="Arial" w:hAnsi="Arial" w:cs="Arial"/>
            <w:noProof/>
            <w:sz w:val="20"/>
            <w:szCs w:val="20"/>
          </w:rPr>
          <w:t>2</w:t>
        </w:r>
        <w:r w:rsidRPr="00FF6240">
          <w:rPr>
            <w:rStyle w:val="PageNumber"/>
            <w:rFonts w:ascii="Arial" w:hAnsi="Arial" w:cs="Arial"/>
            <w:sz w:val="20"/>
            <w:szCs w:val="20"/>
          </w:rPr>
          <w:fldChar w:fldCharType="end"/>
        </w:r>
      </w:p>
    </w:sdtContent>
  </w:sdt>
  <w:p w14:paraId="1E525D83" w14:textId="38A6343C" w:rsidR="00A16D99" w:rsidRPr="00FF6240" w:rsidRDefault="00FF6240" w:rsidP="00A16D99">
    <w:pPr>
      <w:tabs>
        <w:tab w:val="left" w:pos="7938"/>
      </w:tabs>
      <w:ind w:right="360" w:hanging="851"/>
      <w:rPr>
        <w:rFonts w:cs="Arial"/>
        <w:sz w:val="17"/>
        <w:szCs w:val="17"/>
      </w:rPr>
    </w:pPr>
    <w:r w:rsidRPr="001C3D89">
      <w:rPr>
        <w:rFonts w:cs="Arial"/>
        <w:sz w:val="17"/>
        <w:szCs w:val="17"/>
      </w:rPr>
      <w:t>© Cambridge University Press &amp; Assessment 202</w:t>
    </w:r>
    <w:r w:rsidR="00A16D99">
      <w:rPr>
        <w:rFonts w:cs="Arial"/>
        <w:sz w:val="17"/>
        <w:szCs w:val="17"/>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834832491"/>
      <w:docPartObj>
        <w:docPartGallery w:val="Page Numbers (Bottom of Page)"/>
        <w:docPartUnique/>
      </w:docPartObj>
    </w:sdtPr>
    <w:sdtEndPr>
      <w:rPr>
        <w:rStyle w:val="PageNumber"/>
        <w:sz w:val="20"/>
        <w:szCs w:val="20"/>
      </w:rPr>
    </w:sdtEndPr>
    <w:sdtContent>
      <w:p w14:paraId="6B779D60" w14:textId="77777777" w:rsidR="00202DB7" w:rsidRPr="001C3D89" w:rsidRDefault="00202DB7" w:rsidP="0067672E">
        <w:pPr>
          <w:pStyle w:val="Footer"/>
          <w:framePr w:wrap="none" w:vAnchor="text" w:hAnchor="margin" w:xAlign="right" w:y="1"/>
          <w:rPr>
            <w:rStyle w:val="PageNumber"/>
            <w:rFonts w:ascii="Arial" w:hAnsi="Arial" w:cs="Arial"/>
            <w:sz w:val="20"/>
            <w:szCs w:val="20"/>
          </w:rPr>
        </w:pPr>
        <w:r w:rsidRPr="001C3D89">
          <w:rPr>
            <w:rStyle w:val="PageNumber"/>
            <w:rFonts w:ascii="Arial" w:hAnsi="Arial" w:cs="Arial"/>
            <w:sz w:val="20"/>
            <w:szCs w:val="20"/>
          </w:rPr>
          <w:fldChar w:fldCharType="begin"/>
        </w:r>
        <w:r w:rsidRPr="001C3D89">
          <w:rPr>
            <w:rStyle w:val="PageNumber"/>
            <w:rFonts w:ascii="Arial" w:hAnsi="Arial" w:cs="Arial"/>
            <w:sz w:val="20"/>
            <w:szCs w:val="20"/>
          </w:rPr>
          <w:instrText xml:space="preserve"> PAGE </w:instrText>
        </w:r>
        <w:r w:rsidRPr="001C3D89">
          <w:rPr>
            <w:rStyle w:val="PageNumber"/>
            <w:rFonts w:ascii="Arial" w:hAnsi="Arial" w:cs="Arial"/>
            <w:sz w:val="20"/>
            <w:szCs w:val="20"/>
          </w:rPr>
          <w:fldChar w:fldCharType="separate"/>
        </w:r>
        <w:r w:rsidRPr="001C3D89">
          <w:rPr>
            <w:rStyle w:val="PageNumber"/>
            <w:rFonts w:ascii="Arial" w:hAnsi="Arial" w:cs="Arial"/>
            <w:noProof/>
            <w:sz w:val="20"/>
            <w:szCs w:val="20"/>
          </w:rPr>
          <w:t>1</w:t>
        </w:r>
        <w:r w:rsidRPr="001C3D89">
          <w:rPr>
            <w:rStyle w:val="PageNumber"/>
            <w:rFonts w:ascii="Arial" w:hAnsi="Arial" w:cs="Arial"/>
            <w:sz w:val="20"/>
            <w:szCs w:val="20"/>
          </w:rPr>
          <w:fldChar w:fldCharType="end"/>
        </w:r>
      </w:p>
    </w:sdtContent>
  </w:sdt>
  <w:p w14:paraId="66DD6003" w14:textId="77777777" w:rsidR="009E42E9" w:rsidRPr="00202DB7" w:rsidRDefault="001C3D89" w:rsidP="00484CB7">
    <w:pPr>
      <w:tabs>
        <w:tab w:val="left" w:pos="7938"/>
      </w:tabs>
      <w:ind w:right="193" w:hanging="851"/>
      <w:rPr>
        <w:rFonts w:cs="Arial"/>
        <w:sz w:val="17"/>
        <w:szCs w:val="17"/>
      </w:rPr>
    </w:pPr>
    <w:r w:rsidRPr="001C3D89">
      <w:rPr>
        <w:rFonts w:cs="Arial"/>
        <w:sz w:val="17"/>
        <w:szCs w:val="17"/>
      </w:rPr>
      <w:t>© Cambridge University Press &amp; Assessment 202</w:t>
    </w:r>
    <w:r w:rsidR="007E42F8">
      <w:rPr>
        <w:rFonts w:cs="Arial"/>
        <w:sz w:val="17"/>
        <w:szCs w:val="17"/>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4DC2" w14:textId="77777777" w:rsidR="00973E97" w:rsidRDefault="00973E97" w:rsidP="009E42E9">
      <w:pPr>
        <w:spacing w:line="240" w:lineRule="auto"/>
      </w:pPr>
      <w:r>
        <w:separator/>
      </w:r>
    </w:p>
  </w:footnote>
  <w:footnote w:type="continuationSeparator" w:id="0">
    <w:p w14:paraId="5B562D57" w14:textId="77777777" w:rsidR="00973E97" w:rsidRDefault="00973E97" w:rsidP="009E42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DA1C" w14:textId="77777777" w:rsidR="00D71F2E" w:rsidRPr="00186C23" w:rsidRDefault="00191D2A" w:rsidP="00191D2A">
    <w:pPr>
      <w:pStyle w:val="Header"/>
      <w:ind w:left="-851"/>
      <w:rPr>
        <w:sz w:val="22"/>
        <w:szCs w:val="22"/>
      </w:rPr>
    </w:pPr>
    <w:r w:rsidRPr="00186C23">
      <w:rPr>
        <w:noProof/>
        <w:sz w:val="22"/>
        <w:szCs w:val="22"/>
      </w:rPr>
      <w:drawing>
        <wp:anchor distT="0" distB="0" distL="114300" distR="114300" simplePos="0" relativeHeight="251659264" behindDoc="1" locked="0" layoutInCell="1" allowOverlap="1" wp14:anchorId="22FA5B21" wp14:editId="7986C505">
          <wp:simplePos x="0" y="0"/>
          <wp:positionH relativeFrom="column">
            <wp:posOffset>-537845</wp:posOffset>
          </wp:positionH>
          <wp:positionV relativeFrom="page">
            <wp:posOffset>222250</wp:posOffset>
          </wp:positionV>
          <wp:extent cx="7091680" cy="190500"/>
          <wp:effectExtent l="0" t="0" r="0" b="0"/>
          <wp:wrapNone/>
          <wp:docPr id="77797893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8939"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091680" cy="190500"/>
                  </a:xfrm>
                  <a:prstGeom prst="rect">
                    <a:avLst/>
                  </a:prstGeom>
                </pic:spPr>
              </pic:pic>
            </a:graphicData>
          </a:graphic>
        </wp:anchor>
      </w:drawing>
    </w:r>
  </w:p>
  <w:p w14:paraId="12C9A99A" w14:textId="0558D422" w:rsidR="00186C23" w:rsidRPr="00440C10" w:rsidRDefault="00440C10" w:rsidP="00440C10">
    <w:pPr>
      <w:pStyle w:val="Header"/>
      <w:spacing w:before="120" w:after="120"/>
      <w:ind w:left="-851"/>
      <w:rPr>
        <w:rFonts w:asciiTheme="minorBidi" w:hAnsiTheme="minorBidi"/>
        <w:b/>
        <w:bCs/>
        <w:sz w:val="22"/>
        <w:szCs w:val="22"/>
      </w:rPr>
    </w:pPr>
    <w:r>
      <w:rPr>
        <w:rFonts w:asciiTheme="minorBidi" w:hAnsiTheme="minorBidi"/>
        <w:b/>
        <w:bCs/>
        <w:sz w:val="22"/>
        <w:szCs w:val="22"/>
      </w:rPr>
      <w:t>Using models in Cambridge Lower Secondary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6833" w14:textId="77777777" w:rsidR="009E42E9" w:rsidRDefault="007E42F8" w:rsidP="009E42E9">
    <w:pPr>
      <w:pStyle w:val="Header"/>
      <w:ind w:left="-851"/>
    </w:pPr>
    <w:r>
      <w:rPr>
        <w:noProof/>
      </w:rPr>
      <w:drawing>
        <wp:anchor distT="0" distB="0" distL="114300" distR="114300" simplePos="0" relativeHeight="251658240" behindDoc="1" locked="0" layoutInCell="1" allowOverlap="1" wp14:anchorId="42414E52" wp14:editId="5E668338">
          <wp:simplePos x="0" y="0"/>
          <wp:positionH relativeFrom="column">
            <wp:posOffset>-658495</wp:posOffset>
          </wp:positionH>
          <wp:positionV relativeFrom="page">
            <wp:posOffset>165100</wp:posOffset>
          </wp:positionV>
          <wp:extent cx="7264400" cy="908050"/>
          <wp:effectExtent l="0" t="0" r="0" b="6350"/>
          <wp:wrapNone/>
          <wp:docPr id="114173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64400" cy="9080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7721C"/>
    <w:multiLevelType w:val="hybridMultilevel"/>
    <w:tmpl w:val="B24CB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2D6E01"/>
    <w:multiLevelType w:val="hybridMultilevel"/>
    <w:tmpl w:val="9F6A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5713785">
    <w:abstractNumId w:val="1"/>
  </w:num>
  <w:num w:numId="2" w16cid:durableId="130739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EF"/>
    <w:rsid w:val="00092C36"/>
    <w:rsid w:val="000F019E"/>
    <w:rsid w:val="001146CF"/>
    <w:rsid w:val="00174048"/>
    <w:rsid w:val="00186C23"/>
    <w:rsid w:val="00191D2A"/>
    <w:rsid w:val="001C3D89"/>
    <w:rsid w:val="00202DB7"/>
    <w:rsid w:val="002D02C4"/>
    <w:rsid w:val="002F26A9"/>
    <w:rsid w:val="0032653B"/>
    <w:rsid w:val="00437E6E"/>
    <w:rsid w:val="00440C10"/>
    <w:rsid w:val="00451C9B"/>
    <w:rsid w:val="00484CB7"/>
    <w:rsid w:val="00556102"/>
    <w:rsid w:val="00571437"/>
    <w:rsid w:val="00606163"/>
    <w:rsid w:val="00756451"/>
    <w:rsid w:val="00771F6F"/>
    <w:rsid w:val="007D2FC3"/>
    <w:rsid w:val="007E42F8"/>
    <w:rsid w:val="007F160C"/>
    <w:rsid w:val="00892ACD"/>
    <w:rsid w:val="009625BE"/>
    <w:rsid w:val="009629EF"/>
    <w:rsid w:val="00973E97"/>
    <w:rsid w:val="009E42E9"/>
    <w:rsid w:val="009E6C8D"/>
    <w:rsid w:val="00A16D99"/>
    <w:rsid w:val="00A465D9"/>
    <w:rsid w:val="00A67D3F"/>
    <w:rsid w:val="00AC5473"/>
    <w:rsid w:val="00B018A2"/>
    <w:rsid w:val="00BC6305"/>
    <w:rsid w:val="00BD221B"/>
    <w:rsid w:val="00BD2C42"/>
    <w:rsid w:val="00BE7267"/>
    <w:rsid w:val="00CB2292"/>
    <w:rsid w:val="00CF66E0"/>
    <w:rsid w:val="00D37DFC"/>
    <w:rsid w:val="00D71F2E"/>
    <w:rsid w:val="00E0538F"/>
    <w:rsid w:val="00E10C8D"/>
    <w:rsid w:val="00E178CB"/>
    <w:rsid w:val="00E96829"/>
    <w:rsid w:val="00F03062"/>
    <w:rsid w:val="00FF624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9DB4A"/>
  <w15:chartTrackingRefBased/>
  <w15:docId w15:val="{F90D6534-077A-4AC0-A94C-960DBEBA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2E9"/>
    <w:pPr>
      <w:spacing w:line="264" w:lineRule="auto"/>
    </w:pPr>
    <w:rPr>
      <w:rFonts w:ascii="Arial" w:eastAsia="MS Mincho" w:hAnsi="Arial" w:cs="Times New Roman"/>
      <w:kern w:val="0"/>
      <w:sz w:val="22"/>
      <w14:ligatures w14:val="none"/>
    </w:rPr>
  </w:style>
  <w:style w:type="paragraph" w:styleId="Heading1">
    <w:name w:val="heading 1"/>
    <w:basedOn w:val="Normal"/>
    <w:next w:val="Normal"/>
    <w:link w:val="Heading1Char"/>
    <w:uiPriority w:val="4"/>
    <w:qFormat/>
    <w:rsid w:val="00191D2A"/>
    <w:pPr>
      <w:keepNext/>
      <w:keepLines/>
      <w:spacing w:before="480" w:after="120"/>
      <w:ind w:left="-425"/>
      <w:outlineLvl w:val="0"/>
    </w:pPr>
    <w:rPr>
      <w:rFonts w:eastAsiaTheme="majorEastAsia" w:cstheme="majorBidi"/>
      <w:b/>
      <w:color w:val="088A08"/>
      <w:sz w:val="44"/>
      <w:szCs w:val="44"/>
    </w:rPr>
  </w:style>
  <w:style w:type="paragraph" w:styleId="Heading2">
    <w:name w:val="heading 2"/>
    <w:basedOn w:val="Normal"/>
    <w:next w:val="Normal"/>
    <w:link w:val="Heading2Char"/>
    <w:uiPriority w:val="5"/>
    <w:qFormat/>
    <w:rsid w:val="00191D2A"/>
    <w:pPr>
      <w:keepNext/>
      <w:keepLines/>
      <w:spacing w:before="60" w:after="120"/>
      <w:outlineLvl w:val="1"/>
    </w:pPr>
    <w:rPr>
      <w:rFonts w:eastAsiaTheme="majorEastAsia" w:cstheme="majorBidi"/>
      <w:b/>
      <w:color w:val="088A08"/>
      <w:sz w:val="36"/>
      <w:szCs w:val="26"/>
    </w:rPr>
  </w:style>
  <w:style w:type="paragraph" w:styleId="Heading3">
    <w:name w:val="heading 3"/>
    <w:basedOn w:val="Normal"/>
    <w:next w:val="Normal"/>
    <w:link w:val="Heading3Char"/>
    <w:uiPriority w:val="6"/>
    <w:rsid w:val="00191D2A"/>
    <w:pPr>
      <w:keepNext/>
      <w:keepLines/>
      <w:spacing w:after="120"/>
      <w:outlineLvl w:val="2"/>
    </w:pPr>
    <w:rPr>
      <w:rFonts w:asciiTheme="majorHAnsi" w:eastAsiaTheme="majorEastAsia" w:hAnsiTheme="majorHAnsi" w:cstheme="majorBidi"/>
      <w:b/>
      <w:color w:val="088A0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E178CB"/>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nsolas" w:eastAsia="MS Mincho" w:hAnsi="Consolas" w:cs="Consolas"/>
      <w:color w:val="0D0D0D" w:themeColor="text1" w:themeTint="F2"/>
      <w:sz w:val="20"/>
      <w:szCs w:val="20"/>
    </w:rPr>
  </w:style>
  <w:style w:type="character" w:customStyle="1" w:styleId="MacroTextChar">
    <w:name w:val="Macro Text Char"/>
    <w:basedOn w:val="DefaultParagraphFont"/>
    <w:link w:val="MacroText"/>
    <w:uiPriority w:val="99"/>
    <w:semiHidden/>
    <w:rsid w:val="00E178CB"/>
    <w:rPr>
      <w:rFonts w:ascii="Consolas" w:eastAsia="MS Mincho" w:hAnsi="Consolas" w:cs="Consolas"/>
      <w:color w:val="0D0D0D" w:themeColor="text1" w:themeTint="F2"/>
      <w:sz w:val="20"/>
      <w:szCs w:val="20"/>
    </w:rPr>
  </w:style>
  <w:style w:type="paragraph" w:styleId="Header">
    <w:name w:val="header"/>
    <w:basedOn w:val="Normal"/>
    <w:link w:val="HeaderChar"/>
    <w:uiPriority w:val="99"/>
    <w:unhideWhenUsed/>
    <w:rsid w:val="009E42E9"/>
    <w:pPr>
      <w:tabs>
        <w:tab w:val="center" w:pos="4680"/>
        <w:tab w:val="right" w:pos="9360"/>
      </w:tabs>
      <w:spacing w:line="240" w:lineRule="auto"/>
    </w:pPr>
    <w:rPr>
      <w:rFonts w:asciiTheme="minorHAnsi" w:eastAsiaTheme="minorHAnsi" w:hAnsiTheme="minorHAnsi" w:cstheme="minorBidi"/>
      <w:kern w:val="2"/>
      <w:sz w:val="24"/>
      <w14:ligatures w14:val="standardContextual"/>
    </w:rPr>
  </w:style>
  <w:style w:type="character" w:customStyle="1" w:styleId="HeaderChar">
    <w:name w:val="Header Char"/>
    <w:basedOn w:val="DefaultParagraphFont"/>
    <w:link w:val="Header"/>
    <w:uiPriority w:val="99"/>
    <w:rsid w:val="009E42E9"/>
  </w:style>
  <w:style w:type="paragraph" w:styleId="Footer">
    <w:name w:val="footer"/>
    <w:basedOn w:val="Normal"/>
    <w:link w:val="FooterChar"/>
    <w:uiPriority w:val="99"/>
    <w:unhideWhenUsed/>
    <w:rsid w:val="009E42E9"/>
    <w:pPr>
      <w:tabs>
        <w:tab w:val="center" w:pos="4680"/>
        <w:tab w:val="right" w:pos="9360"/>
      </w:tabs>
      <w:spacing w:line="240" w:lineRule="auto"/>
    </w:pPr>
    <w:rPr>
      <w:rFonts w:asciiTheme="minorHAnsi" w:eastAsiaTheme="minorHAnsi" w:hAnsiTheme="minorHAnsi" w:cstheme="minorBidi"/>
      <w:kern w:val="2"/>
      <w:sz w:val="24"/>
      <w14:ligatures w14:val="standardContextual"/>
    </w:rPr>
  </w:style>
  <w:style w:type="character" w:customStyle="1" w:styleId="FooterChar">
    <w:name w:val="Footer Char"/>
    <w:basedOn w:val="DefaultParagraphFont"/>
    <w:link w:val="Footer"/>
    <w:uiPriority w:val="99"/>
    <w:rsid w:val="009E42E9"/>
  </w:style>
  <w:style w:type="character" w:customStyle="1" w:styleId="Heading1Char">
    <w:name w:val="Heading 1 Char"/>
    <w:basedOn w:val="DefaultParagraphFont"/>
    <w:link w:val="Heading1"/>
    <w:uiPriority w:val="4"/>
    <w:rsid w:val="00191D2A"/>
    <w:rPr>
      <w:rFonts w:ascii="Arial" w:eastAsiaTheme="majorEastAsia" w:hAnsi="Arial" w:cstheme="majorBidi"/>
      <w:b/>
      <w:color w:val="088A08"/>
      <w:kern w:val="0"/>
      <w:sz w:val="44"/>
      <w:szCs w:val="44"/>
      <w14:ligatures w14:val="none"/>
    </w:rPr>
  </w:style>
  <w:style w:type="character" w:customStyle="1" w:styleId="Heading2Char">
    <w:name w:val="Heading 2 Char"/>
    <w:basedOn w:val="DefaultParagraphFont"/>
    <w:link w:val="Heading2"/>
    <w:uiPriority w:val="5"/>
    <w:rsid w:val="00191D2A"/>
    <w:rPr>
      <w:rFonts w:ascii="Arial" w:eastAsiaTheme="majorEastAsia" w:hAnsi="Arial" w:cstheme="majorBidi"/>
      <w:b/>
      <w:color w:val="088A08"/>
      <w:kern w:val="0"/>
      <w:sz w:val="36"/>
      <w:szCs w:val="26"/>
      <w14:ligatures w14:val="none"/>
    </w:rPr>
  </w:style>
  <w:style w:type="character" w:customStyle="1" w:styleId="Heading3Char">
    <w:name w:val="Heading 3 Char"/>
    <w:basedOn w:val="DefaultParagraphFont"/>
    <w:link w:val="Heading3"/>
    <w:uiPriority w:val="6"/>
    <w:rsid w:val="00191D2A"/>
    <w:rPr>
      <w:rFonts w:asciiTheme="majorHAnsi" w:eastAsiaTheme="majorEastAsia" w:hAnsiTheme="majorHAnsi" w:cstheme="majorBidi"/>
      <w:b/>
      <w:color w:val="088A08"/>
      <w:kern w:val="0"/>
      <w:sz w:val="28"/>
      <w14:ligatures w14:val="none"/>
    </w:rPr>
  </w:style>
  <w:style w:type="paragraph" w:customStyle="1" w:styleId="p1">
    <w:name w:val="p1"/>
    <w:basedOn w:val="Normal"/>
    <w:uiPriority w:val="22"/>
    <w:unhideWhenUsed/>
    <w:rsid w:val="009E42E9"/>
    <w:rPr>
      <w:szCs w:val="12"/>
      <w:lang w:val="en-US"/>
    </w:rPr>
  </w:style>
  <w:style w:type="paragraph" w:styleId="Subtitle">
    <w:name w:val="Subtitle"/>
    <w:basedOn w:val="Normal"/>
    <w:next w:val="Normal"/>
    <w:link w:val="SubtitleChar"/>
    <w:uiPriority w:val="3"/>
    <w:qFormat/>
    <w:rsid w:val="009E42E9"/>
    <w:pPr>
      <w:numPr>
        <w:ilvl w:val="1"/>
      </w:numPr>
      <w:spacing w:before="60" w:after="60"/>
    </w:pPr>
    <w:rPr>
      <w:rFonts w:eastAsiaTheme="minorEastAsia" w:cstheme="minorBidi"/>
      <w:b/>
      <w:color w:val="000000" w:themeColor="text1"/>
      <w:sz w:val="24"/>
      <w:szCs w:val="22"/>
    </w:rPr>
  </w:style>
  <w:style w:type="character" w:customStyle="1" w:styleId="SubtitleChar">
    <w:name w:val="Subtitle Char"/>
    <w:basedOn w:val="DefaultParagraphFont"/>
    <w:link w:val="Subtitle"/>
    <w:uiPriority w:val="3"/>
    <w:rsid w:val="009E42E9"/>
    <w:rPr>
      <w:rFonts w:ascii="Arial" w:eastAsiaTheme="minorEastAsia" w:hAnsi="Arial"/>
      <w:b/>
      <w:color w:val="000000" w:themeColor="text1"/>
      <w:kern w:val="0"/>
      <w:szCs w:val="22"/>
      <w14:ligatures w14:val="none"/>
    </w:rPr>
  </w:style>
  <w:style w:type="character" w:styleId="PageNumber">
    <w:name w:val="page number"/>
    <w:basedOn w:val="DefaultParagraphFont"/>
    <w:uiPriority w:val="99"/>
    <w:semiHidden/>
    <w:unhideWhenUsed/>
    <w:rsid w:val="00202DB7"/>
  </w:style>
  <w:style w:type="paragraph" w:styleId="ListParagraph">
    <w:name w:val="List Paragraph"/>
    <w:basedOn w:val="Normal"/>
    <w:uiPriority w:val="34"/>
    <w:qFormat/>
    <w:rsid w:val="007D2FC3"/>
    <w:pPr>
      <w:ind w:left="720"/>
      <w:contextualSpacing/>
    </w:pPr>
    <w:rPr>
      <w:color w:val="0D0D0D" w:themeColor="text1" w:themeTint="F2"/>
    </w:rPr>
  </w:style>
  <w:style w:type="character" w:styleId="Hyperlink">
    <w:name w:val="Hyperlink"/>
    <w:basedOn w:val="DefaultParagraphFont"/>
    <w:uiPriority w:val="99"/>
    <w:unhideWhenUsed/>
    <w:rsid w:val="007D2FC3"/>
    <w:rPr>
      <w:color w:val="56831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cambridgeinternational.org"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cambridgeinternational.or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j\Downloads\Cambridge%20logo%20Lower%20Sec%20Portra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3C9B15DD6334B9DE99305CC9C0085" ma:contentTypeVersion="14" ma:contentTypeDescription="Create a new document." ma:contentTypeScope="" ma:versionID="3d37b3497f75f74815a864273d64f5f5">
  <xsd:schema xmlns:xsd="http://www.w3.org/2001/XMLSchema" xmlns:xs="http://www.w3.org/2001/XMLSchema" xmlns:p="http://schemas.microsoft.com/office/2006/metadata/properties" xmlns:ns2="487a0a52-7d7c-4cd2-bd53-1415b73631cd" xmlns:ns3="b1020240-084a-446a-804d-5d41bf97331b" targetNamespace="http://schemas.microsoft.com/office/2006/metadata/properties" ma:root="true" ma:fieldsID="edacfe21ef602510236cf22124fbb7a0" ns2:_="" ns3:_="">
    <xsd:import namespace="487a0a52-7d7c-4cd2-bd53-1415b73631cd"/>
    <xsd:import namespace="b1020240-084a-446a-804d-5d41bf97331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a0a52-7d7c-4cd2-bd53-1415b7363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7882c5b-1fc0-4c64-8edd-3b527906c47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020240-084a-446a-804d-5d41bf9733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b476c13-f759-49fb-aa31-7a480b85aafe}" ma:internalName="TaxCatchAll" ma:showField="CatchAllData" ma:web="b1020240-084a-446a-804d-5d41bf9733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1020240-084a-446a-804d-5d41bf97331b" xsi:nil="true"/>
    <lcf76f155ced4ddcb4097134ff3c332f xmlns="487a0a52-7d7c-4cd2-bd53-1415b73631c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4230A-16ED-4B35-9E41-164C332672B7}"/>
</file>

<file path=customXml/itemProps2.xml><?xml version="1.0" encoding="utf-8"?>
<ds:datastoreItem xmlns:ds="http://schemas.openxmlformats.org/officeDocument/2006/customXml" ds:itemID="{27C04D76-EF7C-4BA1-8D81-0C76BCE58DD1}">
  <ds:schemaRefs>
    <ds:schemaRef ds:uri="http://schemas.microsoft.com/office/2006/metadata/properties"/>
    <ds:schemaRef ds:uri="http://schemas.microsoft.com/office/infopath/2007/PartnerControls"/>
    <ds:schemaRef ds:uri="c8f9433a-be2c-418c-8aab-7af5b0e8cf23"/>
    <ds:schemaRef ds:uri="135f0351-8074-4d4b-9fd8-1f2e687eceec"/>
  </ds:schemaRefs>
</ds:datastoreItem>
</file>

<file path=customXml/itemProps3.xml><?xml version="1.0" encoding="utf-8"?>
<ds:datastoreItem xmlns:ds="http://schemas.openxmlformats.org/officeDocument/2006/customXml" ds:itemID="{83685665-9F53-4788-B266-009D1F2CA1F6}">
  <ds:schemaRefs>
    <ds:schemaRef ds:uri="http://schemas.openxmlformats.org/officeDocument/2006/bibliography"/>
  </ds:schemaRefs>
</ds:datastoreItem>
</file>

<file path=customXml/itemProps4.xml><?xml version="1.0" encoding="utf-8"?>
<ds:datastoreItem xmlns:ds="http://schemas.openxmlformats.org/officeDocument/2006/customXml" ds:itemID="{57E53DE7-657D-4154-9E2A-EBF4C948104F}">
  <ds:schemaRefs>
    <ds:schemaRef ds:uri="http://schemas.microsoft.com/sharepoint/v3/contenttype/forms"/>
  </ds:schemaRefs>
</ds:datastoreItem>
</file>

<file path=docMetadata/LabelInfo.xml><?xml version="1.0" encoding="utf-8"?>
<clbl:labelList xmlns:clbl="http://schemas.microsoft.com/office/2020/mipLabelMetadata">
  <clbl:label id="{75d6cc78-71b9-42e6-aa2a-b9889a0f080f}" enabled="0" method="" siteId="{75d6cc78-71b9-42e6-aa2a-b9889a0f080f}" removed="1"/>
</clbl:labelList>
</file>

<file path=docProps/app.xml><?xml version="1.0" encoding="utf-8"?>
<Properties xmlns="http://schemas.openxmlformats.org/officeDocument/2006/extended-properties" xmlns:vt="http://schemas.openxmlformats.org/officeDocument/2006/docPropsVTypes">
  <Template>Cambridge logo Lower Sec Portrait</Template>
  <TotalTime>4</TotalTime>
  <Pages>3</Pages>
  <Words>1187</Words>
  <Characters>6036</Characters>
  <Application>Microsoft Office Word</Application>
  <DocSecurity>0</DocSecurity>
  <Lines>215</Lines>
  <Paragraphs>91</Paragraphs>
  <ScaleCrop>false</ScaleCrop>
  <HeadingPairs>
    <vt:vector size="2" baseType="variant">
      <vt:variant>
        <vt:lpstr>Title</vt:lpstr>
      </vt:variant>
      <vt:variant>
        <vt:i4>1</vt:i4>
      </vt:variant>
    </vt:vector>
  </HeadingPairs>
  <TitlesOfParts>
    <vt:vector size="1" baseType="lpstr">
      <vt:lpstr>Cambridge Pathway Advanced portrait</vt:lpstr>
    </vt:vector>
  </TitlesOfParts>
  <Manager/>
  <Company>Cambridge University Press &amp; Assessment</Company>
  <LinksUpToDate>false</LinksUpToDate>
  <CharactersWithSpaces>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Pathway Lwr Sec portrait</dc:title>
  <dc:subject/>
  <dc:creator>Judith Roberts</dc:creator>
  <cp:keywords/>
  <dc:description/>
  <cp:lastModifiedBy>Judith Roberts</cp:lastModifiedBy>
  <cp:revision>15</cp:revision>
  <dcterms:created xsi:type="dcterms:W3CDTF">2026-01-21T09:33:00Z</dcterms:created>
  <dcterms:modified xsi:type="dcterms:W3CDTF">2026-01-21T14:03:00Z</dcterms:modified>
  <cp:category>Education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0x01010046E3C9B15DD6334B9DE99305CC9C0085</vt:lpwstr>
  </property>
</Properties>
</file>