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ED" w:rsidRDefault="00C015ED" w:rsidP="00C015ED">
      <w:pPr>
        <w:pStyle w:val="1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dsd</w:t>
      </w:r>
    </w:p>
    <w:p w:rsidR="00527C40" w:rsidRDefault="00527C40" w:rsidP="00527C40"/>
    <w:p w:rsidR="00527C40" w:rsidRPr="00527C40" w:rsidRDefault="00527C40" w:rsidP="00527C40">
      <w:pPr>
        <w:widowControl/>
        <w:spacing w:before="525" w:line="450" w:lineRule="atLeast"/>
        <w:ind w:firstLine="420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b/>
          <w:bCs/>
          <w:color w:val="525252"/>
          <w:kern w:val="0"/>
          <w:sz w:val="21"/>
          <w:szCs w:val="21"/>
        </w:rPr>
        <w:t>摘要：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笔者最近做了一个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APP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欢迎前往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AppStores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搜索下载。由于是初次发布自己的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APP,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很多东西还不熟悉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所以特此写下过程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一为自己回顾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二为读者借鉴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有不当之处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还请留言探讨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!(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本文只针对客户端的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HTTP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请求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极光推送实践篇《微言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自定义弹框篇《微言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--HTTPS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配置篇《微言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》源码分享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极光推送服务器篇一、背景说明客户端写好后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如果是单机版的好说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但要进行</w:t>
      </w:r>
    </w:p>
    <w:p w:rsidR="00527C40" w:rsidRPr="00527C40" w:rsidRDefault="00527C40" w:rsidP="00527C40">
      <w:pPr>
        <w:widowControl/>
        <w:spacing w:line="420" w:lineRule="atLeast"/>
        <w:ind w:firstLine="420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笔者最近做了一个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APP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欢迎前往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App Stores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搜索下载。由于是初次发布自己的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APP,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很多东西还不熟悉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所以特此写下过程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一为自己回顾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二为读者借鉴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有不当之处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还请留言探讨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!(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本文只针对客户端的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HTTP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请求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291B80" w:rsidRPr="00291B80" w:rsidRDefault="00527C40" w:rsidP="00291B80">
      <w:pPr>
        <w:widowControl/>
        <w:spacing w:line="420" w:lineRule="atLeast"/>
        <w:jc w:val="left"/>
        <w:rPr>
          <w:rFonts w:ascii="Arial" w:hAnsi="Arial" w:cs="Arial" w:hint="eastAsia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极光推送实践篇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自定义弹框篇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iOS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源码分享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--HTTPS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配置篇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《微言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官方版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》源码分享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--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极光推送服务器篇</w:t>
      </w:r>
    </w:p>
    <w:p w:rsidR="00527C40" w:rsidRPr="00527C40" w:rsidRDefault="00527C40" w:rsidP="00E15411">
      <w:pPr>
        <w:pStyle w:val="1"/>
        <w:widowControl/>
        <w:spacing w:line="420" w:lineRule="atLeast"/>
        <w:ind w:right="-100" w:firstLine="420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客户端写好后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如果是单机版的好说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但要进行数据交互的话肯定要用到服务器。笔者的服务器是用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Java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写的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现在后台的代码也写好了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测试阶段的话都是在本机上完成的。但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APP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始终是要联网服务大众的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所以在本机上测试完成后就可以将服务器部署到云端了。云服务器看似高大上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其实就是利用别人家的机器和网络资源。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二、云服务器购买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云服务器网上有很多可以选择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但本着经济实用的原则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笔者在淘宝上购买了一个香港的服务器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,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香港的服务器有一个好处就是不用备案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,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然后购买的话一定要注意看是否有独立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IP(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一定要有</w:t>
      </w: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!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这点很重要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后面的域名就这个有关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服务器的配置刚开始不用太高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毕竟个人开发的话暂时也用不了那么多资源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说一下笔者的配置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:1G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内存、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80G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固态硬盘、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5M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带宽、独立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IP1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个、预装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CentOS7.1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系统。</w:t>
      </w:r>
    </w:p>
    <w:p w:rsidR="00527C40" w:rsidRPr="00A96E89" w:rsidRDefault="00527C40" w:rsidP="00527C40">
      <w:pPr>
        <w:widowControl/>
        <w:spacing w:line="420" w:lineRule="atLeast"/>
        <w:jc w:val="left"/>
        <w:rPr>
          <w:rFonts w:ascii="Arial" w:hAnsi="Arial" w:cs="Arial"/>
          <w:b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lastRenderedPageBreak/>
        <w:br/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三、系统环境配置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1.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安装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git:(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笔者的文件都是通过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git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来上传下载添加更新的</w:t>
      </w:r>
      <w:r w:rsidRPr="00A96E89">
        <w:rPr>
          <w:rFonts w:ascii="Arial" w:hAnsi="Arial" w:cs="Arial"/>
          <w:b/>
          <w:color w:val="525252"/>
          <w:kern w:val="0"/>
          <w:sz w:val="21"/>
          <w:szCs w:val="21"/>
        </w:rPr>
        <w:t>) </w:t>
      </w:r>
    </w:p>
    <w:p w:rsidR="00527C40" w:rsidRPr="00A96E89" w:rsidRDefault="00527C40" w:rsidP="00527C40">
      <w:pPr>
        <w:widowControl/>
        <w:spacing w:line="420" w:lineRule="atLeast"/>
        <w:jc w:val="left"/>
        <w:rPr>
          <w:rFonts w:ascii="Arial" w:hAnsi="Arial" w:cs="Arial"/>
          <w:b/>
          <w:color w:val="7C7C7C"/>
          <w:kern w:val="0"/>
          <w:sz w:val="21"/>
          <w:szCs w:val="21"/>
        </w:rPr>
      </w:pPr>
      <w:r w:rsidRPr="00A96E89">
        <w:rPr>
          <w:rFonts w:ascii="Arial" w:hAnsi="Arial" w:cs="Arial"/>
          <w:b/>
          <w:color w:val="7C7C7C"/>
          <w:kern w:val="0"/>
          <w:sz w:val="21"/>
          <w:szCs w:val="21"/>
        </w:rPr>
        <w:t>yum install git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2.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安装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JDK:(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这里要注意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安装的版本一定要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&gt;=1.7,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因为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1.6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版本的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JDK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在使用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TLSv1.2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的时候会有问题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yum install java-1.8.0-openjdk-devel.x86_64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3.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安装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MySQL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数据库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: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yum install mariadb-server mariadb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4.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配置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MySQL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数据库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: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安装完成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MariaDB,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首先启动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MariaDB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systemctl start mariadb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设置开机启动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systemctl enable mariadb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接下来进行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MariaDB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的相关简单配置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mysql_secure_installation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首先是设置密码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会提示先输入密码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Enter current password for root (enter for none):&lt;–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初次运行直接回车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设置密码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Set root password? [Y/n]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是否设置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root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用户密码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输入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y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并回车或直接回车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lastRenderedPageBreak/>
        <w:t xml:space="preserve">New password: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设置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root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用户的密码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Re-enter new password: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再输入一次你设置的密码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其他配置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Remove anonymous users? [Y/n]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是否删除匿名用户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Disallow root login remotely? [Y/n] &lt;–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是否禁止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root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远程登录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Remove test database and access to it? [Y/n]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是否删除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test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数据库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Reload privilege tables now? [Y/n] &lt;–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是否重新加载权限表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回车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初始化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MariaDB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完成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接下来测试登录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mysql -u root -p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将自己的数据库数据添加进来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完成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5.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安装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Tomcat: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笔者装的是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Tomcat7,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读者可以自行去官网下载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:http://tomcat.apache.org/download-70.cgi 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也可以直接克隆笔者的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git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库里面的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tar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包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git clone https://git.oschina.net/Jacedy/resources.git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解压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tar -xvf apache-tomcat-7.0.73.tar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6.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一般我们会把服务器的代码打包成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.war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包放到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里运行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打包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.war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文件的方法很简单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在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eclipse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里的工程名上右键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 xml:space="preserve">-&gt;Export-&gt;WAR file 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保存就可以了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527C40">
        <w:rPr>
          <w:rFonts w:ascii="Arial" w:hAnsi="Arial" w:cs="Arial"/>
          <w:noProof/>
          <w:color w:val="525252"/>
          <w:kern w:val="0"/>
          <w:sz w:val="21"/>
          <w:szCs w:val="21"/>
        </w:rPr>
        <w:lastRenderedPageBreak/>
        <w:drawing>
          <wp:inline distT="0" distB="0" distL="0" distR="0">
            <wp:extent cx="8897620" cy="6799580"/>
            <wp:effectExtent l="0" t="0" r="0" b="1270"/>
            <wp:docPr id="1" name="图片 1" descr="搭建Tomcat云服务器_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搭建Tomcat云服务器_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620" cy="67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C5E61A46-17FC-43A7-9207-53F332BEC6B9.png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7.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修改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server.xml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文件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(apache-tomcat-7.0.73/conf/server.xml)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vi /home/jacedy/tomcat/apache-tomcat-7.0.73/conf/server.xml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插入下面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 “&lt;Context ………… /&gt;”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的配置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根据自己的实际情况配置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):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&lt;Host name="localhost" appBase="webapps"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unpackWARs="true" autoDeploy="true"&gt;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lastRenderedPageBreak/>
        <w:t>&lt;!-- SingleSignOn valve, share authentication between web applications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Documentation at: /docs/config/valve.html --&gt;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&lt;!--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&lt;Valve className="org.apache.catalina.authenticator.SingleSignOn" /&gt;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--&gt;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&lt;!-- Access log processes all example.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Documentation at: /docs/config/valve.html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Note: The pattern used is equivalent to using pattern="common" --&gt;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&lt;Valve className="org.apache.catalina.valves.AccessLogValve" directory="logs"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prefix="localhost_access_log." suffix=".txt"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pattern="%h %l %u %t "%r" %s %b" /&gt;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&lt;Context path="/JackServices" docBase="/home/jacedy/tomcat/apache-tomcat-7.0.73/webapps/JackServices.war" reloadable="true"/&gt;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&lt;Context path="/JackServices/resource/img" docBase="/home/jacedy/Images" debug="0" reloadable="true" /&gt;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&lt;/Host&gt;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说明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第一个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Context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是配置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.war,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也就是使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运行我们的工程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注意在更新的时候要同时删除文件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apache-tomcat-7.0.73/webapps/JackServices.war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和文件夹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apache-tomcat-7.0.73/webapps/JackServices,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因为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会自动把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war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包解压出来。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第二个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Context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是配置虚拟路径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这样配置后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会自动将请求路径里的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"/JackServices/resource/img"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映射到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"/home/jacedy/Images",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我这里用来保存客户端上传的图片、文件等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具体作用可以百度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虚拟路径配置。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8.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修改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catalina.sh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文件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(apache-tomcat-7.0.73/bin/catalina.sh),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设置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环境变量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vi /home/jacedy/tomcat/apache-tomcat-7.0.73/bin/catalina.sh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添加下面四个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export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的值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具体的路径根据自己的实际情况配置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# OS specific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support. $var _must_ be set to either true or false.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export TOMCAT_HOME=/home/jacedy/tomcat/apache-tomcat-7.0.73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export CATALINA_HOME=/home/jacedy/tomcat/apache-tomcat-7.0.73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export JRE_HOME=/usr/lib/jvm/java-1.8.0-openjdk-1.8.0.111-2.b15.el7_3.x86_64/jre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lastRenderedPageBreak/>
        <w:t>export JAVA_HOME=/usr/lib/jvm/java-1.8.0-openjdk-1.8.0.111-2.b15.el7_3.x86_64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cygwin=false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darwin=false 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9.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开放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8080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端口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如果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8080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端口已开放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此步略过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)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CentOS 7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中引入了一个更强大的防火墙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——Firewall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。在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Firewall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中开启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8080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端口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也就是将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8080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端口加入到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zone(Firewall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的新特性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简单讲它的作用就是定义了网络区域网络连接的可信等级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中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firewall-cmd --zone=public --add-port=8080/tcp --permanent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这样就成功的将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8081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端口加入了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public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区域中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,permanent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参数表示永久生效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即重启也不会失效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最后不要忘记更新防火墙规则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firewall-cmd --reload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查看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public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区域下所有已打开的端口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命令如下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firewall-cmd --zone=public --list-ports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  <w:t>10.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到此系统的配置全部完成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,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见证奇迹的时刻到了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启动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/home/jacedy/tomcat/apache-tomcat-7.0.73/bin/startup.sh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停止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/home/jacedy/tomcat/apache-tomcat-7.0.73/bin/shutdown.sh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实时查看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tomcat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日志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按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 xml:space="preserve"> ctrl + c 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退出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tail -f /home/jacedy/tomcat/apache-tomcat-7.0.73/logs/catalina.out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喜欢请点赞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^_^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  <w:r w:rsidRPr="00527C40">
        <w:rPr>
          <w:rFonts w:ascii="Arial" w:hAnsi="Arial" w:cs="Arial"/>
          <w:color w:val="525252"/>
          <w:kern w:val="0"/>
          <w:sz w:val="21"/>
          <w:szCs w:val="21"/>
        </w:rPr>
        <w:br/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最后附上一些可能会用的命令</w:t>
      </w:r>
      <w:r w:rsidRPr="00527C40">
        <w:rPr>
          <w:rFonts w:ascii="Arial" w:hAnsi="Arial" w:cs="Arial"/>
          <w:color w:val="525252"/>
          <w:kern w:val="0"/>
          <w:sz w:val="21"/>
          <w:szCs w:val="21"/>
        </w:rPr>
        <w:t>: 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修改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root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密码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: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passwd root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移除文件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rm -f /home/jacedy/tomcat/apache-tomcat-7.0.73/webapps/JackServices.war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移除文件夹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rm -rf /home/jacedy/tomcat/apache-tomcat-7.0.73/webapps/JackServices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拷贝目录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拷贝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目录到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b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目录下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cp -r /a /b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拷贝文件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(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拷贝文件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a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到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b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目录下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t>)</w:t>
      </w:r>
      <w:bookmarkStart w:id="0" w:name="_GoBack"/>
      <w:bookmarkEnd w:id="0"/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cp /a /b</w:t>
      </w: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525252"/>
          <w:kern w:val="0"/>
          <w:sz w:val="21"/>
          <w:szCs w:val="21"/>
        </w:rPr>
      </w:pPr>
    </w:p>
    <w:p w:rsidR="00527C40" w:rsidRPr="00527C40" w:rsidRDefault="00527C40" w:rsidP="00527C40">
      <w:pPr>
        <w:widowControl/>
        <w:spacing w:line="420" w:lineRule="atLeast"/>
        <w:jc w:val="left"/>
        <w:rPr>
          <w:rFonts w:ascii="Arial" w:hAnsi="Arial" w:cs="Arial"/>
          <w:color w:val="7C7C7C"/>
          <w:kern w:val="0"/>
          <w:sz w:val="21"/>
          <w:szCs w:val="21"/>
        </w:rPr>
      </w:pPr>
      <w:r w:rsidRPr="00527C40">
        <w:rPr>
          <w:rFonts w:ascii="Arial" w:hAnsi="Arial" w:cs="Arial"/>
          <w:color w:val="7C7C7C"/>
          <w:kern w:val="0"/>
          <w:sz w:val="21"/>
          <w:szCs w:val="21"/>
        </w:rPr>
        <w:t>查看当前绝对路径</w:t>
      </w:r>
      <w:r w:rsidRPr="00527C40">
        <w:rPr>
          <w:rFonts w:ascii="Arial" w:hAnsi="Arial" w:cs="Arial"/>
          <w:color w:val="7C7C7C"/>
          <w:kern w:val="0"/>
          <w:sz w:val="21"/>
          <w:szCs w:val="21"/>
        </w:rPr>
        <w:br/>
        <w:t>pwd</w:t>
      </w:r>
    </w:p>
    <w:p w:rsidR="00527C40" w:rsidRPr="00527C40" w:rsidRDefault="00527C40" w:rsidP="00527C40"/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a5"/>
        <w:ind w:left="-100" w:right="-100"/>
        <w:rPr>
          <w:shd w:val="clear" w:color="auto" w:fill="FFFFFF"/>
        </w:rPr>
      </w:pP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2"/>
        <w:ind w:right="-100"/>
        <w:rPr>
          <w:rFonts w:hint="default"/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lastRenderedPageBreak/>
        <w:t>D</w:t>
      </w:r>
    </w:p>
    <w:p w:rsidR="00C015ED" w:rsidRDefault="00C015ED" w:rsidP="00C015ED">
      <w:pPr>
        <w:pStyle w:val="4"/>
        <w:ind w:right="-100"/>
        <w:rPr>
          <w:shd w:val="clear" w:color="auto" w:fill="FFFFFF"/>
        </w:rPr>
      </w:pPr>
      <w:r>
        <w:rPr>
          <w:shd w:val="clear" w:color="auto" w:fill="FFFFFF"/>
        </w:rPr>
        <w:t>S</w:t>
      </w:r>
    </w:p>
    <w:p w:rsidR="00C015ED" w:rsidRDefault="00C015ED" w:rsidP="00C015ED">
      <w:pPr>
        <w:pStyle w:val="3"/>
        <w:ind w:right="-100"/>
        <w:rPr>
          <w:shd w:val="clear" w:color="auto" w:fill="FFFFFF"/>
        </w:rPr>
      </w:pPr>
      <w:r>
        <w:rPr>
          <w:shd w:val="clear" w:color="auto" w:fill="FFFFFF"/>
        </w:rPr>
        <w:t>Ds</w:t>
      </w:r>
    </w:p>
    <w:p w:rsidR="00C015ED" w:rsidRPr="00C015ED" w:rsidRDefault="00C015ED" w:rsidP="00C015ED">
      <w:pPr>
        <w:pStyle w:val="a5"/>
        <w:ind w:left="-100" w:right="-100"/>
        <w:rPr>
          <w:rStyle w:val="a7"/>
        </w:rPr>
      </w:pPr>
      <w:r>
        <w:rPr>
          <w:shd w:val="clear" w:color="auto" w:fill="FFFFFF"/>
        </w:rPr>
        <w:t>d</w:t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1F4" w:rsidRDefault="008211F4" w:rsidP="00C015ED">
      <w:r>
        <w:separator/>
      </w:r>
    </w:p>
  </w:endnote>
  <w:endnote w:type="continuationSeparator" w:id="0">
    <w:p w:rsidR="008211F4" w:rsidRDefault="008211F4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1F4" w:rsidRDefault="008211F4" w:rsidP="00C015ED">
      <w:r>
        <w:separator/>
      </w:r>
    </w:p>
  </w:footnote>
  <w:footnote w:type="continuationSeparator" w:id="0">
    <w:p w:rsidR="008211F4" w:rsidRDefault="008211F4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38A2708E"/>
    <w:multiLevelType w:val="multilevel"/>
    <w:tmpl w:val="8A5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0170FD"/>
    <w:rsid w:val="00052659"/>
    <w:rsid w:val="00291B80"/>
    <w:rsid w:val="00527C40"/>
    <w:rsid w:val="0059411D"/>
    <w:rsid w:val="006710B8"/>
    <w:rsid w:val="008211F4"/>
    <w:rsid w:val="008312E6"/>
    <w:rsid w:val="00A96E89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character" w:customStyle="1" w:styleId="zhaiyao">
    <w:name w:val="zhaiyao"/>
    <w:basedOn w:val="a0"/>
    <w:rsid w:val="00527C40"/>
  </w:style>
  <w:style w:type="paragraph" w:styleId="a8">
    <w:name w:val="Normal (Web)"/>
    <w:basedOn w:val="a"/>
    <w:uiPriority w:val="99"/>
    <w:semiHidden/>
    <w:unhideWhenUsed/>
    <w:rsid w:val="00527C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72F08-348B-4251-846D-CFCDD343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5</cp:revision>
  <dcterms:created xsi:type="dcterms:W3CDTF">2018-03-23T03:40:00Z</dcterms:created>
  <dcterms:modified xsi:type="dcterms:W3CDTF">2018-03-23T05:22:00Z</dcterms:modified>
</cp:coreProperties>
</file>