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Date</w:t>
            </w:r>
          </w:p>
        </w:tc>
        <w:tc>
          <w:tcPr>
            <w:tcW w:type="dxa" w:w="5184"/>
          </w:tcPr>
          <w:p>
            <w:r>
              <w:t>30 September 2026</w:t>
            </w:r>
          </w:p>
        </w:tc>
      </w:tr>
      <w:tr>
        <w:tc>
          <w:tcPr>
            <w:tcW w:type="dxa" w:w="5184"/>
          </w:tcPr>
          <w:p>
            <w:r>
              <w:t>Team ID</w:t>
            </w:r>
          </w:p>
        </w:tc>
        <w:tc>
          <w:tcPr>
            <w:tcW w:type="dxa" w:w="5184"/>
          </w:tcPr>
          <w:p>
            <w:r>
              <w:t>SWTID-2026-4385</w:t>
            </w:r>
          </w:p>
        </w:tc>
      </w:tr>
      <w:tr>
        <w:tc>
          <w:tcPr>
            <w:tcW w:type="dxa" w:w="5184"/>
          </w:tcPr>
          <w:p>
            <w:r>
              <w:t>Project Name</w:t>
            </w:r>
          </w:p>
        </w:tc>
        <w:tc>
          <w:tcPr>
            <w:tcW w:type="dxa" w:w="5184"/>
          </w:tcPr>
          <w:p>
            <w:r>
              <w:t>AI ComicCraft – AI Comic Story Creator</w:t>
            </w:r>
          </w:p>
        </w:tc>
      </w:tr>
      <w:tr>
        <w:tc>
          <w:tcPr>
            <w:tcW w:type="dxa" w:w="5184"/>
          </w:tcPr>
          <w:p>
            <w:r>
              <w:t>Maximum Marks</w:t>
            </w:r>
          </w:p>
        </w:tc>
        <w:tc>
          <w:tcPr>
            <w:tcW w:type="dxa" w:w="5184"/>
          </w:tcPr>
          <w:p>
            <w:r>
              <w:t>5 Marks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Team Size</w:t>
            </w:r>
          </w:p>
        </w:tc>
        <w:tc>
          <w:tcPr>
            <w:tcW w:type="dxa" w:w="5184"/>
          </w:tcPr>
          <w:p>
            <w:r>
              <w:t>4</w:t>
            </w:r>
          </w:p>
        </w:tc>
      </w:tr>
      <w:tr>
        <w:tc>
          <w:tcPr>
            <w:tcW w:type="dxa" w:w="5184"/>
          </w:tcPr>
          <w:p>
            <w:r>
              <w:t>Team Leader</w:t>
            </w:r>
          </w:p>
        </w:tc>
        <w:tc>
          <w:tcPr>
            <w:tcW w:type="dxa" w:w="5184"/>
          </w:tcPr>
          <w:p>
            <w:r>
              <w:t>Sugirtha P</w:t>
            </w:r>
          </w:p>
        </w:tc>
      </w:tr>
      <w:tr>
        <w:tc>
          <w:tcPr>
            <w:tcW w:type="dxa" w:w="5184"/>
          </w:tcPr>
          <w:p>
            <w:r>
              <w:t>Team Member</w:t>
            </w:r>
          </w:p>
        </w:tc>
        <w:tc>
          <w:tcPr>
            <w:tcW w:type="dxa" w:w="5184"/>
          </w:tcPr>
          <w:p>
            <w:r>
              <w:t>Taniya Sebast G</w:t>
            </w:r>
          </w:p>
        </w:tc>
      </w:tr>
      <w:tr>
        <w:tc>
          <w:tcPr>
            <w:tcW w:type="dxa" w:w="5184"/>
          </w:tcPr>
          <w:p>
            <w:r>
              <w:t>Team Member</w:t>
            </w:r>
          </w:p>
        </w:tc>
        <w:tc>
          <w:tcPr>
            <w:tcW w:type="dxa" w:w="5184"/>
          </w:tcPr>
          <w:p>
            <w:r>
              <w:t>Sujitha M</w:t>
            </w:r>
          </w:p>
        </w:tc>
      </w:tr>
      <w:tr>
        <w:tc>
          <w:tcPr>
            <w:tcW w:type="dxa" w:w="5184"/>
          </w:tcPr>
          <w:p>
            <w:r>
              <w:t>Team Member</w:t>
            </w:r>
          </w:p>
        </w:tc>
        <w:tc>
          <w:tcPr>
            <w:tcW w:type="dxa" w:w="5184"/>
          </w:tcPr>
          <w:p>
            <w:r>
              <w:t>Suruthika</w:t>
            </w:r>
          </w:p>
        </w:tc>
      </w:tr>
    </w:tbl>
    <w:p>
      <w:r>
        <w:rPr>
          <w:b/>
          <w:sz w:val="24"/>
        </w:rPr>
        <w:t>Project Overview:</w:t>
      </w:r>
    </w:p>
    <w:p>
      <w:r>
        <w:rPr>
          <w:b/>
        </w:rPr>
        <w:t xml:space="preserve">Project Name: </w:t>
      </w:r>
      <w:r>
        <w:t>AI ComicCraft – AI Comic Story Creator</w:t>
      </w:r>
    </w:p>
    <w:p>
      <w:r>
        <w:rPr>
          <w:b/>
        </w:rPr>
        <w:t xml:space="preserve">Project Description: </w:t>
      </w:r>
      <w:r>
        <w:t>AI ComicCraft is a web-based application that uses AI to generate personalized comic book stories and illustrations from user-provided prompts. The application uses FastAPI, Google Gemini models, and Stable Diffusion to generate panel-by-panel storylines, narration, character dialogues, and comic-style images. Users can preview the generated comic and download it as a PDF.</w:t>
      </w:r>
    </w:p>
    <w:p>
      <w:r>
        <w:rPr>
          <w:b/>
        </w:rPr>
        <w:t xml:space="preserve">Project Version: </w:t>
      </w:r>
      <w:r>
        <w:t>Not provided</w:t>
      </w:r>
    </w:p>
    <w:p>
      <w:r>
        <w:rPr>
          <w:b/>
        </w:rPr>
        <w:t xml:space="preserve">Testing Period: </w:t>
      </w:r>
      <w:r>
        <w:t>Not provided</w:t>
      </w:r>
    </w:p>
    <w:p>
      <w:r>
        <w:rPr>
          <w:b/>
          <w:sz w:val="24"/>
        </w:rPr>
        <w:t>Testing Scope:</w:t>
      </w:r>
    </w:p>
    <w:p>
      <w:r>
        <w:t>User Input Collection; AI Comic Outline Generation; Story Narration and Dialogue Generation; Comic Illustration Generation; Panel Layout and Preview; PDF Export and Download; API-Based Comic Generation; Negative Input and Error Handling.</w:t>
      </w:r>
    </w:p>
    <w:p>
      <w:r>
        <w:t>UAT covers the major ComicCraft workflow from entering a story prompt, character name, setting, story tone, and art style through AI generation, comic preview, and PDF export.</w:t>
      </w:r>
    </w:p>
    <w:p>
      <w:r>
        <w:rPr>
          <w:b/>
          <w:sz w:val="24"/>
        </w:rPr>
        <w:t>Testing Environment:</w:t>
      </w:r>
    </w:p>
    <w:p>
      <w:r>
        <w:rPr>
          <w:b/>
        </w:rPr>
        <w:t xml:space="preserve">URL/Location: </w:t>
      </w:r>
      <w:r>
        <w:t>Local deployment – http://127.0.0.1:8000</w:t>
      </w:r>
    </w:p>
    <w:p>
      <w:r>
        <w:rPr>
          <w:b/>
        </w:rPr>
        <w:t xml:space="preserve">API Documentation: </w:t>
      </w:r>
      <w:r>
        <w:t>http://127.0.0.1:8000/docs</w:t>
      </w:r>
    </w:p>
    <w:p>
      <w:r>
        <w:rPr>
          <w:b/>
        </w:rPr>
        <w:t xml:space="preserve">Credentials (if required): </w:t>
      </w:r>
      <w:r>
        <w:t>Not provided</w:t>
      </w:r>
    </w:p>
    <w:p>
      <w:r>
        <w:rPr>
          <w:b/>
          <w:sz w:val="24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944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152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TC-001</w:t>
            </w:r>
          </w:p>
        </w:tc>
        <w:tc>
          <w:tcPr>
            <w:tcW w:type="dxa" w:w="1800"/>
            <w:vAlign w:val="top"/>
          </w:tcPr>
          <w:p>
            <w:r>
              <w:t>Comic Input Form</w:t>
            </w:r>
          </w:p>
        </w:tc>
        <w:tc>
          <w:tcPr>
            <w:tcW w:type="dxa" w:w="2880"/>
            <w:vAlign w:val="top"/>
          </w:tcPr>
          <w:p>
            <w:r>
              <w:t>1. Open the ComicCraft homepage.</w:t>
              <w:br/>
              <w:t>2. Enter story prompt, character name, setting, tone, and art style.</w:t>
              <w:br/>
              <w:t>3. Submit the form.</w:t>
            </w:r>
          </w:p>
        </w:tc>
        <w:tc>
          <w:tcPr>
            <w:tcW w:type="dxa" w:w="2880"/>
            <w:vAlign w:val="top"/>
          </w:tcPr>
          <w:p>
            <w:r>
              <w:t>User input is accepted and the comic generation workflow starts successfully.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TC-002</w:t>
            </w:r>
          </w:p>
        </w:tc>
        <w:tc>
          <w:tcPr>
            <w:tcW w:type="dxa" w:w="1800"/>
            <w:vAlign w:val="top"/>
          </w:tcPr>
          <w:p>
            <w:r>
              <w:t>AI Comic Outline Generation</w:t>
            </w:r>
          </w:p>
        </w:tc>
        <w:tc>
          <w:tcPr>
            <w:tcW w:type="dxa" w:w="2880"/>
            <w:vAlign w:val="top"/>
          </w:tcPr>
          <w:p>
            <w:r>
              <w:t>1. Enter a valid story prompt.</w:t>
              <w:br/>
              <w:t>2. Submit the generation request.</w:t>
              <w:br/>
              <w:t>3. Review the generated outline.</w:t>
            </w:r>
          </w:p>
        </w:tc>
        <w:tc>
          <w:tcPr>
            <w:tcW w:type="dxa" w:w="2880"/>
            <w:vAlign w:val="top"/>
          </w:tcPr>
          <w:p>
            <w:r>
              <w:t>A structured 5-panel comic outline is generated with panel details and image prompts.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TC-003</w:t>
            </w:r>
          </w:p>
        </w:tc>
        <w:tc>
          <w:tcPr>
            <w:tcW w:type="dxa" w:w="1800"/>
            <w:vAlign w:val="top"/>
          </w:tcPr>
          <w:p>
            <w:r>
              <w:t>Story Narration and Dialogue</w:t>
            </w:r>
          </w:p>
        </w:tc>
        <w:tc>
          <w:tcPr>
            <w:tcW w:type="dxa" w:w="2880"/>
            <w:vAlign w:val="top"/>
          </w:tcPr>
          <w:p>
            <w:r>
              <w:t>1. Generate a valid comic outline.</w:t>
              <w:br/>
              <w:t>2. Allow the story-generation process to complete.</w:t>
              <w:br/>
              <w:t>3. Review narration and character dialogue.</w:t>
            </w:r>
          </w:p>
        </w:tc>
        <w:tc>
          <w:tcPr>
            <w:tcW w:type="dxa" w:w="2880"/>
            <w:vAlign w:val="top"/>
          </w:tcPr>
          <w:p>
            <w:r>
              <w:t>Detailed comic-style narration and character dialogues are generated for the panels.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TC-004</w:t>
            </w:r>
          </w:p>
        </w:tc>
        <w:tc>
          <w:tcPr>
            <w:tcW w:type="dxa" w:w="1800"/>
            <w:vAlign w:val="top"/>
          </w:tcPr>
          <w:p>
            <w:r>
              <w:t>AI Comic Illustration Generation</w:t>
            </w:r>
          </w:p>
        </w:tc>
        <w:tc>
          <w:tcPr>
            <w:tcW w:type="dxa" w:w="2880"/>
            <w:vAlign w:val="top"/>
          </w:tcPr>
          <w:p>
            <w:r>
              <w:t>1. Generate a comic with valid inputs.</w:t>
              <w:br/>
              <w:t>2. Wait for image generation.</w:t>
              <w:br/>
              <w:t>3. Review the images for each panel.</w:t>
            </w:r>
          </w:p>
        </w:tc>
        <w:tc>
          <w:tcPr>
            <w:tcW w:type="dxa" w:w="2880"/>
            <w:vAlign w:val="top"/>
          </w:tcPr>
          <w:p>
            <w:r>
              <w:t>Comic-style illustrations are generated from the panel image prompts and displayed with the corresponding panels.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TC-005</w:t>
            </w:r>
          </w:p>
        </w:tc>
        <w:tc>
          <w:tcPr>
            <w:tcW w:type="dxa" w:w="1800"/>
            <w:vAlign w:val="top"/>
          </w:tcPr>
          <w:p>
            <w:r>
              <w:t>Comic Preview</w:t>
            </w:r>
          </w:p>
        </w:tc>
        <w:tc>
          <w:tcPr>
            <w:tcW w:type="dxa" w:w="2880"/>
            <w:vAlign w:val="top"/>
          </w:tcPr>
          <w:p>
            <w:r>
              <w:t>1. Complete comic generation.</w:t>
              <w:br/>
              <w:t>2. Open the preview page.</w:t>
              <w:br/>
              <w:t>3. Review panels sequentially.</w:t>
            </w:r>
          </w:p>
        </w:tc>
        <w:tc>
          <w:tcPr>
            <w:tcW w:type="dxa" w:w="2880"/>
            <w:vAlign w:val="top"/>
          </w:tcPr>
          <w:p>
            <w:r>
              <w:t>Each panel displays its title, image, scene description, captions, and narration in an understandable sequence.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TC-006</w:t>
            </w:r>
          </w:p>
        </w:tc>
        <w:tc>
          <w:tcPr>
            <w:tcW w:type="dxa" w:w="1800"/>
            <w:vAlign w:val="top"/>
          </w:tcPr>
          <w:p>
            <w:r>
              <w:t>PDF Export and Download</w:t>
            </w:r>
          </w:p>
        </w:tc>
        <w:tc>
          <w:tcPr>
            <w:tcW w:type="dxa" w:w="2880"/>
            <w:vAlign w:val="top"/>
          </w:tcPr>
          <w:p>
            <w:r>
              <w:t>1. Generate and preview a comic.</w:t>
              <w:br/>
              <w:t>2. Click “Download Your Comic as PDF”.</w:t>
              <w:br/>
              <w:t>3. Open the downloaded PDF.</w:t>
            </w:r>
          </w:p>
        </w:tc>
        <w:tc>
          <w:tcPr>
            <w:tcW w:type="dxa" w:w="2880"/>
            <w:vAlign w:val="top"/>
          </w:tcPr>
          <w:p>
            <w:r>
              <w:t>The complete comic is compiled into a PDF containing panel images and narrative content and is downloaded successfully.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TC-007</w:t>
            </w:r>
          </w:p>
        </w:tc>
        <w:tc>
          <w:tcPr>
            <w:tcW w:type="dxa" w:w="1800"/>
            <w:vAlign w:val="top"/>
          </w:tcPr>
          <w:p>
            <w:r>
              <w:t>API-Based Comic Generation</w:t>
            </w:r>
          </w:p>
        </w:tc>
        <w:tc>
          <w:tcPr>
            <w:tcW w:type="dxa" w:w="2880"/>
            <w:vAlign w:val="top"/>
          </w:tcPr>
          <w:p>
            <w:r>
              <w:t>1. Open FastAPI /docs.</w:t>
              <w:br/>
              <w:t>2. Submit a valid JSON request to /generate-comic/json.</w:t>
              <w:br/>
              <w:t>3. Review the response.</w:t>
            </w:r>
          </w:p>
        </w:tc>
        <w:tc>
          <w:tcPr>
            <w:tcW w:type="dxa" w:w="2880"/>
            <w:vAlign w:val="top"/>
          </w:tcPr>
          <w:p>
            <w:r>
              <w:t>The API processes the request and returns comic layout data and the generated PDF path.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TC-008</w:t>
            </w:r>
          </w:p>
        </w:tc>
        <w:tc>
          <w:tcPr>
            <w:tcW w:type="dxa" w:w="1800"/>
            <w:vAlign w:val="top"/>
          </w:tcPr>
          <w:p>
            <w:r>
              <w:t>Art Style and Tone Customization</w:t>
            </w:r>
          </w:p>
        </w:tc>
        <w:tc>
          <w:tcPr>
            <w:tcW w:type="dxa" w:w="2880"/>
            <w:vAlign w:val="top"/>
          </w:tcPr>
          <w:p>
            <w:r>
              <w:t>1. Enter a story prompt.</w:t>
              <w:br/>
              <w:t>2. Select a different tone and art style, such as funny and comic book.</w:t>
              <w:br/>
              <w:t>3. Generate the comic.</w:t>
            </w:r>
          </w:p>
        </w:tc>
        <w:tc>
          <w:tcPr>
            <w:tcW w:type="dxa" w:w="2880"/>
            <w:vAlign w:val="top"/>
          </w:tcPr>
          <w:p>
            <w:r>
              <w:t>The generated storyline and illustrations reflect the selected tone and art style as far as the configured AI models support.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  <w:tr>
        <w:tc>
          <w:tcPr>
            <w:tcW w:type="dxa" w:w="1008"/>
            <w:vAlign w:val="top"/>
          </w:tcPr>
          <w:p>
            <w:r>
              <w:t>TC-009</w:t>
            </w:r>
          </w:p>
        </w:tc>
        <w:tc>
          <w:tcPr>
            <w:tcW w:type="dxa" w:w="1800"/>
            <w:vAlign w:val="top"/>
          </w:tcPr>
          <w:p>
            <w:r>
              <w:t>Negative Input / Error Handling</w:t>
            </w:r>
          </w:p>
        </w:tc>
        <w:tc>
          <w:tcPr>
            <w:tcW w:type="dxa" w:w="2880"/>
            <w:vAlign w:val="top"/>
          </w:tcPr>
          <w:p>
            <w:r>
              <w:t>1. Submit invalid, incomplete, or unusable input.</w:t>
              <w:br/>
              <w:t>2. Trigger comic generation.</w:t>
              <w:br/>
              <w:t>3. Observe the application response.</w:t>
            </w:r>
          </w:p>
        </w:tc>
        <w:tc>
          <w:tcPr>
            <w:tcW w:type="dxa" w:w="2880"/>
            <w:vAlign w:val="top"/>
          </w:tcPr>
          <w:p>
            <w:r>
              <w:t>Invalid input or generation failures are handled without unintended application changes, and an appropriate error response is provided.</w:t>
            </w:r>
          </w:p>
        </w:tc>
        <w:tc>
          <w:tcPr>
            <w:tcW w:type="dxa" w:w="1944"/>
            <w:vAlign w:val="top"/>
          </w:tcPr>
          <w:p>
            <w:r>
              <w:t>To be recorded during testing.</w:t>
            </w:r>
          </w:p>
        </w:tc>
        <w:tc>
          <w:tcPr>
            <w:tcW w:type="dxa" w:w="1152"/>
            <w:vAlign w:val="top"/>
          </w:tcPr>
          <w:p>
            <w:r>
              <w:t>Pass/Fail</w:t>
            </w:r>
          </w:p>
        </w:tc>
      </w:tr>
    </w:tbl>
    <w:p>
      <w:r>
        <w:rPr>
          <w:b/>
          <w:sz w:val="24"/>
        </w:rP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728"/>
          </w:tcPr>
          <w:p>
            <w:r>
              <w:t>BG-001</w:t>
            </w:r>
          </w:p>
        </w:tc>
        <w:tc>
          <w:tcPr>
            <w:tcW w:type="dxa" w:w="1728"/>
          </w:tcPr>
          <w:p>
            <w:r>
              <w:t>To be recorded if an issue is identified during UAT.</w:t>
            </w:r>
          </w:p>
        </w:tc>
        <w:tc>
          <w:tcPr>
            <w:tcW w:type="dxa" w:w="1728"/>
          </w:tcPr>
          <w:p>
            <w:r>
              <w:t>To be recorded during UAT.</w:t>
            </w:r>
          </w:p>
        </w:tc>
        <w:tc>
          <w:tcPr>
            <w:tcW w:type="dxa" w:w="1728"/>
          </w:tcPr>
          <w:p>
            <w:r>
              <w:t>Low/Medium/High</w:t>
            </w:r>
          </w:p>
        </w:tc>
        <w:tc>
          <w:tcPr>
            <w:tcW w:type="dxa" w:w="1728"/>
          </w:tcPr>
          <w:p>
            <w:r>
              <w:t>Open/In Progress/Closed</w:t>
            </w:r>
          </w:p>
        </w:tc>
        <w:tc>
          <w:tcPr>
            <w:tcW w:type="dxa" w:w="1728"/>
          </w:tcPr>
          <w:p>
            <w:r>
              <w:t>Add tester feedback and reproduction details.</w:t>
            </w:r>
          </w:p>
        </w:tc>
      </w:tr>
    </w:tbl>
    <w:p>
      <w:r>
        <w:rPr>
          <w:b/>
          <w:sz w:val="24"/>
        </w:rPr>
        <w:t>Sign-off:</w:t>
      </w:r>
    </w:p>
    <w:p>
      <w:r>
        <w:t>Tester Name: ______________________________</w:t>
      </w:r>
    </w:p>
    <w:p>
      <w:r>
        <w:t>Date: 30 September 2026</w:t>
      </w:r>
    </w:p>
    <w:p>
      <w:r>
        <w:t>Signature: ______________________________</w:t>
      </w:r>
    </w:p>
    <w:p>
      <w:r>
        <w:rPr>
          <w:b/>
          <w:sz w:val="24"/>
        </w:rPr>
        <w:t>Notes:</w:t>
      </w:r>
    </w:p>
    <w:p>
      <w:pPr>
        <w:pStyle w:val="ListBullet"/>
      </w:pPr>
      <w:r>
        <w:t>Ensure that all test cases cover both positive and negative scenarios.</w:t>
      </w:r>
    </w:p>
    <w:p>
      <w:pPr>
        <w:pStyle w:val="ListBullet"/>
      </w:pPr>
      <w:r>
        <w:t>Testers should verify that the generated comic follows the user-provided story prompt and customization inputs.</w:t>
      </w:r>
    </w:p>
    <w:p>
      <w:pPr>
        <w:pStyle w:val="ListBullet"/>
      </w:pPr>
      <w:r>
        <w:t>Bug tracking should include severity, status, steps to reproduce, and tester feedback.</w:t>
      </w:r>
    </w:p>
    <w:p>
      <w:pPr>
        <w:pStyle w:val="ListBullet"/>
      </w:pPr>
      <w:r>
        <w:t>Obtain sign-off from the tester/project manager/product owner before deployment.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