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969"/>
        <w:jc w:val="center"/>
      </w:pPr>
      <w:r>
        <w:rPr>
          <w:rFonts w:ascii="Microsoft YaHei" w:hAnsi="Microsoft YaHei" w:eastAsia="Microsoft YaHei"/>
          <w:b/>
          <w:i w:val="0"/>
          <w:sz w:val="44"/>
        </w:rPr>
        <w:t>单体应用改造上云最佳实践</w:t>
      </w:r>
    </w:p>
    <w:p>
      <w:pPr>
        <w:spacing w:before="680"/>
        <w:jc w:val="center"/>
      </w:pPr>
      <w:r>
        <w:rPr>
          <w:rFonts w:ascii="Microsoft YaHei" w:hAnsi="Microsoft YaHei" w:eastAsia="Microsoft YaHei"/>
          <w:b w:val="0"/>
          <w:i w:val="0"/>
          <w:sz w:val="22"/>
        </w:rPr>
        <w:t>文档名称：单体应用改造上云最佳实践</w:t>
        <w:br/>
        <w:t>版本：1.0</w:t>
      </w:r>
    </w:p>
    <w:p>
      <w:pPr>
        <w:spacing w:before="567"/>
        <w:jc w:val="center"/>
      </w:pPr>
      <w:r>
        <w:rPr>
          <w:rFonts w:ascii="Microsoft YaHei" w:hAnsi="Microsoft YaHei" w:eastAsia="Microsoft YaHei"/>
          <w:b/>
          <w:i w:val="0"/>
          <w:sz w:val="32"/>
        </w:rPr>
        <w:t>目录</w:t>
      </w:r>
    </w:p>
    <w:p>
      <w:fldSimple w:instr="TOC \o &quot;1-3&quot; \h \z \u"/>
    </w:p>
    <w:p>
      <w:r>
        <w:br w:type="page"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本文面向需要让现有应用接入 ServiceComb 微服务基础设施的开发人员，提供两条互相独立的实践路线：Java 应用使用 Sermant Java Agent，非 Java HTTP 应用使用 Mesher 代理。文档只讨论服务注册、发现和跨服务调用，不涉及业务拆分、数据库、数据迁移或 CI。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本文对应两个独立实践工程：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sermant-cse-demo</w:t>
      </w:r>
      <w:r>
        <w:rPr>
          <w:rFonts w:ascii="Microsoft YaHei" w:hAnsi="Microsoft YaHei" w:eastAsia="Microsoft YaHei"/>
          <w:b w:val="0"/>
          <w:i w:val="0"/>
          <w:sz w:val="24"/>
        </w:rPr>
        <w:t>：普通 Spring Boot Provider 通过 Sermant 注册到 Service Center，Consumer 按逻辑服务名发现并调用。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mesher-python-sidecar-demo</w:t>
      </w:r>
      <w:r>
        <w:rPr>
          <w:rFonts w:ascii="Microsoft YaHei" w:hAnsi="Microsoft YaHei" w:eastAsia="Microsoft YaHei"/>
          <w:b w:val="0"/>
          <w:i w:val="0"/>
          <w:sz w:val="24"/>
        </w:rPr>
        <w:t>：Flask 应用通过 Mesher 完成注册、入向代理和出向服务发现。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两个大章分别说明各自架构、配置和注意事项。选择哪一章只取决于目标应用的运行时和接入方式，不需要在同一应用中叠加 Sermant 与 Mesher。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实践版本表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实践版本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适用范围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工程证据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 Provider 与 Consumer 的编译、运行基线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sermant-cse-demo/pom.xml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Boot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2.7.18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 工程的 Java 应用基线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sermant-cse-demo/pom.xml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2021.0.8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 工程 Consumer 的服务发现与负载均衡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sermant-cse-demo/pom.xml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 Huawei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1.11.15-2021.0.x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 工程 Consumer 的 ServiceComb 发现客户端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sermant-cse-demo/pom.xml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2.0.0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 Provider 的 Agent 注册能力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sermant-cse-demo/Dockerfile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3.11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 工程的 Flask 业务运行时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mesher-python-sidecar-demo/python-app/Dockerfile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Flask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3.1.3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 REST 应用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mesher-python-sidecar-demo/python-app/requirements.txt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requests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2.32.5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 出向 HTTP 调用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mesher-python-sidecar-demo/python-app/requirements.txt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1.8.1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 应用的注册、发现和双向代理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mesher-python-sidecar-demo/mesher/Dockerfile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 源码提交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f35f82e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固定 v1.8.1 构建内容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mesher-python-sidecar-demo/mesher/Dockerfile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 互通夹具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 工程 Java Provider/Consumer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mesher-python-sidecar-demo/pom.xml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Local CSE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2.1.8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两个实践工程的 Service Center、KIE 和 Dashboard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两个工程的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local-cse/Local-CSE-2.1.8-linux-amd64.zip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版本表包含两套独立运行基线。Sermant 工程必须使用 Java 8；Mesher 工程中的 Flask 使用 Python 3.11，Java 17 只属于跨语言互通夹具，不能用它替代 Sermant 工程的 Java 8 约束。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1 解决方案说明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1.1 文档目标与适用范围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本文用于指导已有 HTTP 应用接入 ServiceComb 服务注册发现基础设施。实践重点是应用如何声明稳定服务身份、如何注册可达 endpoint，以及调用方如何通过逻辑服务名完成跨服务访问。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文档不要求调整现有业务分层，也不讨论服务拆分、数据库、数据迁移和持续集成。业务接口及请求响应模型继续由应用维护，ServiceComb 接入能力由运行时 Agent、代理进程或调用方发现客户端承担。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1.2 两条独立实践路线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实践路线</w:t>
            </w:r>
          </w:p>
        </w:tc>
        <w:tc>
          <w:tcPr>
            <w:tcW w:type="dxa" w:w="188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目标应用</w:t>
            </w:r>
          </w:p>
        </w:tc>
        <w:tc>
          <w:tcPr>
            <w:tcW w:type="dxa" w:w="188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接入位置</w:t>
            </w:r>
          </w:p>
        </w:tc>
        <w:tc>
          <w:tcPr>
            <w:tcW w:type="dxa" w:w="188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对应工程</w:t>
            </w:r>
          </w:p>
        </w:tc>
        <w:tc>
          <w:tcPr>
            <w:tcW w:type="dxa" w:w="188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主要结果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</w:t>
            </w:r>
          </w:p>
        </w:tc>
        <w:tc>
          <w:tcPr>
            <w:tcW w:type="dxa" w:w="188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 / Spring Boot 应用</w:t>
            </w:r>
          </w:p>
        </w:tc>
        <w:tc>
          <w:tcPr>
            <w:tcW w:type="dxa" w:w="188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JVM 启动参数与 Agent 配置</w:t>
            </w:r>
          </w:p>
        </w:tc>
        <w:tc>
          <w:tcPr>
            <w:tcW w:type="dxa" w:w="188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</w:t>
            </w:r>
          </w:p>
        </w:tc>
        <w:tc>
          <w:tcPr>
            <w:tcW w:type="dxa" w:w="188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注册到 Service Center，Consumer 按逻辑服务名调用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</w:t>
            </w:r>
          </w:p>
        </w:tc>
        <w:tc>
          <w:tcPr>
            <w:tcW w:type="dxa" w:w="188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 等非 Java HTTP 应用</w:t>
            </w:r>
          </w:p>
        </w:tc>
        <w:tc>
          <w:tcPr>
            <w:tcW w:type="dxa" w:w="188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业务进程旁的 HTTP 代理</w:t>
            </w:r>
          </w:p>
        </w:tc>
        <w:tc>
          <w:tcPr>
            <w:tcW w:type="dxa" w:w="188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</w:t>
            </w:r>
          </w:p>
        </w:tc>
        <w:tc>
          <w:tcPr>
            <w:tcW w:type="dxa" w:w="188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代理完成服务注册，并承接入向和出向调用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两条路线互相独立。Java 应用选择 Sermant 路线时不需要部署 Mesher；非 Java 应用选择 Mesher 路线时不需要引入 Sermant。集成方应按目标应用运行时、部署控制能力和网络模型选择对应章节。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1.3 ServiceComb 基础设施边界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两个实践工程都使用 Service Center 保存微服务和实例信息，使用 Local CSE 提供本地演示基础设施。接入方需要共同关注以下契约，但具体配置方式分别在 Sermant 和 Mesher 章节说明。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契约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作用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需要保持一致的对象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服务名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调用方使用的逻辑地址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注册名与 Consumer 调用目标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服务发现隔离范围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与 Consumer 的应用标识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version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实例发布身份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注册元数据与发布版本策略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endpoint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实例真实访问入口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注册记录与运行网络中的可达地址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 Center 地址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注册和发现入口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应用、Agent 或 Mesher 所在网络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Service Center 只返回注册记录，不替代业务协议约定。即使服务发现成功，调用双方仍需对 HTTP 方法、路径、请求参数和响应结构保持一致。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1.4 文档组织与工程对应关系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第 2 章只说明 </w:t>
      </w:r>
      <w:r>
        <w:rPr>
          <w:rFonts w:ascii="Consolas" w:hAnsi="Consolas" w:eastAsia="Microsoft YaHei"/>
          <w:color w:val="1F4E79"/>
          <w:sz w:val="20"/>
        </w:rPr>
        <w:t>sermant-cse-demo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，按场景设计、架构设计、实践准备、接入实践、实践说明和注意事项组织。第 3 章只说明 </w:t>
      </w:r>
      <w:r>
        <w:rPr>
          <w:rFonts w:ascii="Consolas" w:hAnsi="Consolas" w:eastAsia="Microsoft YaHei"/>
          <w:color w:val="1F4E79"/>
          <w:sz w:val="20"/>
        </w:rPr>
        <w:t>mesher-python-sidecar-demo</w:t>
      </w:r>
      <w:r>
        <w:rPr>
          <w:rFonts w:ascii="Microsoft YaHei" w:hAnsi="Microsoft YaHei" w:eastAsia="Microsoft YaHei"/>
          <w:b w:val="0"/>
          <w:i w:val="0"/>
          <w:sz w:val="24"/>
        </w:rPr>
        <w:t>，使用相同章节骨架。两个章节中的版本、启动方式和网络参数不能相互替换。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2 Java 应用基于 Sermant 接入 ServiceComb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本章只对应 </w:t>
      </w:r>
      <w:r>
        <w:rPr>
          <w:rFonts w:ascii="Consolas" w:hAnsi="Consolas" w:eastAsia="Microsoft YaHei"/>
          <w:color w:val="1F4E79"/>
          <w:sz w:val="20"/>
        </w:rPr>
        <w:t>sermant-cse-demo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。目标应用是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>，它保留普通 Spring Boot Web 业务代码，在 JVM 启动时附加 Sermant Agent，将服务实例注册到 Service Center。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用于展示其他微服务如何按逻辑服务名访问该 Provider。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2.1 场景设计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2.1.1 场景背景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目标 Provider 是已有的 Spring Boot HTTP 应用。应用已经能够通过固定端口提供业务接口，但尚未把实例身份和可达地址注册到 Service Center，其他服务也无法通过稳定逻辑服务名发现它。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本场景将注册能力放在 JVM 运行层：业务 JAR 继续保留原有 Controller 和业务模型，部署时附加 Sermant Agent，由 Agent 将 Provider 身份接入 ServiceComb 基础设施。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2.1.2 实践目标与边界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Sermant 路线适用于满足以下条件的 Java 应用：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应用以独立 JVM 进程或容器运行。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当前版本组合在 Sermant 兼容范围内。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Provider 需要接入 Service Center，但希望减少业务源码中的微服务 SDK 依赖。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业务 HTTP 接口、请求模型和响应模型继续保持现有约定。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部署平台允许控制 JVM 启动参数和 Agent 制品。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本实践不包含模块拆分，也不要求把 Controller、Service 或数据访问层重新组织为多个工程。接入点集中在依赖基线、应用身份、Agent 配置、启动命令和部署参数。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实践完成后应形成三个稳定契约：Provider 以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注册，注册记录位于 </w:t>
      </w:r>
      <w:r>
        <w:rPr>
          <w:rFonts w:ascii="Consolas" w:hAnsi="Consolas" w:eastAsia="Microsoft YaHei"/>
          <w:color w:val="1F4E79"/>
          <w:sz w:val="20"/>
        </w:rPr>
        <w:t>demo-application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，Consumer 使用 </w:t>
      </w:r>
      <w:r>
        <w:rPr>
          <w:rFonts w:ascii="Consolas" w:hAnsi="Consolas" w:eastAsia="Microsoft YaHei"/>
          <w:color w:val="1F4E79"/>
          <w:sz w:val="20"/>
        </w:rPr>
        <w:t>http://product-service/...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发起负载均衡调用。直接写入 Provider IP 不属于本实践的调用方式。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2.1.3 组件职责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集成方关注点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提供现有业务 API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服务名稳定、健康端点可用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 Agent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在 JVM 启动时接入注册能力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Agent 版本、配置和启动参数固定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 Center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保存服务与健康实例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application、服务名和 endpoint 正确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order-service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按逻辑服务名发现 Provider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与 Provider 使用同一 application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2.2 架构设计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2.2.1 目标架构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4049518"/>
            <wp:docPr id="1" name="图 1：Sermant 接入目标架构" descr="Sermant 接入目标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404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1：Sermant 接入目标架构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业务 API 可直接访问只能证明 Web 应用已启动，不能证明实例已由 Sermant 注册。注册身份和逻辑服务名调用需要分别观察。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2.2.2 服务注册路径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启动时加载 Sermant Agent。Agent 读取 JVM 系统属性中的 application 和 version，并结合 </w:t>
      </w:r>
      <w:r>
        <w:rPr>
          <w:rFonts w:ascii="Consolas" w:hAnsi="Consolas" w:eastAsia="Microsoft YaHei"/>
          <w:color w:val="1F4E79"/>
          <w:sz w:val="20"/>
        </w:rPr>
        <w:t>spring.application.name</w:t>
      </w:r>
      <w:r>
        <w:rPr>
          <w:rFonts w:ascii="Microsoft YaHei" w:hAnsi="Microsoft YaHei" w:eastAsia="Microsoft YaHei"/>
          <w:b w:val="0"/>
          <w:i w:val="0"/>
          <w:sz w:val="24"/>
        </w:rPr>
        <w:t>、应用监听端口和运行网络生成注册身份，然后连接 Service Center 创建或更新实例记录。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注册链路发生在 Provider JVM 内部，但注册结果面向整个服务发现域。应用监听成功、Agent 加载成功和 Service Center 中存在健康实例是三个不同状态，需要分别理解。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2.2.3 服务发现与调用路径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通过 Spring Cloud Huawei 发现客户端连接 Service Center。负载均衡 </w:t>
      </w:r>
      <w:r>
        <w:rPr>
          <w:rFonts w:ascii="Consolas" w:hAnsi="Consolas" w:eastAsia="Microsoft YaHei"/>
          <w:color w:val="1F4E79"/>
          <w:sz w:val="20"/>
        </w:rPr>
        <w:t>RestTemplate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解析 URI 中的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>，获取同一 application 下的健康实例，再把 HTTP 请求发送到选中的 endpoint。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Consumer 不依赖 Provider 容器名称和临时 IP。服务名承担稳定调用契约，Service Center 中的 endpoint 承担运行时寻址，两者不能混为一个配置项。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2.2.4 业务应用与 Agent 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业务应用负责 HTTP API、业务逻辑、健康端点和自身监听端口；Sermant Agent 负责连接注册中心并补充服务注册能力；部署配置负责固定 Agent 制品、注册地址和 JVM 元数据。该职责划分使业务代码不需要直接编写 Service Center 注册逻辑。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2.3 实践准备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2.3.1 Java 8 与组件版本基线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Sermant 工程明确固定 Java 8，不以主机上“存在某个 Java 8”作为唯一判断。根 POM 同时约束源码级别、字节码目标和 Maven 运行 JDK。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sermant-cse-demo/pom.xml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&lt;properties&gt;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&lt;java.version&gt;1.8&lt;/java.version&gt;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&lt;maven.compiler.source&gt;${java.version}&lt;/maven.compiler.source&gt;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&lt;maven.compiler.target&gt;${java.version}&lt;/maven.compiler.target&gt;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&lt;spring-boot.version&gt;2.7.18&lt;/spring-boot.version&gt;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&lt;spring-cloud.version&gt;2021.0.8&lt;/spring-cloud.version&gt;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&lt;spring-cloud-huawei.version&gt;1.11.15-2021.0.x&lt;/spring-cloud-huawei.version&gt;</w:t>
        <w:br/>
      </w:r>
      <w:r>
        <w:rPr>
          <w:rFonts w:ascii="Consolas" w:hAnsi="Consolas" w:eastAsia="Microsoft YaHei"/>
          <w:color w:val="1F4E79"/>
          <w:sz w:val="20"/>
        </w:rPr>
        <w:t>&lt;/properties&gt;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Maven Enforcer 在 </w:t>
      </w:r>
      <w:r>
        <w:rPr>
          <w:rFonts w:ascii="Consolas" w:hAnsi="Consolas" w:eastAsia="Microsoft YaHei"/>
          <w:color w:val="1F4E79"/>
          <w:sz w:val="20"/>
        </w:rPr>
        <w:t>validate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阶段限定运行 JDK：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&lt;requireJavaVersion&gt;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&lt;version&gt;[1.8,1.9)&lt;/version&gt;</w:t>
        <w:br/>
      </w:r>
      <w:r>
        <w:rPr>
          <w:rFonts w:ascii="Consolas" w:hAnsi="Consolas" w:eastAsia="Microsoft YaHei"/>
          <w:color w:val="1F4E79"/>
          <w:sz w:val="20"/>
        </w:rPr>
        <w:t>&lt;/requireJavaVersion&gt;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Docker 构建和运行镜像也使用 Java 8：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sermant-cse-demo/Dockerfile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FROM maven:3.9.9-eclipse-temurin-8 AS build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Maven 构建步骤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FROM eclipse-temurin:8-jre AS runtime-base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因此需要同时核对：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层次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Java 8 证据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常见问题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Maven 进程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Enforcer 接受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[1.8,1.9)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Consolas" w:hAnsi="Consolas" w:eastAsia="Microsoft YaHei"/>
                <w:color w:val="1F4E79"/>
                <w:sz w:val="20"/>
              </w:rPr>
              <w:t>JAVA_HOME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指向其他 JDK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编译参数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source/target 为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1.8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子模块自行覆盖 Compiler 配置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产物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class-file major version 为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52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使用错误 JDK 或插件参数生成高版本字节码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容器运行时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eclipse-temurin:8-jre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构建使用 Java 8、运行镜像却使用其他主版本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Java 8、Spring Boot 2.7.18、Spring Cloud 2021.0.8 和 Sermant 2.0.0 应作为一个经过验证的组合管理，不单独替换其中某一项后直接进入客户环境。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2.3.2 ServiceComb 基础设施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实践工程通过 </w:t>
      </w:r>
      <w:r>
        <w:rPr>
          <w:rFonts w:ascii="Consolas" w:hAnsi="Consolas" w:eastAsia="Microsoft YaHei"/>
          <w:color w:val="1F4E79"/>
          <w:sz w:val="20"/>
        </w:rPr>
        <w:t>local-cse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提供 Service Center，注册发现地址为 </w:t>
      </w:r>
      <w:r>
        <w:rPr>
          <w:rFonts w:ascii="Consolas" w:hAnsi="Consolas" w:eastAsia="Microsoft YaHei"/>
          <w:color w:val="1F4E79"/>
          <w:sz w:val="20"/>
        </w:rPr>
        <w:t>http://local-cse:30100</w:t>
      </w:r>
      <w:r>
        <w:rPr>
          <w:rFonts w:ascii="Microsoft YaHei" w:hAnsi="Microsoft YaHei" w:eastAsia="Microsoft YaHei"/>
          <w:b w:val="0"/>
          <w:i w:val="0"/>
          <w:sz w:val="24"/>
        </w:rPr>
        <w:t>。该名称只在 Compose 网络内成立；部署到 Kubernetes、虚拟机或物理机时，需要替换为 Provider 和 Consumer 都可访问的实际地址。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本场景只使用注册发现能力，因此 Provider 侧关闭 Sermant 动态配置服务，Consumer 侧关闭 Spring Cloud Huawei 配置中心客户端。关闭未使用能力可以减少配置来源，避免把注册问题与配置中心问题混在一起定位。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2.3.3 服务身份与网络要求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准备阶段需要确定稳定服务名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、application </w:t>
      </w:r>
      <w:r>
        <w:rPr>
          <w:rFonts w:ascii="Consolas" w:hAnsi="Consolas" w:eastAsia="Microsoft YaHei"/>
          <w:color w:val="1F4E79"/>
          <w:sz w:val="20"/>
        </w:rPr>
        <w:t>demo-application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、实例版本 </w:t>
      </w:r>
      <w:r>
        <w:rPr>
          <w:rFonts w:ascii="Consolas" w:hAnsi="Consolas" w:eastAsia="Microsoft YaHei"/>
          <w:color w:val="1F4E79"/>
          <w:sz w:val="20"/>
        </w:rPr>
        <w:t>1.0.0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Provider 业务端口 </w:t>
      </w:r>
      <w:r>
        <w:rPr>
          <w:rFonts w:ascii="Consolas" w:hAnsi="Consolas" w:eastAsia="Microsoft YaHei"/>
          <w:color w:val="1F4E79"/>
          <w:sz w:val="20"/>
        </w:rPr>
        <w:t>8081</w:t>
      </w:r>
      <w:r>
        <w:rPr>
          <w:rFonts w:ascii="Microsoft YaHei" w:hAnsi="Microsoft YaHei" w:eastAsia="Microsoft YaHei"/>
          <w:b w:val="0"/>
          <w:i w:val="0"/>
          <w:sz w:val="24"/>
        </w:rPr>
        <w:t>。Service Center 返回的 endpoint 必须能从 Consumer 网络访问，不能注册仅在 Provider 本机有效的回环地址。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2.4 接入实践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2.4.1 Provider 业务代码边界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Provider 保留普通 Spring Boot 主类：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sermant-cse-demo/product-service/src/main/java/com/huaweicloud/samples/sermant/product/ProductApplication.java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@SpringBootApplication</w:t>
        <w:br/>
      </w:r>
      <w:r>
        <w:rPr>
          <w:rFonts w:ascii="Consolas" w:hAnsi="Consolas" w:eastAsia="Microsoft YaHei"/>
          <w:color w:val="1F4E79"/>
          <w:sz w:val="20"/>
        </w:rPr>
        <w:t>public class ProductApplication {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static void main(String[] args)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SpringApplication.run(ProductApplication.class, args);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业务 Controller 继续提供原有 HTTP 接口，不需要把注册逻辑写入 Controller：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sermant-cse-demo/product-service/src/main/java/com/huaweicloud/samples/sermant/product/controller/ProductController.java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@RestController</w:t>
        <w:br/>
      </w:r>
      <w:r>
        <w:rPr>
          <w:rFonts w:ascii="Consolas" w:hAnsi="Consolas" w:eastAsia="Microsoft YaHei"/>
          <w:color w:val="1F4E79"/>
          <w:sz w:val="20"/>
        </w:rPr>
        <w:t>@RequestMapping("/api/products")</w:t>
        <w:br/>
      </w:r>
      <w:r>
        <w:rPr>
          <w:rFonts w:ascii="Consolas" w:hAnsi="Consolas" w:eastAsia="Microsoft YaHei"/>
          <w:color w:val="1F4E79"/>
          <w:sz w:val="20"/>
        </w:rPr>
        <w:t>public class ProductController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@GetMapping("/{id}")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Product getProduct(@PathVariable Long id)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Product product = PRODUCTS.get(id);</w:t>
        <w:br/>
      </w:r>
      <w:r>
        <w:rPr>
          <w:rFonts w:ascii="Consolas" w:hAnsi="Consolas" w:eastAsia="Microsoft YaHei"/>
          <w:color w:val="1F4E79"/>
          <w:sz w:val="20"/>
        </w:rPr>
        <w:t xml:space="preserve">        if (product == null)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throw new ResponseStatusException(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  HttpStatus.NOT_FOUND,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  "Product not found: " + id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);</w:t>
        <w:br/>
      </w:r>
      <w:r>
        <w:rPr>
          <w:rFonts w:ascii="Consolas" w:hAnsi="Consolas" w:eastAsia="Microsoft YaHei"/>
          <w:color w:val="1F4E79"/>
          <w:sz w:val="20"/>
        </w:rPr>
        <w:t xml:space="preserve">        }</w:t>
        <w:br/>
      </w:r>
      <w:r>
        <w:rPr>
          <w:rFonts w:ascii="Consolas" w:hAnsi="Consolas" w:eastAsia="Microsoft YaHei"/>
          <w:color w:val="1F4E79"/>
          <w:sz w:val="20"/>
        </w:rPr>
        <w:t xml:space="preserve">        return product;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这种边界让业务代码继续关注 API 和业务模型，Agent 接入由镜像和启动配置管理。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2.4.2 Provider 依赖边界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Provider 引入 Web、Actuator、共享 DTO 和 </w:t>
      </w:r>
      <w:r>
        <w:rPr>
          <w:rFonts w:ascii="Consolas" w:hAnsi="Consolas" w:eastAsia="Microsoft YaHei"/>
          <w:color w:val="1F4E79"/>
          <w:sz w:val="20"/>
        </w:rPr>
        <w:t>spring-cloud-commons</w:t>
      </w:r>
      <w:r>
        <w:rPr>
          <w:rFonts w:ascii="Microsoft YaHei" w:hAnsi="Microsoft YaHei" w:eastAsia="Microsoft YaHei"/>
          <w:b w:val="0"/>
          <w:i w:val="0"/>
          <w:sz w:val="24"/>
        </w:rPr>
        <w:t>，没有直接引入 ServiceComb 业务 Starter。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sermant-cse-demo/product-service/pom.xml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&lt;groupId&gt;org.springframework.boot&lt;/groupId&gt;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&lt;artifactId&gt;spring-boot-starter-web&lt;/artifactId&gt;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&lt;groupId&gt;org.springframework.cloud&lt;/groupId&gt;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&lt;artifactId&gt;spring-cloud-commons&lt;/artifactId&gt;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&lt;groupId&gt;org.springframework.boot&lt;/groupId&gt;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&lt;artifactId&gt;spring-boot-starter-actuator&lt;/artifactId&gt;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spring-cloud-commons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提供应用自动注册生命周期的接入点。目标应用如果完全不使用 Spring Cloud Commons，需要先确认 Sermant 对该技术栈和注册入口的支持方式，不能仅附加 Agent 就假定一定会注册。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2.4.3 应用身份与自动注册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Provider 的本地配置只声明业务端口、稳定服务名和自动注册开关。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sermant-cse-demo/product-service/src/main/resources/application.yml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server:</w:t>
        <w:br/>
      </w:r>
      <w:r>
        <w:rPr>
          <w:rFonts w:ascii="Consolas" w:hAnsi="Consolas" w:eastAsia="Microsoft YaHei"/>
          <w:color w:val="1F4E79"/>
          <w:sz w:val="20"/>
        </w:rPr>
        <w:t xml:space="preserve">  port: ${SERVER_PORT:8081}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application:</w:t>
        <w:br/>
      </w:r>
      <w:r>
        <w:rPr>
          <w:rFonts w:ascii="Consolas" w:hAnsi="Consolas" w:eastAsia="Microsoft YaHei"/>
          <w:color w:val="1F4E79"/>
          <w:sz w:val="20"/>
        </w:rPr>
        <w:t xml:space="preserve">    name: product-service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service-registry:</w:t>
        <w:br/>
      </w:r>
      <w:r>
        <w:rPr>
          <w:rFonts w:ascii="Consolas" w:hAnsi="Consolas" w:eastAsia="Microsoft YaHei"/>
          <w:color w:val="1F4E79"/>
          <w:sz w:val="20"/>
        </w:rPr>
        <w:t xml:space="preserve">      auto-registration:</w:t>
        <w:br/>
      </w:r>
      <w:r>
        <w:rPr>
          <w:rFonts w:ascii="Consolas" w:hAnsi="Consolas" w:eastAsia="Microsoft YaHei"/>
          <w:color w:val="1F4E79"/>
          <w:sz w:val="20"/>
        </w:rPr>
        <w:t xml:space="preserve">        enabled: true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身份字段来源分为两层：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身份信息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来源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服务名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spring.application.name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JVM 系统属性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demo-application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实例版本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JVM 系统属性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1.0.0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endpoint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应用监听与运行网络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容器内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8081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Consumer 使用的逻辑服务名必须与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完全一致。application 用于划分发现范围，实例版本用于记录发布身份，不应使用容器名称或临时主机名代替这些稳定字段。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2.4.4 Agent 制品固定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Dockerfile 固定 Sermant 版本、下载地址和 SHA-256：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sermant-cse-demo/Dockerfile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FROM alpine:3.20 AS sermant-download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ARG SERMANT_VERSION=2.0.0</w:t>
        <w:br/>
      </w:r>
      <w:r>
        <w:rPr>
          <w:rFonts w:ascii="Consolas" w:hAnsi="Consolas" w:eastAsia="Microsoft YaHei"/>
          <w:color w:val="1F4E79"/>
          <w:sz w:val="20"/>
        </w:rPr>
        <w:t>ARG SERMANT_SHA256=a2c2e532f2cb3c85e8da3cb0718fa0ea5e81d35eeeb77eafb6e30cdeabb67855</w:t>
        <w:br/>
      </w:r>
      <w:r>
        <w:rPr>
          <w:rFonts w:ascii="Consolas" w:hAnsi="Consolas" w:eastAsia="Microsoft YaHei"/>
          <w:color w:val="1F4E79"/>
          <w:sz w:val="20"/>
        </w:rPr>
        <w:t>ARG SERMANT_URL=https://github.com/sermant-io/Sermant/releases/download/v${SERMANT_VERSION}/sermant-${SERMANT_VERSION}.tar.gz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RUN curl -fsSL --retry 3 -o /tmp/sermant.tar.gz "$SERMANT_URL" \</w:t>
        <w:br/>
      </w:r>
      <w:r>
        <w:rPr>
          <w:rFonts w:ascii="Consolas" w:hAnsi="Consolas" w:eastAsia="Microsoft YaHei"/>
          <w:color w:val="1F4E79"/>
          <w:sz w:val="20"/>
        </w:rPr>
        <w:t xml:space="preserve">    &amp;&amp; echo "$SERMANT_SHA256  /tmp/sermant.tar.gz" | sha256sum -c -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固定版本和摘要可以避免构建过程静默获取不同内容。客户项目发布 Agent 时还应记录制品来源、审批版本和适配的 JDK/Spring 组合。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2.4.5 Agent 注册配置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实践镜像在构建阶段完成三项必要设置：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注册地址指向 </w:t>
      </w:r>
      <w:r>
        <w:rPr>
          <w:rFonts w:ascii="Consolas" w:hAnsi="Consolas" w:eastAsia="Microsoft YaHei"/>
          <w:color w:val="1F4E79"/>
          <w:sz w:val="20"/>
        </w:rPr>
        <w:t>http://local-cse:30100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开启 Spring 自动注册接入。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关闭本实践不使用的动态配置服务。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sermant-cse-demo/Dockerfile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RUN sed -i \</w:t>
        <w:br/>
      </w:r>
      <w:r>
        <w:rPr>
          <w:rFonts w:ascii="Consolas" w:hAnsi="Consolas" w:eastAsia="Microsoft YaHei"/>
          <w:color w:val="1F4E79"/>
          <w:sz w:val="20"/>
        </w:rPr>
        <w:t xml:space="preserve">      's|address: http://localhost:30100|address: http://local-cse:30100|g' \</w:t>
        <w:br/>
      </w:r>
      <w:r>
        <w:rPr>
          <w:rFonts w:ascii="Consolas" w:hAnsi="Consolas" w:eastAsia="Microsoft YaHei"/>
          <w:color w:val="1F4E79"/>
          <w:sz w:val="20"/>
        </w:rPr>
        <w:t xml:space="preserve">      /opt/sermant/agent/pluginPackage/service-registry/config/config.yaml \</w:t>
        <w:br/>
      </w:r>
      <w:r>
        <w:rPr>
          <w:rFonts w:ascii="Consolas" w:hAnsi="Consolas" w:eastAsia="Microsoft YaHei"/>
          <w:color w:val="1F4E79"/>
          <w:sz w:val="20"/>
        </w:rPr>
        <w:t xml:space="preserve">    &amp;&amp; sed -i \</w:t>
        <w:br/>
      </w:r>
      <w:r>
        <w:rPr>
          <w:rFonts w:ascii="Consolas" w:hAnsi="Consolas" w:eastAsia="Microsoft YaHei"/>
          <w:color w:val="1F4E79"/>
          <w:sz w:val="20"/>
        </w:rPr>
        <w:t xml:space="preserve">      's|enableSpringRegister: false|enableSpringRegister: true|g' \</w:t>
        <w:br/>
      </w:r>
      <w:r>
        <w:rPr>
          <w:rFonts w:ascii="Consolas" w:hAnsi="Consolas" w:eastAsia="Microsoft YaHei"/>
          <w:color w:val="1F4E79"/>
          <w:sz w:val="20"/>
        </w:rPr>
        <w:t xml:space="preserve">      /opt/sermant/agent/pluginPackage/service-registry/config/config.yaml \</w:t>
        <w:br/>
      </w:r>
      <w:r>
        <w:rPr>
          <w:rFonts w:ascii="Consolas" w:hAnsi="Consolas" w:eastAsia="Microsoft YaHei"/>
          <w:color w:val="1F4E79"/>
          <w:sz w:val="20"/>
        </w:rPr>
        <w:t xml:space="preserve">    &amp;&amp; sed -i \</w:t>
        <w:br/>
      </w:r>
      <w:r>
        <w:rPr>
          <w:rFonts w:ascii="Consolas" w:hAnsi="Consolas" w:eastAsia="Microsoft YaHei"/>
          <w:color w:val="1F4E79"/>
          <w:sz w:val="20"/>
        </w:rPr>
        <w:t xml:space="preserve">      's|agent.service.dynamic.config.enable=true|agent.service.dynamic.config.enable=false|g' \</w:t>
        <w:br/>
      </w:r>
      <w:r>
        <w:rPr>
          <w:rFonts w:ascii="Consolas" w:hAnsi="Consolas" w:eastAsia="Microsoft YaHei"/>
          <w:color w:val="1F4E79"/>
          <w:sz w:val="20"/>
        </w:rPr>
        <w:t xml:space="preserve">      /opt/sermant/agent/config/config.properties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客户环境应使用从 Provider 网络可达的 Service Center 地址。Compose 中的 </w:t>
      </w:r>
      <w:r>
        <w:rPr>
          <w:rFonts w:ascii="Consolas" w:hAnsi="Consolas" w:eastAsia="Microsoft YaHei"/>
          <w:color w:val="1F4E79"/>
          <w:sz w:val="20"/>
        </w:rPr>
        <w:t>local-cse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只是容器服务名，不适用于 Kubernetes、虚拟机或主机进程的其他网络环境。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2.4.6 JVM 启动关系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Provider 运行时在普通 </w:t>
      </w:r>
      <w:r>
        <w:rPr>
          <w:rFonts w:ascii="Consolas" w:hAnsi="Consolas" w:eastAsia="Microsoft YaHei"/>
          <w:color w:val="1F4E79"/>
          <w:sz w:val="20"/>
        </w:rPr>
        <w:t>java -jar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命令上增加 Agent 和服务元数据：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java \</w:t>
        <w:br/>
      </w:r>
      <w:r>
        <w:rPr>
          <w:rFonts w:ascii="Consolas" w:hAnsi="Consolas" w:eastAsia="Microsoft YaHei"/>
          <w:color w:val="1F4E79"/>
          <w:sz w:val="20"/>
        </w:rPr>
        <w:t xml:space="preserve">  -javaagent:/opt/sermant/agent/sermant-agent.jar \</w:t>
        <w:br/>
      </w:r>
      <w:r>
        <w:rPr>
          <w:rFonts w:ascii="Consolas" w:hAnsi="Consolas" w:eastAsia="Microsoft YaHei"/>
          <w:color w:val="1F4E79"/>
          <w:sz w:val="20"/>
        </w:rPr>
        <w:t xml:space="preserve">  -Dservice.meta.application=demo-application \</w:t>
        <w:br/>
      </w:r>
      <w:r>
        <w:rPr>
          <w:rFonts w:ascii="Consolas" w:hAnsi="Consolas" w:eastAsia="Microsoft YaHei"/>
          <w:color w:val="1F4E79"/>
          <w:sz w:val="20"/>
        </w:rPr>
        <w:t xml:space="preserve">  -Dservice.meta.version=1.0.0 \</w:t>
        <w:br/>
      </w:r>
      <w:r>
        <w:rPr>
          <w:rFonts w:ascii="Consolas" w:hAnsi="Consolas" w:eastAsia="Microsoft YaHei"/>
          <w:color w:val="1F4E79"/>
          <w:sz w:val="20"/>
        </w:rPr>
        <w:t xml:space="preserve">  -jar /app/app.jar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实际 Dockerfile 从环境变量读取 application 和 version：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ENTRYPOINT ["sh", "-c", "exec java -javaagent:/opt/sermant/agent/sermant-agent.jar -Dservice.meta.application=\"${CAS_APPLICATION_NAME:-demo-application}\" -Dservice.meta.version=\"${CAS_INSTANCE_VERSION:-1.0.0}\" -jar /app/app.jar"]</w:t>
        <w:br/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732959"/>
            <wp:docPr id="2" name="图 2：Sermant 启动参数关系" descr="Sermant 启动参数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73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2：Sermant 启动参数关系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部署模板应把 Agent 路径、application、version 和 Service Center 地址作为一组启动参数审查。只增加 </w:t>
      </w:r>
      <w:r>
        <w:rPr>
          <w:rFonts w:ascii="Consolas" w:hAnsi="Consolas" w:eastAsia="Microsoft YaHei"/>
          <w:color w:val="1F4E79"/>
          <w:sz w:val="20"/>
        </w:rPr>
        <w:t>-javaagent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而遗漏服务身份或注册地址，无法形成完整注册记录。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2.4.7 Consumer 发现配置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Consumer 使用 Spring Cloud Huawei 连接同一个 Service Center，并把 application 设置为与 Provider 一致。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sermant-cse-demo/order-service/src/main/resources/bootstrap.yml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application:</w:t>
        <w:br/>
      </w:r>
      <w:r>
        <w:rPr>
          <w:rFonts w:ascii="Consolas" w:hAnsi="Consolas" w:eastAsia="Microsoft YaHei"/>
          <w:color w:val="1F4E79"/>
          <w:sz w:val="20"/>
        </w:rPr>
        <w:t xml:space="preserve">    name: order-service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    discovery:</w:t>
        <w:br/>
      </w:r>
      <w:r>
        <w:rPr>
          <w:rFonts w:ascii="Consolas" w:hAnsi="Consolas" w:eastAsia="Microsoft YaHei"/>
          <w:color w:val="1F4E79"/>
          <w:sz w:val="20"/>
        </w:rPr>
        <w:t xml:space="preserve">        enabled: true</w:t>
        <w:br/>
      </w:r>
      <w:r>
        <w:rPr>
          <w:rFonts w:ascii="Consolas" w:hAnsi="Consolas" w:eastAsia="Microsoft YaHei"/>
          <w:color w:val="1F4E79"/>
          <w:sz w:val="20"/>
        </w:rPr>
        <w:t xml:space="preserve">        address: ${PAAS_CSE_SC_ENDPOINT:http://localhost:30100}</w:t>
        <w:br/>
      </w:r>
      <w:r>
        <w:rPr>
          <w:rFonts w:ascii="Consolas" w:hAnsi="Consolas" w:eastAsia="Microsoft YaHei"/>
          <w:color w:val="1F4E79"/>
          <w:sz w:val="20"/>
        </w:rPr>
        <w:t xml:space="preserve">        appName: ${CAS_APPLICATION_NAME:demo-application}</w:t>
        <w:br/>
      </w:r>
      <w:r>
        <w:rPr>
          <w:rFonts w:ascii="Consolas" w:hAnsi="Consolas" w:eastAsia="Microsoft YaHei"/>
          <w:color w:val="1F4E79"/>
          <w:sz w:val="20"/>
        </w:rPr>
        <w:t xml:space="preserve">        allowCrossApp: false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enabled: false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本实践只需要注册发现，因此关闭配置中心客户端。</w:t>
      </w:r>
      <w:r>
        <w:rPr>
          <w:rFonts w:ascii="Consolas" w:hAnsi="Consolas" w:eastAsia="Microsoft YaHei"/>
          <w:color w:val="1F4E79"/>
          <w:sz w:val="20"/>
        </w:rPr>
        <w:t>allowCrossApp: false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明确要求 Provider 与 Consumer 位于同一 application；如果 application 不一致，业务接口直接访问可能成功，但逻辑服务名发现会失败。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2.4.8 逻辑服务名调用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Consumer 创建负载均衡 RestTemplate：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sermant-cse-demo/order-service/src/main/java/com/huaweicloud/samples/sermant/order/OrderApplication.java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@Bean</w:t>
        <w:br/>
      </w:r>
      <w:r>
        <w:rPr>
          <w:rFonts w:ascii="Consolas" w:hAnsi="Consolas" w:eastAsia="Microsoft YaHei"/>
          <w:color w:val="1F4E79"/>
          <w:sz w:val="20"/>
        </w:rPr>
        <w:t>@LoadBalanced</w:t>
        <w:br/>
      </w:r>
      <w:r>
        <w:rPr>
          <w:rFonts w:ascii="Consolas" w:hAnsi="Consolas" w:eastAsia="Microsoft YaHei"/>
          <w:color w:val="1F4E79"/>
          <w:sz w:val="20"/>
        </w:rPr>
        <w:t>public RestTemplate restTemplate() {</w:t>
        <w:br/>
      </w:r>
      <w:r>
        <w:rPr>
          <w:rFonts w:ascii="Consolas" w:hAnsi="Consolas" w:eastAsia="Microsoft YaHei"/>
          <w:color w:val="1F4E79"/>
          <w:sz w:val="20"/>
        </w:rPr>
        <w:t xml:space="preserve">    return new RestTemplate();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Controller 使用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>，不保存 Provider 地址：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sermant-cse-demo/order-service/src/main/java/com/huaweicloud/samples/sermant/order/controller/OrderController.java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return restOperations.getForObject(</w:t>
        <w:br/>
      </w:r>
      <w:r>
        <w:rPr>
          <w:rFonts w:ascii="Consolas" w:hAnsi="Consolas" w:eastAsia="Microsoft YaHei"/>
          <w:color w:val="1F4E79"/>
          <w:sz w:val="20"/>
        </w:rPr>
        <w:t xml:space="preserve">    "http://product-service/api/products/{id}",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Product.class,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productId</w:t>
        <w:br/>
      </w:r>
      <w:r>
        <w:rPr>
          <w:rFonts w:ascii="Consolas" w:hAnsi="Consolas" w:eastAsia="Microsoft YaHei"/>
          <w:color w:val="1F4E79"/>
          <w:sz w:val="20"/>
        </w:rPr>
        <w:t>);</w:t>
        <w:br/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是注册契约。修改应用名时必须同步更新 Consumer 调用目标和相关治理配置。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2.4.9 镜像与部署关系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根 Dockerfile 先按 </w:t>
      </w:r>
      <w:r>
        <w:rPr>
          <w:rFonts w:ascii="Consolas" w:hAnsi="Consolas" w:eastAsia="Microsoft YaHei"/>
          <w:color w:val="1F4E79"/>
          <w:sz w:val="20"/>
        </w:rPr>
        <w:t>MODULE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构建业务 JAR，再提供普通运行层和 Sermant 运行层。Provider 使用 </w:t>
      </w:r>
      <w:r>
        <w:rPr>
          <w:rFonts w:ascii="Consolas" w:hAnsi="Consolas" w:eastAsia="Microsoft YaHei"/>
          <w:color w:val="1F4E79"/>
          <w:sz w:val="20"/>
        </w:rPr>
        <w:t>sermant-runtime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，Consumer 使用 </w:t>
      </w:r>
      <w:r>
        <w:rPr>
          <w:rFonts w:ascii="Consolas" w:hAnsi="Consolas" w:eastAsia="Microsoft YaHei"/>
          <w:color w:val="1F4E79"/>
          <w:sz w:val="20"/>
        </w:rPr>
        <w:t>plain-runtime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3461388"/>
            <wp:docPr id="3" name="图 3：Sermant 镜像与部署关系" descr="Sermant 镜像与部署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346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3：Sermant 镜像与部署关系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这两种运行层复用同一个业务 JAR，差异集中在运行镜像和 JVM 启动入口。客户项目可以采用等价的镜像、虚拟机启动脚本或容器编排参数，只要 Agent 制品和启动参数受到统一管理。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2.5 实践说明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2.5.1 Provider 注册过程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Provider 的注册信息由多处配置共同形成：</w:t>
      </w:r>
      <w:r>
        <w:rPr>
          <w:rFonts w:ascii="Consolas" w:hAnsi="Consolas" w:eastAsia="Microsoft YaHei"/>
          <w:color w:val="1F4E79"/>
          <w:sz w:val="20"/>
        </w:rPr>
        <w:t>spring.application.name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提供服务名，JVM 系统属性提供 application 和 version，Spring Boot 监听端口提供业务 endpoint，Agent 配置提供 Service Center 地址。任何一项缺失或不一致，都可能造成应用已启动但注册记录不完整。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Agent 注册不是 Controller 请求触发的业务动作，而是应用启动生命周期中的基础设施动作。集成方应把 Agent 加载日志、Service Center 实例记录和业务健康端点作为不同观察面。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2.5.2 Consumer 发现和调用过程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Consumer 收到订单请求后，</w:t>
      </w:r>
      <w:r>
        <w:rPr>
          <w:rFonts w:ascii="Consolas" w:hAnsi="Consolas" w:eastAsia="Microsoft YaHei"/>
          <w:color w:val="1F4E79"/>
          <w:sz w:val="20"/>
        </w:rPr>
        <w:t>RestTemplate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先从 URI 识别逻辑服务名，再由负载均衡组件查询可用实例并选择 endpoint，最后执行普通 HTTP 调用。Provider 扩缩容或地址变化时，只需要更新注册记录，Consumer 业务代码不需要修改目标 IP。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本工程的 Consumer 直接使用 Spring Cloud Huawei 发现客户端，Provider 使用 Sermant Agent 注册。这种组合用于说明注册方和调用方可以采用不同接入方式，只要双方遵守相同的服务身份和 HTTP 契约。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2.5.3 关键身份参数关系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Provider 来源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Consumer 来源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不一致时的表现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服务名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spring.application.name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请求 URI 主机名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找不到目标服务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service.meta.application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discovery.appName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同应用隔离下无实例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version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service.meta.version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通常不固定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注册版本与发布预期不一致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endpoint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监听与网络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 Center 返回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已发现但连接失败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注册中心地址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Agent 配置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discovery.address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双方看到不同注册数据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2.5.4 工程演示模块职责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是待接入 Provider，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是逻辑服务名调用方，</w:t>
      </w:r>
      <w:r>
        <w:rPr>
          <w:rFonts w:ascii="Consolas" w:hAnsi="Consolas" w:eastAsia="Microsoft YaHei"/>
          <w:color w:val="1F4E79"/>
          <w:sz w:val="20"/>
        </w:rPr>
        <w:t>local-cse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是注册发现基础设施。Consumer 不是 Sermant 接入的必要组成部分，但它提供了完整调用视角，用于说明 Provider 注册记录如何被其他微服务消费。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2.6 实践注意事项与常见问题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2.6.1 Provider 已启动但没有注册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依次核对：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实际 JVM 是否为 Java 8。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-javaagent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路径是否指向有效 JAR。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Agent 注册配置是否启用 Spring Register。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Service Center 地址从 Provider 网络是否可达。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spring.cloud.service-registry.auto-registration.enabled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是否保持开启。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application、服务名和版本是否形成完整身份。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2.6.2 Consumer 找不到 Provider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比较 Provider 注册记录和 Consumer 配置中的 application、逻辑服务名与 Service Center 地址。</w:t>
      </w:r>
      <w:r>
        <w:rPr>
          <w:rFonts w:ascii="Consolas" w:hAnsi="Consolas" w:eastAsia="Microsoft YaHei"/>
          <w:color w:val="1F4E79"/>
          <w:sz w:val="20"/>
        </w:rPr>
        <w:t>allowCrossApp: false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时，application 不一致会直接形成隔离。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2.6.3 业务接口正常但无法证明 Agent 生效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直接请求 Provider 只经过 Spring Boot Web 层。还需要在 Service Center 中观察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实例、endpoint、application、version，以及实例属性中的 </w:t>
      </w:r>
      <w:r>
        <w:rPr>
          <w:rFonts w:ascii="Consolas" w:hAnsi="Consolas" w:eastAsia="Microsoft YaHei"/>
          <w:color w:val="1F4E79"/>
          <w:sz w:val="20"/>
        </w:rPr>
        <w:t>framework.name=Sermant</w:t>
      </w:r>
      <w:r>
        <w:rPr>
          <w:rFonts w:ascii="Microsoft YaHei" w:hAnsi="Microsoft YaHei" w:eastAsia="Microsoft YaHei"/>
          <w:b w:val="0"/>
          <w:i w:val="0"/>
          <w:sz w:val="24"/>
        </w:rPr>
        <w:t>，再通过 Consumer 的逻辑服务名请求观察发现链路。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2.6.4 构建与运行 Java 不一致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同时记录 Maven 实际 JDK、POM Enforcer 结果、产物 major version 和运行镜像。只看到系统中安装 Java 8，不代表 Maven 或容器正在使用它。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2.6.5 Agent 与其他 Java Agent 同时使用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监控、诊断或安全 Agent 可能同时附加到 JVM。客户环境需要固定 Agent 顺序和版本组合，并在目标 JDK、Spring Boot 与实际启动参数下验证，不能只根据单 Agent 环境推断兼容性。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3 非 Java 应用基于 Mesher 接入 ServiceComb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本章只对应 </w:t>
      </w:r>
      <w:r>
        <w:rPr>
          <w:rFonts w:ascii="Consolas" w:hAnsi="Consolas" w:eastAsia="Microsoft YaHei"/>
          <w:color w:val="1F4E79"/>
          <w:sz w:val="20"/>
        </w:rPr>
        <w:t>mesher-python-sidecar-demo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。目标应用是 Flask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；Mesher 作为同运行单元内的代理，负责将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注册到 Service Center，并同时承接入向请求和 Python 出向请求。</w:t>
      </w: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与 </w:t>
      </w:r>
      <w:r>
        <w:rPr>
          <w:rFonts w:ascii="Consolas" w:hAnsi="Consolas" w:eastAsia="Microsoft YaHei"/>
          <w:color w:val="1F4E79"/>
          <w:sz w:val="20"/>
        </w:rPr>
        <w:t>java-consumer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仅用于展示跨语言调用契约。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3.1 场景设计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3.1.1 场景背景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目标应用是已经能够提供 HTTP 接口的 Flask 服务。业务进程不具备 ServiceComb SDK，也不应在 Python 代码中保存其他服务实例的固定地址。实践通过同一运行单元内的 Mesher 代理补充注册发现能力。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Mesher 同时承担两个方向的接入：对外公布可被其他服务发现的代理 endpoint；对内接收 Python HTTP 客户端的逻辑服务名请求并转发到目标 Provider。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3.1.2 实践目标与边界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Mesher 路线适用于满足以下条件的 HTTP 应用：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应用不是 Java，或不希望在业务进程中引入 ServiceComb SDK。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业务出向请求使用标准 HTTP 客户端，并能通过代理变量进入 Mesher。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部署平台允许 Mesher 与业务应用共享网络命名空间或可直连网络。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入向流量可以先到达 Mesher，再由 Mesher 转发到业务端口。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服务名、application、版本和 endpoint 可由部署配置统一管理。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实践工程采用 Flask 与 Mesher 同容器的保守演示结构。客户平台可以使用等价 Sidecar 运行单元，但必须保持本章描述的网络、端口、身份和启动顺序关系。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实践完成后，Service Center 中的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endpoint 指向 Mesher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；远端 Consumer 经 Mesher 进入 Flask 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；Python 访问 </w:t>
      </w: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时，标准 HTTP 请求先进入本地 Mesher，再由代理完成服务发现。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3.1.3 组件职责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集成方关注点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Flask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python-app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提供业务 API 并发起标准 HTTP 请求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业务端口、请求路径和超时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注册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python-app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，处理入向和出向代理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服务身份、监听地址和 Handler Chain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 Center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保存 Python 与 Java 服务实例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application、服务名和 endpoint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java-provider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提供 Python 出向调用目标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HTTP 契约与注册身份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java-consumer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展示对 Python 的入向调用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使用逻辑服务名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python-app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3.2 架构设计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3.2.1 目标架构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Mesher 对 Python 应用提供两个方向的接入能力：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2206974"/>
            <wp:docPr id="4" name="图 4：Mesher 接入目标架构" descr="Mesher 接入目标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20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4：Mesher 接入目标架构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 Center 中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 endpoint 应指向 Mesher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，不是 Flask 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>。远端调用方先进入 Mesher，再由 Mesher 转到 Flask 业务端口。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3.2.2 服务注册架构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Mesher 读取 </w:t>
      </w:r>
      <w:r>
        <w:rPr>
          <w:rFonts w:ascii="Consolas" w:hAnsi="Consolas" w:eastAsia="Microsoft YaHei"/>
          <w:color w:val="1F4E79"/>
          <w:sz w:val="20"/>
        </w:rPr>
        <w:t>chassis.yaml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和入口脚本生成的服务身份，以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>、</w:t>
      </w:r>
      <w:r>
        <w:rPr>
          <w:rFonts w:ascii="Consolas" w:hAnsi="Consolas" w:eastAsia="Microsoft YaHei"/>
          <w:color w:val="1F4E79"/>
          <w:sz w:val="20"/>
        </w:rPr>
        <w:t>demo-application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1.0.0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创建微服务实例。注册 endpoint 使用 Mesher 的对外监听地址，使远端 Consumer 的请求必然先经过代理。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3.2.3 入向代理架构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远端 Consumer 从 Service Center 获取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 </w:t>
      </w:r>
      <w:r>
        <w:rPr>
          <w:rFonts w:ascii="Consolas" w:hAnsi="Consolas" w:eastAsia="Microsoft YaHei"/>
          <w:color w:val="1F4E79"/>
          <w:sz w:val="20"/>
        </w:rPr>
        <w:t>:30101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endpoint，请求到达 Mesher 后，根据启动参数中的 </w:t>
      </w:r>
      <w:r>
        <w:rPr>
          <w:rFonts w:ascii="Consolas" w:hAnsi="Consolas" w:eastAsia="Microsoft YaHei"/>
          <w:color w:val="1F4E79"/>
          <w:sz w:val="20"/>
        </w:rPr>
        <w:t>rest:9000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映射转发到 Flask。Flask 业务端口不直接承担注册入口职责。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3.2.4 出向服务调用架构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Flask 使用 </w:t>
      </w:r>
      <w:r>
        <w:rPr>
          <w:rFonts w:ascii="Consolas" w:hAnsi="Consolas" w:eastAsia="Microsoft YaHei"/>
          <w:color w:val="1F4E79"/>
          <w:sz w:val="20"/>
        </w:rPr>
        <w:t>requests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访问 </w:t>
      </w:r>
      <w:r>
        <w:rPr>
          <w:rFonts w:ascii="Consolas" w:hAnsi="Consolas" w:eastAsia="Microsoft YaHei"/>
          <w:color w:val="1F4E79"/>
          <w:sz w:val="20"/>
        </w:rPr>
        <w:t>http://java-provider/...</w:t>
      </w:r>
      <w:r>
        <w:rPr>
          <w:rFonts w:ascii="Microsoft YaHei" w:hAnsi="Microsoft YaHei" w:eastAsia="Microsoft YaHei"/>
          <w:b w:val="0"/>
          <w:i w:val="0"/>
          <w:sz w:val="24"/>
        </w:rPr>
        <w:t>。代理环境变量把请求交给本地 Mesher，Mesher 解析逻辑服务名、发现健康实例并转发请求。Python 业务代码不直接调用 Service Center API。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3.2.5 Python 与 Mesher 进程边界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Python 和 Mesher 是两个独立进程。Mesher 就绪不代表 Flask 业务接口正常，Flask 返回成功也不代表代理仍具备注册和转发能力，因此启动顺序和健康检查必须同时覆盖两个进程。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3.3 实践准备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3.3.1 Python、Mesher 与组件版本基线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Python 业务镜像固定为 3.11：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mesher-python-sidecar-demo/python-app/Dockerfile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FROM python:3.11-slim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Python 依赖使用精确版本：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mesher-python-sidecar-demo/python-app/requirements.txt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text</w:t>
        <w:br/>
      </w:r>
      <w:r>
        <w:rPr>
          <w:rFonts w:ascii="Consolas" w:hAnsi="Consolas" w:eastAsia="Microsoft YaHei"/>
          <w:color w:val="1F4E79"/>
          <w:sz w:val="20"/>
        </w:rPr>
        <w:t>Flask==3.1.3</w:t>
        <w:br/>
      </w:r>
      <w:r>
        <w:rPr>
          <w:rFonts w:ascii="Consolas" w:hAnsi="Consolas" w:eastAsia="Microsoft YaHei"/>
          <w:color w:val="1F4E79"/>
          <w:sz w:val="20"/>
        </w:rPr>
        <w:t>requests==2.32.5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Mesher 基础镜像从 v1.8.1 源码构建，并校验短提交号 </w:t>
      </w:r>
      <w:r>
        <w:rPr>
          <w:rFonts w:ascii="Consolas" w:hAnsi="Consolas" w:eastAsia="Microsoft YaHei"/>
          <w:color w:val="1F4E79"/>
          <w:sz w:val="20"/>
        </w:rPr>
        <w:t>f35f82e</w:t>
      </w:r>
      <w:r>
        <w:rPr>
          <w:rFonts w:ascii="Microsoft YaHei" w:hAnsi="Microsoft YaHei" w:eastAsia="Microsoft YaHei"/>
          <w:b w:val="0"/>
          <w:i w:val="0"/>
          <w:sz w:val="24"/>
        </w:rPr>
        <w:t>。版本 Tag 与提交号一起固定，可以避免源码内容漂移。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3.3.2 ServiceComb 基础设施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Mesher 使用 </w:t>
      </w:r>
      <w:r>
        <w:rPr>
          <w:rFonts w:ascii="Consolas" w:hAnsi="Consolas" w:eastAsia="Microsoft YaHei"/>
          <w:color w:val="1F4E79"/>
          <w:sz w:val="20"/>
        </w:rPr>
        <w:t>registry.type: servicecenter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连接 </w:t>
      </w:r>
      <w:r>
        <w:rPr>
          <w:rFonts w:ascii="Consolas" w:hAnsi="Consolas" w:eastAsia="Microsoft YaHei"/>
          <w:color w:val="1F4E79"/>
          <w:sz w:val="20"/>
        </w:rPr>
        <w:t>http://local-cse:30100</w:t>
      </w:r>
      <w:r>
        <w:rPr>
          <w:rFonts w:ascii="Microsoft YaHei" w:hAnsi="Microsoft YaHei" w:eastAsia="Microsoft YaHei"/>
          <w:b w:val="0"/>
          <w:i w:val="0"/>
          <w:sz w:val="24"/>
        </w:rPr>
        <w:t>。Java 互通模块连接同一个 Service Center，并使用相同 application。客户环境替换基础设施地址时，需要同时保证 Mesher、Java Provider 和 Java Consumer 的网络可达性。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本实践的 KIE 和 Dashboard 由 Local CSE 一并提供，但 Python 接入主链路只依赖 Service Center。不要把配置中心不可用与服务注册失败视为同一个问题。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3.3.3 网络、端口和服务身份要求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使用三个不同含义的地址：Flask 业务端口 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、Mesher 本地代理入口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、Service Center </w:t>
      </w:r>
      <w:r>
        <w:rPr>
          <w:rFonts w:ascii="Consolas" w:hAnsi="Consolas" w:eastAsia="Microsoft YaHei"/>
          <w:color w:val="1F4E79"/>
          <w:sz w:val="20"/>
        </w:rPr>
        <w:t>30100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。远端 Consumer 必须能够访问注册记录中的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>，而 Flask 与 Mesher 必须在同一容器或等价共享网络单元内互相访问。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3.4 接入实践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3.4.1 Mesher 可复现构建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mesher-python-sidecar-demo/mesher/Dockerfile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FROM golang:1.23-alpine AS builder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WORKDIR /build</w:t>
        <w:br/>
      </w:r>
      <w:r>
        <w:rPr>
          <w:rFonts w:ascii="Consolas" w:hAnsi="Consolas" w:eastAsia="Microsoft YaHei"/>
          <w:color w:val="1F4E79"/>
          <w:sz w:val="20"/>
        </w:rPr>
        <w:t>ARG MESHER_VERSION=v1.8.1</w:t>
        <w:br/>
      </w:r>
      <w:r>
        <w:rPr>
          <w:rFonts w:ascii="Consolas" w:hAnsi="Consolas" w:eastAsia="Microsoft YaHei"/>
          <w:color w:val="1F4E79"/>
          <w:sz w:val="20"/>
        </w:rPr>
        <w:t>ARG MESHER_COMMIT=f35f82e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RUN git clone --depth 1 --branch ${MESHER_VERSION} \</w:t>
        <w:br/>
      </w:r>
      <w:r>
        <w:rPr>
          <w:rFonts w:ascii="Consolas" w:hAnsi="Consolas" w:eastAsia="Microsoft YaHei"/>
          <w:color w:val="1F4E79"/>
          <w:sz w:val="20"/>
        </w:rPr>
        <w:t xml:space="preserve">      https://github.com/apache/servicecomb-mesher.git /build/mesher \</w:t>
        <w:br/>
      </w:r>
      <w:r>
        <w:rPr>
          <w:rFonts w:ascii="Consolas" w:hAnsi="Consolas" w:eastAsia="Microsoft YaHei"/>
          <w:color w:val="1F4E79"/>
          <w:sz w:val="20"/>
        </w:rPr>
        <w:t xml:space="preserve">    &amp;&amp; test "$(git -C /build/mesher rev-parse --short HEAD)" = "${MESHER_COMMIT}"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WORKDIR /build/mesher</w:t>
        <w:br/>
      </w:r>
      <w:r>
        <w:rPr>
          <w:rFonts w:ascii="Consolas" w:hAnsi="Consolas" w:eastAsia="Microsoft YaHei"/>
          <w:color w:val="1F4E79"/>
          <w:sz w:val="20"/>
        </w:rPr>
        <w:t>RUN CGO_ENABLED=0 GOOS=linux go build \</w:t>
        <w:br/>
      </w:r>
      <w:r>
        <w:rPr>
          <w:rFonts w:ascii="Consolas" w:hAnsi="Consolas" w:eastAsia="Microsoft YaHei"/>
          <w:color w:val="1F4E79"/>
          <w:sz w:val="20"/>
        </w:rPr>
        <w:t xml:space="preserve">    -ldflags="-s -w" \</w:t>
        <w:br/>
      </w:r>
      <w:r>
        <w:rPr>
          <w:rFonts w:ascii="Consolas" w:hAnsi="Consolas" w:eastAsia="Microsoft YaHei"/>
          <w:color w:val="1F4E79"/>
          <w:sz w:val="20"/>
        </w:rPr>
        <w:t xml:space="preserve">    -o /out/mesher \</w:t>
        <w:br/>
      </w:r>
      <w:r>
        <w:rPr>
          <w:rFonts w:ascii="Consolas" w:hAnsi="Consolas" w:eastAsia="Microsoft YaHei"/>
          <w:color w:val="1F4E79"/>
          <w:sz w:val="20"/>
        </w:rPr>
        <w:t xml:space="preserve">    ./cmd/mesher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构建路径必须是 </w:t>
      </w:r>
      <w:r>
        <w:rPr>
          <w:rFonts w:ascii="Consolas" w:hAnsi="Consolas" w:eastAsia="Microsoft YaHei"/>
          <w:color w:val="1F4E79"/>
          <w:sz w:val="20"/>
        </w:rPr>
        <w:t>/build/mesher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，最终二进制是 </w:t>
      </w:r>
      <w:r>
        <w:rPr>
          <w:rFonts w:ascii="Consolas" w:hAnsi="Consolas" w:eastAsia="Microsoft YaHei"/>
          <w:color w:val="1F4E79"/>
          <w:sz w:val="20"/>
        </w:rPr>
        <w:t>/out/mesher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，运行镜像中保存为 </w:t>
      </w:r>
      <w:r>
        <w:rPr>
          <w:rFonts w:ascii="Consolas" w:hAnsi="Consolas" w:eastAsia="Microsoft YaHei"/>
          <w:color w:val="1F4E79"/>
          <w:sz w:val="20"/>
        </w:rPr>
        <w:t>/opt/mesher/mesher</w:t>
      </w:r>
      <w:r>
        <w:rPr>
          <w:rFonts w:ascii="Microsoft YaHei" w:hAnsi="Microsoft YaHei" w:eastAsia="Microsoft YaHei"/>
          <w:b w:val="0"/>
          <w:i w:val="0"/>
          <w:sz w:val="24"/>
        </w:rPr>
        <w:t>。Python 镜像只复制已经构建完成的 Mesher 二进制和配置，不在 Python 运行层重新下载浮动版本。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3.4.2 Python 镜像边界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Python Dockerfile 从本地 Mesher 基础镜像复制二进制和配置，再安装 Flask 依赖。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mesher-python-sidecar-demo/python-app/Dockerfile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FROM mesher-sidecar-v181:local AS mesher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FROM python:3.11-slim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COPY --from=mesher /opt/mesher/mesher /opt/mesher/mesher</w:t>
        <w:br/>
      </w:r>
      <w:r>
        <w:rPr>
          <w:rFonts w:ascii="Consolas" w:hAnsi="Consolas" w:eastAsia="Microsoft YaHei"/>
          <w:color w:val="1F4E79"/>
          <w:sz w:val="20"/>
        </w:rPr>
        <w:t>COPY --from=mesher /opt/mesher/conf /opt/mesher/conf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COPY python-app/requirements.txt .</w:t>
        <w:br/>
      </w:r>
      <w:r>
        <w:rPr>
          <w:rFonts w:ascii="Consolas" w:hAnsi="Consolas" w:eastAsia="Microsoft YaHei"/>
          <w:color w:val="1F4E79"/>
          <w:sz w:val="20"/>
        </w:rPr>
        <w:t>RUN pip install --no-cache-dir -r requirements.txt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COPY python-app/app.py \</w:t>
        <w:br/>
      </w:r>
      <w:r>
        <w:rPr>
          <w:rFonts w:ascii="Consolas" w:hAnsi="Consolas" w:eastAsia="Microsoft YaHei"/>
          <w:color w:val="1F4E79"/>
          <w:sz w:val="20"/>
        </w:rPr>
        <w:t xml:space="preserve">     python-app/chassis.yaml \</w:t>
        <w:br/>
      </w:r>
      <w:r>
        <w:rPr>
          <w:rFonts w:ascii="Consolas" w:hAnsi="Consolas" w:eastAsia="Microsoft YaHei"/>
          <w:color w:val="1F4E79"/>
          <w:sz w:val="20"/>
        </w:rPr>
        <w:t xml:space="preserve">     python-app/docker-entrypoint.sh ./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客户镜像仓库应保存已验证的 Mesher 基础镜像和 Python 应用镜像，并为二者使用不可变版本标识。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3.4.3 服务身份与注册配置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Mesher 的 </w:t>
      </w:r>
      <w:r>
        <w:rPr>
          <w:rFonts w:ascii="Consolas" w:hAnsi="Consolas" w:eastAsia="Microsoft YaHei"/>
          <w:color w:val="1F4E79"/>
          <w:sz w:val="20"/>
        </w:rPr>
        <w:t>chassis.yaml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声明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身份、注册中心和代理监听地址。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mesher-python-sidecar-demo/python-app/chassis.yaml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service:</w:t>
        <w:br/>
      </w:r>
      <w:r>
        <w:rPr>
          <w:rFonts w:ascii="Consolas" w:hAnsi="Consolas" w:eastAsia="Microsoft YaHei"/>
          <w:color w:val="1F4E79"/>
          <w:sz w:val="20"/>
        </w:rPr>
        <w:t xml:space="preserve">    name: python-app</w:t>
        <w:br/>
      </w:r>
      <w:r>
        <w:rPr>
          <w:rFonts w:ascii="Consolas" w:hAnsi="Consolas" w:eastAsia="Microsoft YaHei"/>
          <w:color w:val="1F4E79"/>
          <w:sz w:val="20"/>
        </w:rPr>
        <w:t xml:space="preserve">    app: demo-application</w:t>
        <w:br/>
      </w:r>
      <w:r>
        <w:rPr>
          <w:rFonts w:ascii="Consolas" w:hAnsi="Consolas" w:eastAsia="Microsoft YaHei"/>
          <w:color w:val="1F4E79"/>
          <w:sz w:val="20"/>
        </w:rPr>
        <w:t xml:space="preserve">    version: 1.0.0</w:t>
        <w:br/>
      </w:r>
      <w:r>
        <w:rPr>
          <w:rFonts w:ascii="Consolas" w:hAnsi="Consolas" w:eastAsia="Microsoft YaHei"/>
          <w:color w:val="1F4E79"/>
          <w:sz w:val="20"/>
        </w:rPr>
        <w:t xml:space="preserve">    properties:</w:t>
        <w:br/>
      </w:r>
      <w:r>
        <w:rPr>
          <w:rFonts w:ascii="Consolas" w:hAnsi="Consolas" w:eastAsia="Microsoft YaHei"/>
          <w:color w:val="1F4E79"/>
          <w:sz w:val="20"/>
        </w:rPr>
        <w:t xml:space="preserve">      allowCrossApp: true</w:t>
        <w:br/>
      </w:r>
      <w:r>
        <w:rPr>
          <w:rFonts w:ascii="Consolas" w:hAnsi="Consolas" w:eastAsia="Microsoft YaHei"/>
          <w:color w:val="1F4E79"/>
          <w:sz w:val="20"/>
        </w:rPr>
        <w:t xml:space="preserve">  protocols:</w:t>
        <w:br/>
      </w:r>
      <w:r>
        <w:rPr>
          <w:rFonts w:ascii="Consolas" w:hAnsi="Consolas" w:eastAsia="Microsoft YaHei"/>
          <w:color w:val="1F4E79"/>
          <w:sz w:val="20"/>
        </w:rPr>
        <w:t xml:space="preserve">    http:</w:t>
        <w:br/>
      </w:r>
      <w:r>
        <w:rPr>
          <w:rFonts w:ascii="Consolas" w:hAnsi="Consolas" w:eastAsia="Microsoft YaHei"/>
          <w:color w:val="1F4E79"/>
          <w:sz w:val="20"/>
        </w:rPr>
        <w:t xml:space="preserve">      listenAddress: 127.0.0.1:30101</w:t>
        <w:br/>
      </w:r>
      <w:r>
        <w:rPr>
          <w:rFonts w:ascii="Consolas" w:hAnsi="Consolas" w:eastAsia="Microsoft YaHei"/>
          <w:color w:val="1F4E79"/>
          <w:sz w:val="20"/>
        </w:rPr>
        <w:t xml:space="preserve">  registry:</w:t>
        <w:br/>
      </w:r>
      <w:r>
        <w:rPr>
          <w:rFonts w:ascii="Consolas" w:hAnsi="Consolas" w:eastAsia="Microsoft YaHei"/>
          <w:color w:val="1F4E79"/>
          <w:sz w:val="20"/>
        </w:rPr>
        <w:t xml:space="preserve">    type: servicecenter</w:t>
        <w:br/>
      </w:r>
      <w:r>
        <w:rPr>
          <w:rFonts w:ascii="Consolas" w:hAnsi="Consolas" w:eastAsia="Microsoft YaHei"/>
          <w:color w:val="1F4E79"/>
          <w:sz w:val="20"/>
        </w:rPr>
        <w:t xml:space="preserve">    address: http://local-cse:30100</w:t>
        <w:br/>
      </w:r>
      <w:r>
        <w:rPr>
          <w:rFonts w:ascii="Consolas" w:hAnsi="Consolas" w:eastAsia="Microsoft YaHei"/>
          <w:color w:val="1F4E79"/>
          <w:sz w:val="20"/>
        </w:rPr>
        <w:t xml:space="preserve">    scope: full</w:t>
        <w:br/>
      </w:r>
      <w:r>
        <w:rPr>
          <w:rFonts w:ascii="Consolas" w:hAnsi="Consolas" w:eastAsia="Microsoft YaHei"/>
          <w:color w:val="1F4E79"/>
          <w:sz w:val="20"/>
        </w:rPr>
        <w:t xml:space="preserve">    watch: false</w:t>
        <w:br/>
      </w:r>
      <w:r>
        <w:rPr>
          <w:rFonts w:ascii="Consolas" w:hAnsi="Consolas" w:eastAsia="Microsoft YaHei"/>
          <w:color w:val="1F4E79"/>
          <w:sz w:val="20"/>
        </w:rPr>
        <w:t xml:space="preserve">    autoIPIndex: false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字段含义：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注意事项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service.name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python-app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远端 Consumer 使用的逻辑服务名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service.app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demo-application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Mesher 配置键为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app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，不是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application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service.version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1.0.0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与部署版本策略一致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protocols.http.listenAddress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:30101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 Center 中公布的代理 endpoint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registry.address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local-cse:30100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必须从 Mesher 网络可达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autoIPIndex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false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使用入口脚本注入的实际地址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allowCrossApp: true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只属于演示配置。客户环境应根据租户和业务隔离要求决定是否允许跨 application 发现，不把开放范围作为默认值。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3.4.4 动态监听地址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镜像内的 </w:t>
      </w:r>
      <w:r>
        <w:rPr>
          <w:rFonts w:ascii="Consolas" w:hAnsi="Consolas" w:eastAsia="Microsoft YaHei"/>
          <w:color w:val="1F4E79"/>
          <w:sz w:val="20"/>
        </w:rPr>
        <w:t>chassis.yaml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 </w:t>
      </w:r>
      <w:r>
        <w:rPr>
          <w:rFonts w:ascii="Consolas" w:hAnsi="Consolas" w:eastAsia="Microsoft YaHei"/>
          <w:color w:val="1F4E79"/>
          <w:sz w:val="20"/>
        </w:rPr>
        <w:t>127.0.0.1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作为模板，入口脚本在容器启动时识别实际容器 IP，并替换三个 </w:t>
      </w:r>
      <w:r>
        <w:rPr>
          <w:rFonts w:ascii="Consolas" w:hAnsi="Consolas" w:eastAsia="Microsoft YaHei"/>
          <w:color w:val="1F4E79"/>
          <w:sz w:val="20"/>
        </w:rPr>
        <w:t>listenAddress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mesher-python-sidecar-demo/python-app/docker-entrypoint.sh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sh</w:t>
        <w:br/>
      </w:r>
      <w:r>
        <w:rPr>
          <w:rFonts w:ascii="Consolas" w:hAnsi="Consolas" w:eastAsia="Microsoft YaHei"/>
          <w:color w:val="1F4E79"/>
          <w:sz w:val="20"/>
        </w:rPr>
        <w:t>net_name=$(ip -o -4 route show to default | awk '{print $5}')</w:t>
        <w:br/>
      </w:r>
      <w:r>
        <w:rPr>
          <w:rFonts w:ascii="Consolas" w:hAnsi="Consolas" w:eastAsia="Microsoft YaHei"/>
          <w:color w:val="1F4E79"/>
          <w:sz w:val="20"/>
        </w:rPr>
        <w:t>listen_addr=$(ip -o -4 addr show "$net_name" 2&gt;/dev/null \</w:t>
        <w:br/>
      </w:r>
      <w:r>
        <w:rPr>
          <w:rFonts w:ascii="Consolas" w:hAnsi="Consolas" w:eastAsia="Microsoft YaHei"/>
          <w:color w:val="1F4E79"/>
          <w:sz w:val="20"/>
        </w:rPr>
        <w:t xml:space="preserve">  | grep -oE '[0-9]+\.[0-9]+\.[0-9]+\.[0-9]+' \</w:t>
        <w:br/>
      </w:r>
      <w:r>
        <w:rPr>
          <w:rFonts w:ascii="Consolas" w:hAnsi="Consolas" w:eastAsia="Microsoft YaHei"/>
          <w:color w:val="1F4E79"/>
          <w:sz w:val="20"/>
        </w:rPr>
        <w:t xml:space="preserve">  | head -n 1 || true)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sed -i \</w:t>
        <w:br/>
      </w:r>
      <w:r>
        <w:rPr>
          <w:rFonts w:ascii="Consolas" w:hAnsi="Consolas" w:eastAsia="Microsoft YaHei"/>
          <w:color w:val="1F4E79"/>
          <w:sz w:val="20"/>
        </w:rPr>
        <w:t xml:space="preserve">  "s/listenAddress: [0-9.]*/listenAddress: $listen_addr/g" \</w:t>
        <w:br/>
      </w:r>
      <w:r>
        <w:rPr>
          <w:rFonts w:ascii="Consolas" w:hAnsi="Consolas" w:eastAsia="Microsoft YaHei"/>
          <w:color w:val="1F4E79"/>
          <w:sz w:val="20"/>
        </w:rPr>
        <w:t xml:space="preserve">  "$MESHER_CONF_DIR/chassis.yaml"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注册 endpoint 必须能够从远端 Consumer 所在网络访问。如果仍注册为 </w:t>
      </w:r>
      <w:r>
        <w:rPr>
          <w:rFonts w:ascii="Consolas" w:hAnsi="Consolas" w:eastAsia="Microsoft YaHei"/>
          <w:color w:val="1F4E79"/>
          <w:sz w:val="20"/>
        </w:rPr>
        <w:t>127.0.0.1:30101</w:t>
      </w:r>
      <w:r>
        <w:rPr>
          <w:rFonts w:ascii="Microsoft YaHei" w:hAnsi="Microsoft YaHei" w:eastAsia="Microsoft YaHei"/>
          <w:b w:val="0"/>
          <w:i w:val="0"/>
          <w:sz w:val="24"/>
        </w:rPr>
        <w:t>，代理在本容器内可能正常，但其他服务无法建立入向连接。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3.4.5 双进程启动顺序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实践工程在一个容器内运行 Mesher 和 Flask。Mesher 先后台启动，入口脚本确认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可连接后，再以前台进程启动 Flask。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804316"/>
            <wp:docPr id="5" name="图 5：Mesher 与 Flask 启动顺序" descr="Mesher 与 Flask 启动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80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5：Mesher 与 Flask 启动顺序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mesher-python-sidecar-demo/python-app/docker-entrypoint.sh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sh</w:t>
        <w:br/>
      </w:r>
      <w:r>
        <w:rPr>
          <w:rFonts w:ascii="Consolas" w:hAnsi="Consolas" w:eastAsia="Microsoft YaHei"/>
          <w:color w:val="1F4E79"/>
          <w:sz w:val="20"/>
        </w:rPr>
        <w:t>/opt/mesher/mesher \</w:t>
        <w:br/>
      </w:r>
      <w:r>
        <w:rPr>
          <w:rFonts w:ascii="Consolas" w:hAnsi="Consolas" w:eastAsia="Microsoft YaHei"/>
          <w:color w:val="1F4E79"/>
          <w:sz w:val="20"/>
        </w:rPr>
        <w:t xml:space="preserve">  --config=/etc/mesher/conf/mesher.yaml \</w:t>
        <w:br/>
      </w:r>
      <w:r>
        <w:rPr>
          <w:rFonts w:ascii="Consolas" w:hAnsi="Consolas" w:eastAsia="Microsoft YaHei"/>
          <w:color w:val="1F4E79"/>
          <w:sz w:val="20"/>
        </w:rPr>
        <w:t xml:space="preserve">  --service-ports="rest:$APP_PORT" &amp;</w:t>
        <w:br/>
      </w:r>
      <w:r>
        <w:rPr>
          <w:rFonts w:ascii="Consolas" w:hAnsi="Consolas" w:eastAsia="Microsoft YaHei"/>
          <w:color w:val="1F4E79"/>
          <w:sz w:val="20"/>
        </w:rPr>
        <w:t>MESHER_PID=$!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真实脚本在有界循环中检查 Mesher 进程和 30101 端口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export HTTP_PROXY=http://127.0.0.1:30101</w:t>
        <w:br/>
      </w:r>
      <w:r>
        <w:rPr>
          <w:rFonts w:ascii="Consolas" w:hAnsi="Consolas" w:eastAsia="Microsoft YaHei"/>
          <w:color w:val="1F4E79"/>
          <w:sz w:val="20"/>
        </w:rPr>
        <w:t>export http_proxy=http://127.0.0.1:30101</w:t>
        <w:br/>
      </w:r>
      <w:r>
        <w:rPr>
          <w:rFonts w:ascii="Consolas" w:hAnsi="Consolas" w:eastAsia="Microsoft YaHei"/>
          <w:color w:val="1F4E79"/>
          <w:sz w:val="20"/>
        </w:rPr>
        <w:t>exec python /app/app.py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固定睡眠时间不能可靠表达代理就绪状态。入口脚本同时检查 Mesher PID 和监听端口；Mesher 提前退出时，容器应直接失败，不继续启动一个无法接入服务发现的 Flask 进程。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3.4.6 出向代理实践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Flask </w:t>
      </w:r>
      <w:r>
        <w:rPr>
          <w:rFonts w:ascii="Consolas" w:hAnsi="Consolas" w:eastAsia="Microsoft YaHei"/>
          <w:color w:val="1F4E79"/>
          <w:sz w:val="20"/>
        </w:rPr>
        <w:t>/show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使用逻辑服务名 </w:t>
      </w: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发起标准 HTTP 请求：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mesher-python-sidecar-demo/python-app/app.py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python</w:t>
        <w:br/>
      </w:r>
      <w:r>
        <w:rPr>
          <w:rFonts w:ascii="Consolas" w:hAnsi="Consolas" w:eastAsia="Microsoft YaHei"/>
          <w:color w:val="1F4E79"/>
          <w:sz w:val="20"/>
        </w:rPr>
        <w:t>java_provider = os.environ.get(</w:t>
        <w:br/>
      </w:r>
      <w:r>
        <w:rPr>
          <w:rFonts w:ascii="Consolas" w:hAnsi="Consolas" w:eastAsia="Microsoft YaHei"/>
          <w:color w:val="1F4E79"/>
          <w:sz w:val="20"/>
        </w:rPr>
        <w:t xml:space="preserve">    "JAVA_PROVIDER_SERVICE",</w:t>
        <w:br/>
      </w:r>
      <w:r>
        <w:rPr>
          <w:rFonts w:ascii="Consolas" w:hAnsi="Consolas" w:eastAsia="Microsoft YaHei"/>
          <w:color w:val="1F4E79"/>
          <w:sz w:val="20"/>
        </w:rPr>
        <w:t xml:space="preserve">    "java-provider",</w:t>
        <w:br/>
      </w:r>
      <w:r>
        <w:rPr>
          <w:rFonts w:ascii="Consolas" w:hAnsi="Consolas" w:eastAsia="Microsoft YaHei"/>
          <w:color w:val="1F4E79"/>
          <w:sz w:val="20"/>
        </w:rPr>
        <w:t>)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response = request_get(</w:t>
        <w:br/>
      </w:r>
      <w:r>
        <w:rPr>
          <w:rFonts w:ascii="Consolas" w:hAnsi="Consolas" w:eastAsia="Microsoft YaHei"/>
          <w:color w:val="1F4E79"/>
          <w:sz w:val="20"/>
        </w:rPr>
        <w:t xml:space="preserve">    f"http://{java_provider}/api/users",</w:t>
        <w:br/>
      </w:r>
      <w:r>
        <w:rPr>
          <w:rFonts w:ascii="Consolas" w:hAnsi="Consolas" w:eastAsia="Microsoft YaHei"/>
          <w:color w:val="1F4E79"/>
          <w:sz w:val="20"/>
        </w:rPr>
        <w:t xml:space="preserve">    timeout=10,</w:t>
        <w:br/>
      </w:r>
      <w:r>
        <w:rPr>
          <w:rFonts w:ascii="Consolas" w:hAnsi="Consolas" w:eastAsia="Microsoft YaHei"/>
          <w:color w:val="1F4E79"/>
          <w:sz w:val="20"/>
        </w:rPr>
        <w:t>)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Python 代码没有保存 Provider IP。</w:t>
      </w:r>
      <w:r>
        <w:rPr>
          <w:rFonts w:ascii="Consolas" w:hAnsi="Consolas" w:eastAsia="Microsoft YaHei"/>
          <w:color w:val="1F4E79"/>
          <w:sz w:val="20"/>
        </w:rPr>
        <w:t>requests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读取 </w:t>
      </w:r>
      <w:r>
        <w:rPr>
          <w:rFonts w:ascii="Consolas" w:hAnsi="Consolas" w:eastAsia="Microsoft YaHei"/>
          <w:color w:val="1F4E79"/>
          <w:sz w:val="20"/>
        </w:rPr>
        <w:t>HTTP_PROXY=http://127.0.0.1:30101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，把请求交给 Mesher；Mesher 根据 </w:t>
      </w: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查询 Service Center 并选择实例。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911352"/>
            <wp:docPr id="6" name="图 6：Python 通过 Mesher 调用 Java Provider" descr="Python 通过 Mesher 调用 Java Provi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91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6：Python 通过 Mesher 调用 Java Provider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3.4.7 `NO_PROXY` 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入口脚本只排除本地进程和基础设施地址：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sh</w:t>
        <w:br/>
      </w:r>
      <w:r>
        <w:rPr>
          <w:rFonts w:ascii="Consolas" w:hAnsi="Consolas" w:eastAsia="Microsoft YaHei"/>
          <w:color w:val="1F4E79"/>
          <w:sz w:val="20"/>
        </w:rPr>
        <w:t>export NO_PROXY=127.0.0.1,localhost,local-cse,service-center</w:t>
        <w:br/>
      </w:r>
      <w:r>
        <w:rPr>
          <w:rFonts w:ascii="Consolas" w:hAnsi="Consolas" w:eastAsia="Microsoft YaHei"/>
          <w:color w:val="1F4E79"/>
          <w:sz w:val="20"/>
        </w:rPr>
        <w:t>export no_proxy=127.0.0.1,localhost,local-cse,service-center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不要把 </w:t>
      </w: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等目标逻辑服务名加入 </w:t>
      </w:r>
      <w:r>
        <w:rPr>
          <w:rFonts w:ascii="Consolas" w:hAnsi="Consolas" w:eastAsia="Microsoft YaHei"/>
          <w:color w:val="1F4E79"/>
          <w:sz w:val="20"/>
        </w:rPr>
        <w:t>NO_PROXY</w:t>
      </w:r>
      <w:r>
        <w:rPr>
          <w:rFonts w:ascii="Microsoft YaHei" w:hAnsi="Microsoft YaHei" w:eastAsia="Microsoft YaHei"/>
          <w:b w:val="0"/>
          <w:i w:val="0"/>
          <w:sz w:val="24"/>
        </w:rPr>
        <w:t>，否则 Python HTTP 客户端会尝试直接通过 DNS 访问目标，绕过 Mesher 的服务发现和治理链路。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3.4.8 入向代理实践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远端 Consumer 使用逻辑服务名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mesher-python-sidecar-demo/java-consumer/src/main/java/com/huaweicloud/samples/mesher/consumer/feign/PythonAppClient.java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@FeignClient(name = "python-app")</w:t>
        <w:br/>
      </w:r>
      <w:r>
        <w:rPr>
          <w:rFonts w:ascii="Consolas" w:hAnsi="Consolas" w:eastAsia="Microsoft YaHei"/>
          <w:color w:val="1F4E79"/>
          <w:sz w:val="20"/>
        </w:rPr>
        <w:t>public interface PythonAppClient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@GetMapping("/show")</w:t>
        <w:br/>
      </w:r>
      <w:r>
        <w:rPr>
          <w:rFonts w:ascii="Consolas" w:hAnsi="Consolas" w:eastAsia="Microsoft YaHei"/>
          <w:color w:val="1F4E79"/>
          <w:sz w:val="20"/>
        </w:rPr>
        <w:t xml:space="preserve">    Map&lt;String, Object&gt; show();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入向请求链路：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967418"/>
            <wp:docPr id="7" name="图 7：Java Consumer 通过 Mesher 调用 Python" descr="Java Consumer 通过 Mesher 调用 Pyth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96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7：Java Consumer 通过 Mesher 调用 Python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因此入向链路的公开 endpoint 是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，Flask 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是代理后的业务端口。只让远端 Consumer 直接访问 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>，会绕开 Mesher 注册身份。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3.4.9 Handler Chain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Mesher 配置分别声明出向和入向处理链：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mesher-python-sidecar-demo/python-app/chassis.yaml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handler:</w:t>
        <w:br/>
      </w:r>
      <w:r>
        <w:rPr>
          <w:rFonts w:ascii="Consolas" w:hAnsi="Consolas" w:eastAsia="Microsoft YaHei"/>
          <w:color w:val="1F4E79"/>
          <w:sz w:val="20"/>
        </w:rPr>
        <w:t xml:space="preserve">    chain:</w:t>
        <w:br/>
      </w:r>
      <w:r>
        <w:rPr>
          <w:rFonts w:ascii="Consolas" w:hAnsi="Consolas" w:eastAsia="Microsoft YaHei"/>
          <w:color w:val="1F4E79"/>
          <w:sz w:val="20"/>
        </w:rPr>
        <w:t xml:space="preserve">      Consumer:</w:t>
        <w:br/>
      </w:r>
      <w:r>
        <w:rPr>
          <w:rFonts w:ascii="Consolas" w:hAnsi="Consolas" w:eastAsia="Microsoft YaHei"/>
          <w:color w:val="1F4E79"/>
          <w:sz w:val="20"/>
        </w:rPr>
        <w:t xml:space="preserve">        outgoing: router,ratelimiter-consumer,loadbalance,transport</w:t>
        <w:br/>
      </w:r>
      <w:r>
        <w:rPr>
          <w:rFonts w:ascii="Consolas" w:hAnsi="Consolas" w:eastAsia="Microsoft YaHei"/>
          <w:color w:val="1F4E79"/>
          <w:sz w:val="20"/>
        </w:rPr>
        <w:t xml:space="preserve">      Provider:</w:t>
        <w:br/>
      </w:r>
      <w:r>
        <w:rPr>
          <w:rFonts w:ascii="Consolas" w:hAnsi="Consolas" w:eastAsia="Microsoft YaHei"/>
          <w:color w:val="1F4E79"/>
          <w:sz w:val="20"/>
        </w:rPr>
        <w:t xml:space="preserve">        incoming: router,loadbalance,ratelimiter-provider,transport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从接入方案角度理解：Consumer 出向链负责处理 Python 发出的逻辑服务名请求，Provider 入向链负责接收远端请求并转到 Flask。升级 Mesher 或调整链配置时，需要同时关注两个方向，不能只确认出向调用成功。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3.4.10 健康边界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Python 容器的健康检查同时覆盖 Flask </w:t>
      </w:r>
      <w:r>
        <w:rPr>
          <w:rFonts w:ascii="Consolas" w:hAnsi="Consolas" w:eastAsia="Microsoft YaHei"/>
          <w:color w:val="1F4E79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Mesher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mesher-python-sidecar-demo/python-app/Dockerfile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dockerfile</w:t>
        <w:br/>
      </w:r>
      <w:r>
        <w:rPr>
          <w:rFonts w:ascii="Consolas" w:hAnsi="Consolas" w:eastAsia="Microsoft YaHei"/>
          <w:color w:val="1F4E79"/>
          <w:sz w:val="20"/>
        </w:rPr>
        <w:t>HEALTHCHECK --interval=5s --timeout=3s --retries=10 --start-period=15s \</w:t>
        <w:br/>
      </w:r>
      <w:r>
        <w:rPr>
          <w:rFonts w:ascii="Consolas" w:hAnsi="Consolas" w:eastAsia="Microsoft YaHei"/>
          <w:color w:val="1F4E79"/>
          <w:sz w:val="20"/>
        </w:rPr>
        <w:t xml:space="preserve">  CMD python -c "import socket, urllib.request; urllib.request.urlopen('http://127.0.0.1:9000/health', timeout=2).read(); connection=socket.create_connection(('127.0.0.1', 30101), 2); connection.close()" || exit 1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这两个信号分别代表业务进程和代理进程。只检查 Flask 返回 200，无法判断注册代理是否仍能接收入向连接；只检查 Mesher 端口，也无法判断业务应用是否正常提供接口。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3.5 实践说明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3.5.1 Mesher 注册过程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容器入口脚本先确定运行网络中的实际 IPv4 地址，再生成 Mesher 使用的监听和服务描述配置。Mesher 启动后以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身份连接 Service Center，公布 </w:t>
      </w:r>
      <w:r>
        <w:rPr>
          <w:rFonts w:ascii="Consolas" w:hAnsi="Consolas" w:eastAsia="Microsoft YaHei"/>
          <w:color w:val="1F4E79"/>
          <w:sz w:val="20"/>
        </w:rPr>
        <w:t>实际地址:30101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。Flask 的 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只作为代理后端，不直接写入远端发现记录。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注册过程依赖服务身份、实际监听地址和 Service Center 地址三组信息。固定镜像模板中的 </w:t>
      </w:r>
      <w:r>
        <w:rPr>
          <w:rFonts w:ascii="Consolas" w:hAnsi="Consolas" w:eastAsia="Microsoft YaHei"/>
          <w:color w:val="1F4E79"/>
          <w:sz w:val="20"/>
        </w:rPr>
        <w:t>127.0.0.1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只能用于本地占位，必须在启动阶段替换为远端 Consumer 可达的地址。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3.5.2 入向请求处理过程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Java Consumer 通过逻辑服务名发现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，取得 Mesher endpoint 后发送业务请求。Mesher 的 Provider 入向链接收请求，并按 </w:t>
      </w:r>
      <w:r>
        <w:rPr>
          <w:rFonts w:ascii="Consolas" w:hAnsi="Consolas" w:eastAsia="Microsoft YaHei"/>
          <w:color w:val="1F4E79"/>
          <w:sz w:val="20"/>
        </w:rPr>
        <w:t>--service-ports="rest:9000"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将原路径转发给 Flask。响应沿相同链路返回调用方。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入向代理使 Python 业务进程不需要理解 Service Center 协议，但业务应用仍负责 HTTP 路径和响应契约。代理只负责寻址和转发，不会自动修正调用双方不一致的 API 定义。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3.5.3 出向请求处理过程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Flask 通过标准 HTTP 客户端请求 </w:t>
      </w: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  <w:r>
        <w:rPr>
          <w:rFonts w:ascii="Consolas" w:hAnsi="Consolas" w:eastAsia="Microsoft YaHei"/>
          <w:color w:val="1F4E79"/>
          <w:sz w:val="20"/>
        </w:rPr>
        <w:t>HTTP_PROXY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使该请求进入本地 Mesher，Consumer 出向链执行逻辑服务名解析、实例选择和传输。</w:t>
      </w:r>
      <w:r>
        <w:rPr>
          <w:rFonts w:ascii="Consolas" w:hAnsi="Consolas" w:eastAsia="Microsoft YaHei"/>
          <w:color w:val="1F4E79"/>
          <w:sz w:val="20"/>
        </w:rPr>
        <w:t>NO_PROXY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只排除本地进程及基础设施地址，不能排除需要由 Mesher 发现的业务服务名。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该设计保持 Python 代码与 Provider 运行地址解耦。Provider 扩缩容或实例地址变化时，由 Service Center 和 Mesher 更新运行时寻址，Python 请求 URL 仍使用稳定服务名。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3.5.4 Java 互通模块职责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提供 </w:t>
      </w:r>
      <w:r>
        <w:rPr>
          <w:rFonts w:ascii="Consolas" w:hAnsi="Consolas" w:eastAsia="Microsoft YaHei"/>
          <w:color w:val="1F4E79"/>
          <w:sz w:val="20"/>
        </w:rPr>
        <w:t>/api/users</w:t>
      </w:r>
      <w:r>
        <w:rPr>
          <w:rFonts w:ascii="Microsoft YaHei" w:hAnsi="Microsoft YaHei" w:eastAsia="Microsoft YaHei"/>
          <w:b w:val="0"/>
          <w:i w:val="0"/>
          <w:sz w:val="24"/>
        </w:rPr>
        <w:t>，用于展示 Python 经 Mesher 发起出向逻辑服务名调用。</w:t>
      </w:r>
      <w:r>
        <w:rPr>
          <w:rFonts w:ascii="Consolas" w:hAnsi="Consolas" w:eastAsia="Microsoft YaHei"/>
          <w:color w:val="1F4E79"/>
          <w:sz w:val="20"/>
        </w:rPr>
        <w:t>java-consumer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 Feign 调用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>，用于展示远端服务如何通过 Mesher endpoint 进入 Flask。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它们的版本基线是 Java 17、Spring Boot 3.4.4、Spring Cloud 2024.0.1 和 Spring Cloud Huawei 1.11.11-2024.0.x。该基线只属于 Mesher 工程的互通夹具，不改变 Python 应用的运行时，也不应与 Sermant 章节的 Java 8 组合混用。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3.6 实践注意事项与常见问题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3.6.1 Service Center 中没有 `python-app`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依次核对 Mesher 是否启动、Service Center 地址是否可达、生成的 </w:t>
      </w:r>
      <w:r>
        <w:rPr>
          <w:rFonts w:ascii="Consolas" w:hAnsi="Consolas" w:eastAsia="Microsoft YaHei"/>
          <w:color w:val="1F4E79"/>
          <w:sz w:val="20"/>
        </w:rPr>
        <w:t>microservice.yaml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是否包含正确服务名/application/version，以及 </w:t>
      </w:r>
      <w:r>
        <w:rPr>
          <w:rFonts w:ascii="Consolas" w:hAnsi="Consolas" w:eastAsia="Microsoft YaHei"/>
          <w:color w:val="1F4E79"/>
          <w:sz w:val="20"/>
        </w:rPr>
        <w:t>chassis.yaml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是否使用 </w:t>
      </w:r>
      <w:r>
        <w:rPr>
          <w:rFonts w:ascii="Consolas" w:hAnsi="Consolas" w:eastAsia="Microsoft YaHei"/>
          <w:color w:val="1F4E79"/>
          <w:sz w:val="20"/>
        </w:rPr>
        <w:t>registry.type: servicecenter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3.6.2 `python-app` endpoint 是 `9000`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正确公开 endpoint 应是 Mesher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只属于 Flask 业务进程。检查 </w:t>
      </w:r>
      <w:r>
        <w:rPr>
          <w:rFonts w:ascii="Consolas" w:hAnsi="Consolas" w:eastAsia="Microsoft YaHei"/>
          <w:color w:val="1F4E79"/>
          <w:sz w:val="20"/>
        </w:rPr>
        <w:t>listenAddress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注入、</w:t>
      </w:r>
      <w:r>
        <w:rPr>
          <w:rFonts w:ascii="Consolas" w:hAnsi="Consolas" w:eastAsia="Microsoft YaHei"/>
          <w:color w:val="1F4E79"/>
          <w:sz w:val="20"/>
        </w:rPr>
        <w:t>autoIPIndex: false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Mesher 注册日志。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3.6.3 Python 无法调用 `java-provider`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依次核对 </w:t>
      </w:r>
      <w:r>
        <w:rPr>
          <w:rFonts w:ascii="Consolas" w:hAnsi="Consolas" w:eastAsia="Microsoft YaHei"/>
          <w:color w:val="1F4E79"/>
          <w:sz w:val="20"/>
        </w:rPr>
        <w:t>HTTP_PROXY</w:t>
      </w:r>
      <w:r>
        <w:rPr>
          <w:rFonts w:ascii="Microsoft YaHei" w:hAnsi="Microsoft YaHei" w:eastAsia="Microsoft YaHei"/>
          <w:b w:val="0"/>
          <w:i w:val="0"/>
          <w:sz w:val="24"/>
        </w:rPr>
        <w:t>、</w:t>
      </w:r>
      <w:r>
        <w:rPr>
          <w:rFonts w:ascii="Consolas" w:hAnsi="Consolas" w:eastAsia="Microsoft YaHei"/>
          <w:color w:val="1F4E79"/>
          <w:sz w:val="20"/>
        </w:rPr>
        <w:t>NO_PROXY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、逻辑服务名、Service Center 中的 Java Provider 实例和 Python 请求超时。若 </w:t>
      </w:r>
      <w:r>
        <w:rPr>
          <w:rFonts w:ascii="Consolas" w:hAnsi="Consolas" w:eastAsia="Microsoft YaHei"/>
          <w:color w:val="1F4E79"/>
          <w:sz w:val="20"/>
        </w:rPr>
        <w:t>java-provider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被加入 </w:t>
      </w:r>
      <w:r>
        <w:rPr>
          <w:rFonts w:ascii="Consolas" w:hAnsi="Consolas" w:eastAsia="Microsoft YaHei"/>
          <w:color w:val="1F4E79"/>
          <w:sz w:val="20"/>
        </w:rPr>
        <w:t>NO_PROXY</w:t>
      </w:r>
      <w:r>
        <w:rPr>
          <w:rFonts w:ascii="Microsoft YaHei" w:hAnsi="Microsoft YaHei" w:eastAsia="Microsoft YaHei"/>
          <w:b w:val="0"/>
          <w:i w:val="0"/>
          <w:sz w:val="24"/>
        </w:rPr>
        <w:t>，请求会绕开 Mesher。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3.6.4 Java Consumer 无法调用 Python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检查 Consumer 是否使用逻辑服务名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、Service Center 返回的 endpoint 是否为可达的 </w:t>
      </w:r>
      <w:r>
        <w:rPr>
          <w:rFonts w:ascii="Consolas" w:hAnsi="Consolas" w:eastAsia="Microsoft YaHei"/>
          <w:color w:val="1F4E79"/>
          <w:sz w:val="20"/>
        </w:rPr>
        <w:t>:30101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、Mesher 是否将入向 </w:t>
      </w:r>
      <w:r>
        <w:rPr>
          <w:rFonts w:ascii="Consolas" w:hAnsi="Consolas" w:eastAsia="Microsoft YaHei"/>
          <w:color w:val="1F4E79"/>
          <w:sz w:val="20"/>
        </w:rPr>
        <w:t>rest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映射到 </w:t>
      </w:r>
      <w:r>
        <w:rPr>
          <w:rFonts w:ascii="Consolas" w:hAnsi="Consolas" w:eastAsia="Microsoft YaHei"/>
          <w:color w:val="1F4E79"/>
          <w:sz w:val="20"/>
        </w:rPr>
        <w:t>9000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，以及 Flask </w:t>
      </w:r>
      <w:r>
        <w:rPr>
          <w:rFonts w:ascii="Consolas" w:hAnsi="Consolas" w:eastAsia="Microsoft YaHei"/>
          <w:color w:val="1F4E79"/>
          <w:sz w:val="20"/>
        </w:rPr>
        <w:t>/show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是否正常响应。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3.6.5 Flask 正常但容器仍不健康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健康探针还会连接 Mesher </w:t>
      </w:r>
      <w:r>
        <w:rPr>
          <w:rFonts w:ascii="Consolas" w:hAnsi="Consolas" w:eastAsia="Microsoft YaHei"/>
          <w:color w:val="1F4E79"/>
          <w:sz w:val="20"/>
        </w:rPr>
        <w:t>30101</w:t>
      </w:r>
      <w:r>
        <w:rPr>
          <w:rFonts w:ascii="Microsoft YaHei" w:hAnsi="Microsoft YaHei" w:eastAsia="Microsoft YaHei"/>
          <w:b w:val="0"/>
          <w:i w:val="0"/>
          <w:sz w:val="24"/>
        </w:rPr>
        <w:t>。检查 Mesher PID、监听端口和启动日志，不要只查看 Flask 日志。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3.6.6 容器中注册了不可达 IP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入口脚本优先从默认路由网卡获取 IPv4 地址。若运行平台网络模型不同，需要使用平台提供的 Pod/容器 IP 注入方式，并确保远端 Consumer 能访问该地址。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3.6.7 代理环境变量影响其他请求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为基础设施和本地管理接口设置精确 </w:t>
      </w:r>
      <w:r>
        <w:rPr>
          <w:rFonts w:ascii="Consolas" w:hAnsi="Consolas" w:eastAsia="Microsoft YaHei"/>
          <w:color w:val="1F4E79"/>
          <w:sz w:val="20"/>
        </w:rPr>
        <w:t>NO_PROXY</w:t>
      </w:r>
      <w:r>
        <w:rPr>
          <w:rFonts w:ascii="Microsoft YaHei" w:hAnsi="Microsoft YaHei" w:eastAsia="Microsoft YaHei"/>
          <w:b w:val="0"/>
          <w:i w:val="0"/>
          <w:sz w:val="24"/>
        </w:rPr>
        <w:t>，同时保留业务逻辑服务名走 Mesher。对 HTTPS、认证代理或非 HTTP 协议，需要单独评估 Mesher 和客户端支持范围。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完成本章阅读后，应用开发人员应能够从部署配置中明确回答：由谁注册 </w:t>
      </w:r>
      <w:r>
        <w:rPr>
          <w:rFonts w:ascii="Consolas" w:hAnsi="Consolas" w:eastAsia="Microsoft YaHei"/>
          <w:color w:val="1F4E79"/>
          <w:sz w:val="20"/>
        </w:rPr>
        <w:t>python-app</w:t>
      </w:r>
      <w:r>
        <w:rPr>
          <w:rFonts w:ascii="Microsoft YaHei" w:hAnsi="Microsoft YaHei" w:eastAsia="Microsoft YaHei"/>
          <w:b w:val="0"/>
          <w:i w:val="0"/>
          <w:sz w:val="24"/>
        </w:rPr>
        <w:t>、Service Center 中公布哪个 endpoint、入向请求如何到达 Flask、Python 出向请求如何进入 Mesher，以及代理和业务进程分别用什么健康信号判断。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4 附录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4.1 Sermant 工程文件索引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实践主题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工程文件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 8、Spring 与 Maven 约束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sermant-cse-demo/pom.xml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依赖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sermant-cse-demo/product-service/pom.xml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服务身份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sermant-cse-demo/product-service/src/main/resources/application.yml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业务接口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sermant-cse-demo/product-service/src/main/java/com/huaweicloud/samples/sermant/product/controller/ProductController.java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Agent 下载、配置和启动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sermant-cse-demo/Dockerfile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发现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sermant-cse-demo/order-service/src/main/resources/bootstrap.yml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逻辑调用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sermant-cse-demo/order-service/src/main/java/com/huaweicloud/samples/sermant/order/controller/OrderController.java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基础设施与运行参数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sermant-cse-demo/docker-compose.yml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4.2 Mesher 工程文件索引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实践主题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工程文件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Python、Flask 与 requests 版本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mesher-python-sidecar-demo/python-app/Dockerfile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mesher-python-sidecar-demo/python-app/requirements.txt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 版本与二进制构建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mesher-python-sidecar-demo/mesher/Dockerfile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服务身份、注册和 Handler Chain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mesher-python-sidecar-demo/python-app/chassis.yaml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监听地址、双进程和代理变量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mesher-python-sidecar-demo/python-app/docker-entrypoint.sh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Flask 接口与出向调用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mesher-python-sidecar-demo/python-app/app.py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Python/Mesher 镜像边界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mesher-python-sidecar-demo/python-app/Dockerfile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 Provider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mesher-python-sidecar-demo/java-provider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 Consumer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mesher-python-sidecar-demo/java-consumer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基础设施与运行参数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mesher-python-sidecar-demo/docker-compose.yml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4.3 关键身份与端口速查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8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实践路线</w:t>
            </w:r>
          </w:p>
        </w:tc>
        <w:tc>
          <w:tcPr>
            <w:tcW w:type="dxa" w:w="1568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注册服务名</w:t>
            </w:r>
          </w:p>
        </w:tc>
        <w:tc>
          <w:tcPr>
            <w:tcW w:type="dxa" w:w="1568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application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对外 endpoint</w:t>
            </w:r>
          </w:p>
        </w:tc>
        <w:tc>
          <w:tcPr>
            <w:tcW w:type="dxa" w:w="1568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业务后端</w:t>
            </w:r>
          </w:p>
        </w:tc>
        <w:tc>
          <w:tcPr>
            <w:tcW w:type="dxa" w:w="1568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注册组件</w:t>
            </w:r>
          </w:p>
        </w:tc>
      </w:tr>
      <w:tr>
        <w:trPr>
          <w:cantSplit/>
        </w:trPr>
        <w:tc>
          <w:tcPr>
            <w:tcW w:type="dxa" w:w="1568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</w:t>
            </w:r>
          </w:p>
        </w:tc>
        <w:tc>
          <w:tcPr>
            <w:tcW w:type="dxa" w:w="1568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</w:t>
            </w:r>
          </w:p>
        </w:tc>
        <w:tc>
          <w:tcPr>
            <w:tcW w:type="dxa" w:w="1568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demo-application</w:t>
            </w:r>
          </w:p>
        </w:tc>
        <w:tc>
          <w:tcPr>
            <w:tcW w:type="dxa" w:w="1568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product-service:8081</w:t>
            </w:r>
          </w:p>
        </w:tc>
        <w:tc>
          <w:tcPr>
            <w:tcW w:type="dxa" w:w="1568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Spring Boot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8081</w:t>
            </w:r>
          </w:p>
        </w:tc>
        <w:tc>
          <w:tcPr>
            <w:tcW w:type="dxa" w:w="1568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 Agent</w:t>
            </w:r>
          </w:p>
        </w:tc>
      </w:tr>
      <w:tr>
        <w:trPr>
          <w:cantSplit/>
        </w:trPr>
        <w:tc>
          <w:tcPr>
            <w:tcW w:type="dxa" w:w="1568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python-app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demo-application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Mesher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30101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Flask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9000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地址或端口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使用方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Service Center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30100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服务注册和发现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Sermant、Mesher、Java Consumer/Provider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Mesher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30101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 应用的注册 endpoint、入向入口和本地出向代理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远端 Consumer、Flask HTTP 客户端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Flask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9000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Python 业务后端端口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product-service:8081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Sermant Provider 业务 endpoint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order-service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java-provider:7001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 出向调用目标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Mesher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b w:val="0"/>
        <w:i w:val="0"/>
        <w:sz w:val="19"/>
      </w:rPr>
      <w:t>单体应用改造上云最佳实践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 w:cs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单体应用改造上云最佳实践</dc:title>
  <dc:subject>客户交付文档</dc:subject>
  <dc:creator/>
  <cp:keywords/>
  <dc:description/>
  <cp:lastModifiedBy/>
  <cp:revision>1</cp:revision>
  <cp:category/>
</cp:coreProperties>
</file>