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雄横acjwhli3q5，安装ncode，挂载到workbench平台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/work/home/acjwhli3q5/ANSYS2020R1R2nCodeDesignLifeWin-Linux/Ansys.2020R2.nCode.DesignLife-SSQ/Linux64/ncode2020R2</w:t>
      </w:r>
    </w:p>
    <w:p>
      <w:pPr>
        <w:numPr>
          <w:numId w:val="0"/>
        </w:numPr>
      </w:pPr>
      <w:r>
        <w:drawing>
          <wp:inline distT="0" distB="0" distL="114300" distR="114300">
            <wp:extent cx="5269230" cy="113728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DISPLAY=vvnc01:4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./setup</w:t>
      </w:r>
    </w:p>
    <w:p>
      <w:pPr>
        <w:numPr>
          <w:numId w:val="0"/>
        </w:numPr>
      </w:pPr>
      <w:r>
        <w:drawing>
          <wp:inline distT="0" distB="0" distL="114300" distR="114300">
            <wp:extent cx="5264785" cy="26396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64785" cy="26396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这里选择一下ansys的路径，需要与ansys-workbench联用</w:t>
      </w:r>
    </w:p>
    <w:p>
      <w:pPr>
        <w:numPr>
          <w:numId w:val="0"/>
        </w:numPr>
      </w:pPr>
      <w:r>
        <w:drawing>
          <wp:inline distT="0" distB="0" distL="114300" distR="114300">
            <wp:extent cx="5264785" cy="263969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64785" cy="26396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无需破解，直接启动workbench，会发现已经关联上了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872355" cy="786130"/>
            <wp:effectExtent l="0" t="0" r="444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485005"/>
            <wp:effectExtent l="0" t="0" r="381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6D70C"/>
    <w:multiLevelType w:val="singleLevel"/>
    <w:tmpl w:val="8486D70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3YjViZmVjNGYwZjc1NDYwNzRiOTk5NzE4NDk2ZTIifQ=="/>
  </w:docVars>
  <w:rsids>
    <w:rsidRoot w:val="00000000"/>
    <w:rsid w:val="49C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2023-12-12T01:29:09Z</dcterms:created>
  <dc:creator>15210</dc:creator>
  <cp:lastModifiedBy>泡泡c</cp:lastModifiedBy>
  <dcterms:modified xsi:type="dcterms:W3CDTF">2023-12-12T01:55:56Z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E8AE7623023D4D55890B1A4B0C7AD91D_12</vt:lpwstr>
  </property>
</Properties>
</file>