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326" w:rsidRPr="00C102B9" w:rsidRDefault="0051023F" w:rsidP="00C102B9">
      <w:pPr>
        <w:jc w:val="center"/>
        <w:rPr>
          <w:rFonts w:hint="eastAsia"/>
          <w:sz w:val="40"/>
          <w:szCs w:val="40"/>
        </w:rPr>
      </w:pPr>
      <w:r w:rsidRPr="00C102B9">
        <w:rPr>
          <w:rFonts w:hint="eastAsia"/>
          <w:sz w:val="40"/>
          <w:szCs w:val="40"/>
        </w:rPr>
        <w:t xml:space="preserve">Project1: </w:t>
      </w:r>
      <w:proofErr w:type="spellStart"/>
      <w:r w:rsidRPr="00C102B9">
        <w:rPr>
          <w:rFonts w:hint="eastAsia"/>
          <w:sz w:val="40"/>
          <w:szCs w:val="40"/>
        </w:rPr>
        <w:t>IoT</w:t>
      </w:r>
      <w:proofErr w:type="spellEnd"/>
      <w:r w:rsidRPr="00C102B9">
        <w:rPr>
          <w:rFonts w:hint="eastAsia"/>
          <w:sz w:val="40"/>
          <w:szCs w:val="40"/>
        </w:rPr>
        <w:t xml:space="preserve"> security</w:t>
      </w:r>
    </w:p>
    <w:p w:rsidR="0051023F" w:rsidRDefault="0051023F"/>
    <w:p w:rsidR="0051023F" w:rsidRDefault="00C102B9" w:rsidP="009A0F88">
      <w:r>
        <w:t xml:space="preserve">The following two figures show the protocol stack for </w:t>
      </w:r>
      <w:proofErr w:type="spellStart"/>
      <w:r>
        <w:t>IoT</w:t>
      </w:r>
      <w:proofErr w:type="spellEnd"/>
      <w:r>
        <w:t xml:space="preserve"> and the representative protocols.</w:t>
      </w:r>
      <w:r w:rsidR="009A0F88">
        <w:t xml:space="preserve"> </w:t>
      </w:r>
      <w:r w:rsidR="009A0F88">
        <w:t>In this project, we will investig</w:t>
      </w:r>
      <w:r w:rsidR="009A0F88">
        <w:t xml:space="preserve">ate some of </w:t>
      </w:r>
      <w:proofErr w:type="spellStart"/>
      <w:r w:rsidR="009A0F88">
        <w:t>IoT</w:t>
      </w:r>
      <w:proofErr w:type="spellEnd"/>
      <w:r w:rsidR="009A0F88">
        <w:t xml:space="preserve"> security issues. One is the </w:t>
      </w:r>
      <w:proofErr w:type="spellStart"/>
      <w:r w:rsidR="009A0F88">
        <w:t>IoT</w:t>
      </w:r>
      <w:proofErr w:type="spellEnd"/>
      <w:r w:rsidR="009A0F88">
        <w:t xml:space="preserve">-oriented secure transport layer protocol which will be widely installed on </w:t>
      </w:r>
      <w:proofErr w:type="spellStart"/>
      <w:r w:rsidR="009A0F88">
        <w:t>IoT</w:t>
      </w:r>
      <w:proofErr w:type="spellEnd"/>
      <w:r w:rsidR="009A0F88">
        <w:t xml:space="preserve"> devices. The other is the access control issue for </w:t>
      </w:r>
      <w:proofErr w:type="spellStart"/>
      <w:r w:rsidR="009A0F88">
        <w:t>IoT</w:t>
      </w:r>
      <w:proofErr w:type="spellEnd"/>
      <w:r w:rsidR="009A0F88">
        <w:t xml:space="preserve"> service provisioning.</w:t>
      </w:r>
    </w:p>
    <w:p w:rsidR="0051023F" w:rsidRPr="009A0F88" w:rsidRDefault="0051023F"/>
    <w:p w:rsidR="0051023F" w:rsidRDefault="0051023F" w:rsidP="00733DDB">
      <w:pPr>
        <w:ind w:firstLineChars="400" w:firstLine="800"/>
      </w:pPr>
      <w:r>
        <w:rPr>
          <w:noProof/>
        </w:rPr>
        <w:drawing>
          <wp:inline distT="0" distB="0" distL="0" distR="0">
            <wp:extent cx="3918857" cy="1890395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781" cy="190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3F" w:rsidRDefault="00733DDB" w:rsidP="00733DDB">
      <w:pPr>
        <w:jc w:val="center"/>
      </w:pPr>
      <w:r>
        <w:t>F</w:t>
      </w:r>
      <w:r>
        <w:rPr>
          <w:rFonts w:hint="eastAsia"/>
        </w:rPr>
        <w:t>ig.</w:t>
      </w:r>
      <w:r>
        <w:t xml:space="preserve">1 protocol stack for </w:t>
      </w:r>
      <w:proofErr w:type="spellStart"/>
      <w:r>
        <w:t>IoT</w:t>
      </w:r>
      <w:proofErr w:type="spellEnd"/>
    </w:p>
    <w:p w:rsidR="0051023F" w:rsidRDefault="00733DDB">
      <w:r>
        <w:rPr>
          <w:noProof/>
        </w:rPr>
        <w:drawing>
          <wp:inline distT="0" distB="0" distL="0" distR="0">
            <wp:extent cx="5121291" cy="2699657"/>
            <wp:effectExtent l="0" t="0" r="3175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303" cy="275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3F" w:rsidRDefault="00733DDB" w:rsidP="00733DDB">
      <w:pPr>
        <w:jc w:val="center"/>
      </w:pPr>
      <w:r>
        <w:rPr>
          <w:rFonts w:hint="eastAsia"/>
        </w:rPr>
        <w:t xml:space="preserve">Fig.2 comparison of </w:t>
      </w:r>
      <w:proofErr w:type="spellStart"/>
      <w:r>
        <w:t>IoT</w:t>
      </w:r>
      <w:proofErr w:type="spellEnd"/>
      <w:r>
        <w:t xml:space="preserve"> stack with </w:t>
      </w:r>
      <w:r>
        <w:rPr>
          <w:rFonts w:hint="eastAsia"/>
        </w:rPr>
        <w:t xml:space="preserve">traditional </w:t>
      </w:r>
      <w:r>
        <w:t>protocol stacks</w:t>
      </w:r>
    </w:p>
    <w:p w:rsidR="0051023F" w:rsidRDefault="0051023F"/>
    <w:p w:rsidR="00733DDB" w:rsidRDefault="00733DDB">
      <w:r>
        <w:rPr>
          <w:rFonts w:hint="eastAsia"/>
        </w:rPr>
        <w:t xml:space="preserve">1. </w:t>
      </w:r>
      <w:r w:rsidR="009A0F88">
        <w:t>DTLS is the secure transport layer protoco</w:t>
      </w:r>
      <w:r w:rsidR="008E22AD">
        <w:t>l which was specially designed for the use of</w:t>
      </w:r>
      <w:r w:rsidR="009A0F88">
        <w:t xml:space="preserve"> </w:t>
      </w:r>
      <w:proofErr w:type="spellStart"/>
      <w:r w:rsidR="009A0F88">
        <w:t>IoT</w:t>
      </w:r>
      <w:proofErr w:type="spellEnd"/>
      <w:r w:rsidR="009A0F88">
        <w:t xml:space="preserve"> devices. It is specified in </w:t>
      </w:r>
      <w:proofErr w:type="spellStart"/>
      <w:r w:rsidR="009A0F88">
        <w:t>rfc</w:t>
      </w:r>
      <w:proofErr w:type="spellEnd"/>
      <w:r w:rsidR="009A0F88">
        <w:t xml:space="preserve"> 6347 as an IETF standard. The other paper summarize</w:t>
      </w:r>
      <w:r w:rsidR="008E22AD">
        <w:t>s</w:t>
      </w:r>
      <w:r w:rsidR="009A0F88">
        <w:t xml:space="preserve"> the </w:t>
      </w:r>
      <w:proofErr w:type="spellStart"/>
      <w:r w:rsidR="009A0F88">
        <w:t>rfc</w:t>
      </w:r>
      <w:proofErr w:type="spellEnd"/>
      <w:r w:rsidR="009A0F88">
        <w:t xml:space="preserve"> 6347.</w:t>
      </w:r>
    </w:p>
    <w:p w:rsidR="00C102B9" w:rsidRDefault="008E22AD" w:rsidP="00C102B9">
      <w:pPr>
        <w:pStyle w:val="a3"/>
        <w:numPr>
          <w:ilvl w:val="0"/>
          <w:numId w:val="1"/>
        </w:numPr>
        <w:ind w:leftChars="0"/>
      </w:pPr>
      <w:hyperlink r:id="rId7" w:history="1">
        <w:r w:rsidR="0051023F" w:rsidRPr="008E22AD">
          <w:rPr>
            <w:rStyle w:val="a4"/>
          </w:rPr>
          <w:t>The D</w:t>
        </w:r>
        <w:r w:rsidR="0051023F" w:rsidRPr="008E22AD">
          <w:rPr>
            <w:rStyle w:val="a4"/>
          </w:rPr>
          <w:t>e</w:t>
        </w:r>
        <w:r w:rsidR="0051023F" w:rsidRPr="008E22AD">
          <w:rPr>
            <w:rStyle w:val="a4"/>
          </w:rPr>
          <w:t>sign and Implementation of Datagram TLS</w:t>
        </w:r>
      </w:hyperlink>
    </w:p>
    <w:p w:rsidR="0051023F" w:rsidRDefault="008E22AD" w:rsidP="00C102B9">
      <w:pPr>
        <w:pStyle w:val="a3"/>
        <w:numPr>
          <w:ilvl w:val="0"/>
          <w:numId w:val="1"/>
        </w:numPr>
        <w:ind w:leftChars="0"/>
      </w:pPr>
      <w:hyperlink r:id="rId8" w:history="1">
        <w:r w:rsidR="0051023F" w:rsidRPr="008E22AD">
          <w:rPr>
            <w:rStyle w:val="a4"/>
          </w:rPr>
          <w:t>Rfc 63</w:t>
        </w:r>
        <w:r w:rsidR="0051023F" w:rsidRPr="008E22AD">
          <w:rPr>
            <w:rStyle w:val="a4"/>
          </w:rPr>
          <w:t>4</w:t>
        </w:r>
        <w:r w:rsidR="0051023F" w:rsidRPr="008E22AD">
          <w:rPr>
            <w:rStyle w:val="a4"/>
          </w:rPr>
          <w:t>7, Datagram Transport Layer Security Version 1.2</w:t>
        </w:r>
      </w:hyperlink>
    </w:p>
    <w:p w:rsidR="009A0F88" w:rsidRDefault="009A0F88" w:rsidP="009A0F88"/>
    <w:p w:rsidR="009A0F88" w:rsidRDefault="009A0F88" w:rsidP="009A0F88">
      <w:pPr>
        <w:rPr>
          <w:rFonts w:hint="eastAsia"/>
        </w:rPr>
      </w:pPr>
      <w:r>
        <w:rPr>
          <w:rFonts w:hint="eastAsia"/>
        </w:rPr>
        <w:t>Studying these documents, answer the following questions:</w:t>
      </w:r>
    </w:p>
    <w:p w:rsidR="009A0F88" w:rsidRDefault="009A0F88" w:rsidP="009A0F88">
      <w:r>
        <w:t>(1) Why do we need DTLS other than TLS?</w:t>
      </w:r>
    </w:p>
    <w:p w:rsidR="009A0F88" w:rsidRDefault="009A0F88" w:rsidP="009A0F88">
      <w:r>
        <w:t>(2) How different is DTLS from TLS?</w:t>
      </w:r>
    </w:p>
    <w:p w:rsidR="009A0F88" w:rsidRDefault="009A0F88" w:rsidP="009A0F88">
      <w:pPr>
        <w:rPr>
          <w:rFonts w:hint="eastAsia"/>
        </w:rPr>
      </w:pPr>
      <w:r>
        <w:t xml:space="preserve">(3) (optional) explain what </w:t>
      </w:r>
      <w:proofErr w:type="spellStart"/>
      <w:r>
        <w:t>CoAP</w:t>
      </w:r>
      <w:proofErr w:type="spellEnd"/>
      <w:r>
        <w:t xml:space="preserve"> is? </w:t>
      </w:r>
    </w:p>
    <w:p w:rsidR="0051023F" w:rsidRDefault="0051023F"/>
    <w:p w:rsidR="009A0F88" w:rsidRDefault="009A0F88">
      <w:r>
        <w:t>2. In the lecture of week 10, we learned the architecture of the identity and access management. By studying the following paper, answer the following questions:</w:t>
      </w:r>
    </w:p>
    <w:p w:rsidR="006C1AF1" w:rsidRDefault="009A0F88">
      <w:r>
        <w:t xml:space="preserve">(1) </w:t>
      </w:r>
      <w:r w:rsidR="006C1AF1">
        <w:t xml:space="preserve">Compare the various approaches for </w:t>
      </w:r>
      <w:proofErr w:type="spellStart"/>
      <w:r w:rsidR="006C1AF1">
        <w:t>IoT</w:t>
      </w:r>
      <w:proofErr w:type="spellEnd"/>
      <w:r w:rsidR="006C1AF1">
        <w:t xml:space="preserve"> access control.</w:t>
      </w:r>
    </w:p>
    <w:p w:rsidR="00C102B9" w:rsidRDefault="006C1AF1">
      <w:r>
        <w:t>(2) How does this proposed secure network architecture in this paper solve the problems we raised in the class?</w:t>
      </w:r>
    </w:p>
    <w:p w:rsidR="0051023F" w:rsidRDefault="008E22AD" w:rsidP="006C1AF1">
      <w:pPr>
        <w:pStyle w:val="a3"/>
        <w:numPr>
          <w:ilvl w:val="0"/>
          <w:numId w:val="2"/>
        </w:numPr>
        <w:ind w:leftChars="0"/>
      </w:pPr>
      <w:hyperlink r:id="rId9" w:history="1">
        <w:r w:rsidR="0051023F" w:rsidRPr="008E22AD">
          <w:rPr>
            <w:rStyle w:val="a4"/>
          </w:rPr>
          <w:t>A S</w:t>
        </w:r>
        <w:r w:rsidR="0051023F" w:rsidRPr="008E22AD">
          <w:rPr>
            <w:rStyle w:val="a4"/>
          </w:rPr>
          <w:t>e</w:t>
        </w:r>
        <w:r w:rsidR="0051023F" w:rsidRPr="008E22AD">
          <w:rPr>
            <w:rStyle w:val="a4"/>
          </w:rPr>
          <w:t>cure Network Architecture for the Internet of Things Based on Local Authorization Entities</w:t>
        </w:r>
      </w:hyperlink>
    </w:p>
    <w:p w:rsidR="0051023F" w:rsidRDefault="0051023F"/>
    <w:p w:rsidR="006C1AF1" w:rsidRDefault="006C1AF1">
      <w:pPr>
        <w:rPr>
          <w:rFonts w:hint="eastAsia"/>
        </w:rPr>
      </w:pPr>
      <w:r>
        <w:rPr>
          <w:rFonts w:hint="eastAsia"/>
        </w:rPr>
        <w:t>3. Answer the following questions:</w:t>
      </w:r>
    </w:p>
    <w:p w:rsidR="006C1AF1" w:rsidRDefault="006C1AF1">
      <w:r>
        <w:t>(1) What is OAuth?</w:t>
      </w:r>
    </w:p>
    <w:p w:rsidR="006C1AF1" w:rsidRDefault="006C1AF1">
      <w:r>
        <w:t>(2) How does this protocol solve the issues we raised in the class?</w:t>
      </w:r>
    </w:p>
    <w:p w:rsidR="006C1AF1" w:rsidRDefault="006C1AF1">
      <w:r>
        <w:t>(3) (optional) Can you compare OAuth with other protocol for the access control framework? What are the differences of OAuth with other protocols?</w:t>
      </w:r>
      <w:bookmarkStart w:id="0" w:name="_GoBack"/>
      <w:bookmarkEnd w:id="0"/>
    </w:p>
    <w:p w:rsidR="006C1AF1" w:rsidRDefault="006C1AF1">
      <w:pPr>
        <w:rPr>
          <w:rFonts w:hint="eastAsia"/>
        </w:rPr>
      </w:pPr>
    </w:p>
    <w:p w:rsidR="0051023F" w:rsidRDefault="008E22AD" w:rsidP="006C1AF1">
      <w:pPr>
        <w:pStyle w:val="a3"/>
        <w:numPr>
          <w:ilvl w:val="0"/>
          <w:numId w:val="2"/>
        </w:numPr>
        <w:ind w:leftChars="0"/>
      </w:pPr>
      <w:hyperlink r:id="rId10" w:history="1">
        <w:r w:rsidR="0051023F" w:rsidRPr="008E22AD">
          <w:rPr>
            <w:rStyle w:val="a4"/>
          </w:rPr>
          <w:t>OAuth-I</w:t>
        </w:r>
        <w:r w:rsidR="0051023F" w:rsidRPr="008E22AD">
          <w:rPr>
            <w:rStyle w:val="a4"/>
          </w:rPr>
          <w:t>o</w:t>
        </w:r>
        <w:r w:rsidR="0051023F" w:rsidRPr="008E22AD">
          <w:rPr>
            <w:rStyle w:val="a4"/>
          </w:rPr>
          <w:t>T: An access control framework for the Internet of Things based on open standards</w:t>
        </w:r>
      </w:hyperlink>
    </w:p>
    <w:p w:rsidR="008E22AD" w:rsidRDefault="008E22AD" w:rsidP="008E22AD"/>
    <w:p w:rsidR="008E22AD" w:rsidRDefault="008E22AD" w:rsidP="008E22AD">
      <w:pPr>
        <w:rPr>
          <w:rFonts w:hint="eastAsia"/>
        </w:rPr>
      </w:pPr>
      <w:r>
        <w:rPr>
          <w:rFonts w:hint="eastAsia"/>
        </w:rPr>
        <w:t>You can use these papers as baseline papers</w:t>
      </w:r>
      <w:r>
        <w:t>, and refer to other related documents for your understanding.</w:t>
      </w:r>
    </w:p>
    <w:sectPr w:rsidR="008E22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0DCC"/>
    <w:multiLevelType w:val="hybridMultilevel"/>
    <w:tmpl w:val="11E4AF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5C0DD5"/>
    <w:multiLevelType w:val="hybridMultilevel"/>
    <w:tmpl w:val="B38A5F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3F"/>
    <w:rsid w:val="0051023F"/>
    <w:rsid w:val="006C1AF1"/>
    <w:rsid w:val="00733DDB"/>
    <w:rsid w:val="008E22AD"/>
    <w:rsid w:val="009A0F88"/>
    <w:rsid w:val="00C102B9"/>
    <w:rsid w:val="00D6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1CB2"/>
  <w15:chartTrackingRefBased/>
  <w15:docId w15:val="{16BB8F08-0B62-424F-8E23-B00D3860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2B9"/>
    <w:pPr>
      <w:ind w:leftChars="400" w:left="800"/>
    </w:pPr>
  </w:style>
  <w:style w:type="character" w:styleId="a4">
    <w:name w:val="Hyperlink"/>
    <w:basedOn w:val="a0"/>
    <w:uiPriority w:val="99"/>
    <w:unhideWhenUsed/>
    <w:rsid w:val="008E22A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2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634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teseerx.ist.psu.edu/viewdoc/summary?doi=10.1.1.74.66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ieeexplore.ieee.org/document/80246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757585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Sugwon</dc:creator>
  <cp:keywords/>
  <dc:description/>
  <cp:lastModifiedBy>Hong Sugwon</cp:lastModifiedBy>
  <cp:revision>3</cp:revision>
  <dcterms:created xsi:type="dcterms:W3CDTF">2019-05-07T03:21:00Z</dcterms:created>
  <dcterms:modified xsi:type="dcterms:W3CDTF">2019-05-07T04:05:00Z</dcterms:modified>
</cp:coreProperties>
</file>