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B6EB" w14:textId="77777777" w:rsidR="00885EA7" w:rsidRPr="00885EA7" w:rsidRDefault="00885EA7" w:rsidP="00885EA7">
      <w:pPr>
        <w:rPr>
          <w:b/>
          <w:bCs/>
          <w:sz w:val="28"/>
          <w:szCs w:val="28"/>
          <w:u w:val="single"/>
        </w:rPr>
      </w:pPr>
      <w:r w:rsidRPr="00885EA7">
        <w:rPr>
          <w:b/>
          <w:bCs/>
          <w:sz w:val="28"/>
          <w:szCs w:val="28"/>
          <w:u w:val="single"/>
        </w:rPr>
        <w:t>Use Case: Managing Deliveries in Supplier Portal</w:t>
      </w:r>
    </w:p>
    <w:p w14:paraId="6F671B5A" w14:textId="77777777" w:rsidR="00885EA7" w:rsidRDefault="00885EA7" w:rsidP="00885EA7"/>
    <w:p w14:paraId="61913E8F" w14:textId="77777777" w:rsidR="00885EA7" w:rsidRPr="00885EA7" w:rsidRDefault="00885EA7" w:rsidP="00885EA7">
      <w:pPr>
        <w:spacing w:line="240" w:lineRule="auto"/>
        <w:rPr>
          <w:sz w:val="26"/>
          <w:szCs w:val="26"/>
        </w:rPr>
      </w:pPr>
      <w:r w:rsidRPr="00885EA7">
        <w:rPr>
          <w:b/>
          <w:bCs/>
          <w:sz w:val="26"/>
          <w:szCs w:val="26"/>
        </w:rPr>
        <w:t>Actor:</w:t>
      </w:r>
      <w:r w:rsidRPr="00885EA7">
        <w:rPr>
          <w:sz w:val="26"/>
          <w:szCs w:val="26"/>
        </w:rPr>
        <w:t xml:space="preserve"> Supplier</w:t>
      </w:r>
    </w:p>
    <w:p w14:paraId="1C19DF53" w14:textId="77777777" w:rsidR="00885EA7" w:rsidRPr="00885EA7" w:rsidRDefault="00885EA7" w:rsidP="00885EA7">
      <w:pPr>
        <w:spacing w:line="240" w:lineRule="auto"/>
        <w:rPr>
          <w:sz w:val="26"/>
          <w:szCs w:val="26"/>
        </w:rPr>
      </w:pPr>
    </w:p>
    <w:p w14:paraId="3B180CE4" w14:textId="4C231914" w:rsidR="00885EA7" w:rsidRPr="00885EA7" w:rsidRDefault="00885EA7" w:rsidP="00885EA7">
      <w:pPr>
        <w:spacing w:line="240" w:lineRule="auto"/>
        <w:rPr>
          <w:b/>
          <w:bCs/>
          <w:sz w:val="26"/>
          <w:szCs w:val="26"/>
        </w:rPr>
      </w:pPr>
      <w:r w:rsidRPr="00885EA7">
        <w:rPr>
          <w:b/>
          <w:bCs/>
          <w:sz w:val="26"/>
          <w:szCs w:val="26"/>
        </w:rPr>
        <w:t>Use Case Description:</w:t>
      </w:r>
      <w:r w:rsidRPr="00885EA7">
        <w:rPr>
          <w:b/>
          <w:bCs/>
          <w:sz w:val="26"/>
          <w:szCs w:val="26"/>
        </w:rPr>
        <w:t xml:space="preserve"> </w:t>
      </w:r>
      <w:r w:rsidRPr="00885EA7">
        <w:rPr>
          <w:sz w:val="26"/>
          <w:szCs w:val="26"/>
        </w:rPr>
        <w:t>The supplier utilizes the delivery module within the supplier portal to manage various aspects of the delivery process, including tracking parcels, coordinating with delivery partners, monitoring active deliveries, and handling returns to vendors.</w:t>
      </w:r>
    </w:p>
    <w:p w14:paraId="24B35FFF" w14:textId="77777777" w:rsidR="00885EA7" w:rsidRPr="00885EA7" w:rsidRDefault="00885EA7" w:rsidP="00885EA7">
      <w:pPr>
        <w:spacing w:line="240" w:lineRule="auto"/>
        <w:rPr>
          <w:sz w:val="26"/>
          <w:szCs w:val="26"/>
        </w:rPr>
      </w:pPr>
    </w:p>
    <w:p w14:paraId="107672F6" w14:textId="77777777" w:rsidR="00885EA7" w:rsidRPr="00885EA7" w:rsidRDefault="00885EA7" w:rsidP="00885EA7">
      <w:pPr>
        <w:spacing w:line="240" w:lineRule="auto"/>
        <w:rPr>
          <w:sz w:val="26"/>
          <w:szCs w:val="26"/>
        </w:rPr>
      </w:pPr>
      <w:r w:rsidRPr="00885EA7">
        <w:rPr>
          <w:b/>
          <w:bCs/>
          <w:sz w:val="26"/>
          <w:szCs w:val="26"/>
        </w:rPr>
        <w:t>Trigger Point:</w:t>
      </w:r>
      <w:r w:rsidRPr="00885EA7">
        <w:rPr>
          <w:sz w:val="26"/>
          <w:szCs w:val="26"/>
        </w:rPr>
        <w:t xml:space="preserve"> The supplier logs into the supplier portal and accesses the delivery module to manage delivery-related tasks.</w:t>
      </w:r>
    </w:p>
    <w:p w14:paraId="2B24F91F" w14:textId="77777777" w:rsidR="00885EA7" w:rsidRPr="00885EA7" w:rsidRDefault="00885EA7" w:rsidP="00885EA7">
      <w:pPr>
        <w:spacing w:line="240" w:lineRule="auto"/>
        <w:rPr>
          <w:sz w:val="26"/>
          <w:szCs w:val="26"/>
        </w:rPr>
      </w:pPr>
    </w:p>
    <w:p w14:paraId="4475E51D" w14:textId="77777777" w:rsidR="00885EA7" w:rsidRPr="00885EA7" w:rsidRDefault="00885EA7" w:rsidP="00885EA7">
      <w:pPr>
        <w:spacing w:line="240" w:lineRule="auto"/>
        <w:rPr>
          <w:b/>
          <w:bCs/>
          <w:sz w:val="26"/>
          <w:szCs w:val="26"/>
        </w:rPr>
      </w:pPr>
      <w:r w:rsidRPr="00885EA7">
        <w:rPr>
          <w:b/>
          <w:bCs/>
          <w:sz w:val="26"/>
          <w:szCs w:val="26"/>
        </w:rPr>
        <w:t>Pre-conditions:</w:t>
      </w:r>
    </w:p>
    <w:p w14:paraId="79E374FB" w14:textId="77777777" w:rsidR="00885EA7" w:rsidRPr="00885EA7" w:rsidRDefault="00885EA7" w:rsidP="00885EA7">
      <w:pPr>
        <w:pStyle w:val="ListParagraph"/>
        <w:numPr>
          <w:ilvl w:val="0"/>
          <w:numId w:val="1"/>
        </w:numPr>
        <w:spacing w:line="240" w:lineRule="auto"/>
        <w:rPr>
          <w:sz w:val="26"/>
          <w:szCs w:val="26"/>
        </w:rPr>
      </w:pPr>
      <w:r w:rsidRPr="00885EA7">
        <w:rPr>
          <w:sz w:val="26"/>
          <w:szCs w:val="26"/>
        </w:rPr>
        <w:t>The supplier is authenticated and logged into the supplier portal.</w:t>
      </w:r>
    </w:p>
    <w:p w14:paraId="260BAD28" w14:textId="77777777" w:rsidR="00885EA7" w:rsidRPr="00885EA7" w:rsidRDefault="00885EA7" w:rsidP="00885EA7">
      <w:pPr>
        <w:pStyle w:val="ListParagraph"/>
        <w:numPr>
          <w:ilvl w:val="0"/>
          <w:numId w:val="1"/>
        </w:numPr>
        <w:spacing w:line="240" w:lineRule="auto"/>
        <w:rPr>
          <w:sz w:val="26"/>
          <w:szCs w:val="26"/>
        </w:rPr>
      </w:pPr>
      <w:r w:rsidRPr="00885EA7">
        <w:rPr>
          <w:sz w:val="26"/>
          <w:szCs w:val="26"/>
        </w:rPr>
        <w:t>The delivery module is accessible and functional within the supplier portal.</w:t>
      </w:r>
    </w:p>
    <w:p w14:paraId="28FEA7A2" w14:textId="77777777" w:rsidR="00885EA7" w:rsidRPr="00885EA7" w:rsidRDefault="00885EA7" w:rsidP="00885EA7">
      <w:pPr>
        <w:pStyle w:val="ListParagraph"/>
        <w:numPr>
          <w:ilvl w:val="0"/>
          <w:numId w:val="1"/>
        </w:numPr>
        <w:spacing w:line="240" w:lineRule="auto"/>
        <w:rPr>
          <w:sz w:val="26"/>
          <w:szCs w:val="26"/>
        </w:rPr>
      </w:pPr>
      <w:r w:rsidRPr="00885EA7">
        <w:rPr>
          <w:sz w:val="26"/>
          <w:szCs w:val="26"/>
        </w:rPr>
        <w:t>The supplier has appropriate permissions to manage deliveries.</w:t>
      </w:r>
    </w:p>
    <w:p w14:paraId="4C71ABFF" w14:textId="77777777" w:rsidR="00885EA7" w:rsidRPr="00885EA7" w:rsidRDefault="00885EA7" w:rsidP="00885EA7">
      <w:pPr>
        <w:spacing w:line="240" w:lineRule="auto"/>
        <w:rPr>
          <w:sz w:val="26"/>
          <w:szCs w:val="26"/>
        </w:rPr>
      </w:pPr>
    </w:p>
    <w:p w14:paraId="3FE02DAE" w14:textId="77777777" w:rsidR="00885EA7" w:rsidRPr="00885EA7" w:rsidRDefault="00885EA7" w:rsidP="00885EA7">
      <w:pPr>
        <w:spacing w:line="240" w:lineRule="auto"/>
        <w:rPr>
          <w:b/>
          <w:bCs/>
          <w:sz w:val="26"/>
          <w:szCs w:val="26"/>
        </w:rPr>
      </w:pPr>
      <w:r w:rsidRPr="00885EA7">
        <w:rPr>
          <w:b/>
          <w:bCs/>
          <w:sz w:val="26"/>
          <w:szCs w:val="26"/>
        </w:rPr>
        <w:t>Post-conditions:</w:t>
      </w:r>
    </w:p>
    <w:p w14:paraId="16453019" w14:textId="77777777" w:rsidR="00885EA7" w:rsidRPr="00885EA7" w:rsidRDefault="00885EA7" w:rsidP="00885EA7">
      <w:pPr>
        <w:pStyle w:val="ListParagraph"/>
        <w:numPr>
          <w:ilvl w:val="0"/>
          <w:numId w:val="2"/>
        </w:numPr>
        <w:spacing w:line="240" w:lineRule="auto"/>
        <w:rPr>
          <w:sz w:val="26"/>
          <w:szCs w:val="26"/>
        </w:rPr>
      </w:pPr>
      <w:r w:rsidRPr="00885EA7">
        <w:rPr>
          <w:sz w:val="26"/>
          <w:szCs w:val="26"/>
        </w:rPr>
        <w:t>The supplier successfully manages delivery-related tasks and processes within the supplier portal.</w:t>
      </w:r>
    </w:p>
    <w:p w14:paraId="7752F849" w14:textId="77777777" w:rsidR="00885EA7" w:rsidRPr="00885EA7" w:rsidRDefault="00885EA7" w:rsidP="00885EA7">
      <w:pPr>
        <w:pStyle w:val="ListParagraph"/>
        <w:numPr>
          <w:ilvl w:val="0"/>
          <w:numId w:val="2"/>
        </w:numPr>
        <w:spacing w:line="240" w:lineRule="auto"/>
        <w:rPr>
          <w:sz w:val="26"/>
          <w:szCs w:val="26"/>
        </w:rPr>
      </w:pPr>
      <w:r w:rsidRPr="00885EA7">
        <w:rPr>
          <w:sz w:val="26"/>
          <w:szCs w:val="26"/>
        </w:rPr>
        <w:t>Changes made to delivery status or details are accurately reflected in the system.</w:t>
      </w:r>
    </w:p>
    <w:p w14:paraId="450BF41E" w14:textId="77777777" w:rsidR="00885EA7" w:rsidRPr="00885EA7" w:rsidRDefault="00885EA7" w:rsidP="00885EA7">
      <w:pPr>
        <w:spacing w:line="240" w:lineRule="auto"/>
        <w:rPr>
          <w:sz w:val="26"/>
          <w:szCs w:val="26"/>
        </w:rPr>
      </w:pPr>
    </w:p>
    <w:p w14:paraId="76A0F671" w14:textId="77777777" w:rsidR="00885EA7" w:rsidRPr="00885EA7" w:rsidRDefault="00885EA7" w:rsidP="00885EA7">
      <w:pPr>
        <w:spacing w:line="240" w:lineRule="auto"/>
        <w:rPr>
          <w:b/>
          <w:bCs/>
          <w:sz w:val="26"/>
          <w:szCs w:val="26"/>
        </w:rPr>
      </w:pPr>
      <w:r w:rsidRPr="00885EA7">
        <w:rPr>
          <w:b/>
          <w:bCs/>
          <w:sz w:val="26"/>
          <w:szCs w:val="26"/>
        </w:rPr>
        <w:t>Normal Flow:</w:t>
      </w:r>
    </w:p>
    <w:p w14:paraId="181B3B33" w14:textId="77777777" w:rsidR="00885EA7" w:rsidRPr="00885EA7" w:rsidRDefault="00885EA7" w:rsidP="00885EA7">
      <w:pPr>
        <w:spacing w:line="240" w:lineRule="auto"/>
        <w:rPr>
          <w:sz w:val="26"/>
          <w:szCs w:val="26"/>
        </w:rPr>
      </w:pPr>
      <w:r w:rsidRPr="00885EA7">
        <w:rPr>
          <w:sz w:val="26"/>
          <w:szCs w:val="26"/>
        </w:rPr>
        <w:t>1. The supplier logs into the supplier portal.</w:t>
      </w:r>
    </w:p>
    <w:p w14:paraId="67BAC79A" w14:textId="77777777" w:rsidR="00885EA7" w:rsidRPr="00885EA7" w:rsidRDefault="00885EA7" w:rsidP="00885EA7">
      <w:pPr>
        <w:spacing w:line="240" w:lineRule="auto"/>
        <w:rPr>
          <w:sz w:val="26"/>
          <w:szCs w:val="26"/>
        </w:rPr>
      </w:pPr>
      <w:r w:rsidRPr="00885EA7">
        <w:rPr>
          <w:sz w:val="26"/>
          <w:szCs w:val="26"/>
        </w:rPr>
        <w:t>2. The supplier navigates to the delivery module within the supplier portal.</w:t>
      </w:r>
    </w:p>
    <w:p w14:paraId="03884201" w14:textId="77777777" w:rsidR="00885EA7" w:rsidRPr="00885EA7" w:rsidRDefault="00885EA7" w:rsidP="00885EA7">
      <w:pPr>
        <w:spacing w:line="240" w:lineRule="auto"/>
        <w:rPr>
          <w:sz w:val="26"/>
          <w:szCs w:val="26"/>
        </w:rPr>
      </w:pPr>
      <w:r w:rsidRPr="00885EA7">
        <w:rPr>
          <w:sz w:val="26"/>
          <w:szCs w:val="26"/>
        </w:rPr>
        <w:t>3. The system presents four cards: Total Parcels, Active Delivery Partners, Active Deliveries, Return to Vendors.</w:t>
      </w:r>
    </w:p>
    <w:p w14:paraId="1D58D8C9" w14:textId="77777777" w:rsidR="00885EA7" w:rsidRPr="00885EA7" w:rsidRDefault="00885EA7" w:rsidP="00885EA7">
      <w:pPr>
        <w:spacing w:line="240" w:lineRule="auto"/>
        <w:rPr>
          <w:sz w:val="26"/>
          <w:szCs w:val="26"/>
        </w:rPr>
      </w:pPr>
      <w:r w:rsidRPr="00885EA7">
        <w:rPr>
          <w:sz w:val="26"/>
          <w:szCs w:val="26"/>
        </w:rPr>
        <w:t>4. The supplier selects the relevant option based on the task at hand.</w:t>
      </w:r>
    </w:p>
    <w:p w14:paraId="7481683D" w14:textId="77777777" w:rsidR="00885EA7" w:rsidRPr="00885EA7" w:rsidRDefault="00885EA7" w:rsidP="00885EA7">
      <w:pPr>
        <w:spacing w:line="240" w:lineRule="auto"/>
        <w:rPr>
          <w:sz w:val="26"/>
          <w:szCs w:val="26"/>
        </w:rPr>
      </w:pPr>
      <w:r w:rsidRPr="00885EA7">
        <w:rPr>
          <w:sz w:val="26"/>
          <w:szCs w:val="26"/>
        </w:rPr>
        <w:t>5. In the form provided, the supplier fills in details such as serial number, invoice number, buyer information (name, email), delivery location, delivery date, and status.</w:t>
      </w:r>
    </w:p>
    <w:p w14:paraId="2388E878" w14:textId="77777777" w:rsidR="00885EA7" w:rsidRPr="00885EA7" w:rsidRDefault="00885EA7" w:rsidP="00885EA7">
      <w:pPr>
        <w:spacing w:line="240" w:lineRule="auto"/>
        <w:rPr>
          <w:sz w:val="26"/>
          <w:szCs w:val="26"/>
        </w:rPr>
      </w:pPr>
      <w:r w:rsidRPr="00885EA7">
        <w:rPr>
          <w:sz w:val="26"/>
          <w:szCs w:val="26"/>
        </w:rPr>
        <w:t>6. The supplier may utilize the filter and search bar at the top of the form to narrow down the list of deliveries based on specific criteria.</w:t>
      </w:r>
    </w:p>
    <w:p w14:paraId="564B0441" w14:textId="77777777" w:rsidR="00885EA7" w:rsidRPr="00885EA7" w:rsidRDefault="00885EA7" w:rsidP="00885EA7">
      <w:pPr>
        <w:spacing w:line="240" w:lineRule="auto"/>
        <w:rPr>
          <w:sz w:val="26"/>
          <w:szCs w:val="26"/>
        </w:rPr>
      </w:pPr>
      <w:r w:rsidRPr="00885EA7">
        <w:rPr>
          <w:sz w:val="26"/>
          <w:szCs w:val="26"/>
        </w:rPr>
        <w:lastRenderedPageBreak/>
        <w:t>7. The supplier reviews the list of deliveries and their respective details.</w:t>
      </w:r>
    </w:p>
    <w:p w14:paraId="16EF2874" w14:textId="77777777" w:rsidR="00885EA7" w:rsidRPr="00885EA7" w:rsidRDefault="00885EA7" w:rsidP="00885EA7">
      <w:pPr>
        <w:spacing w:line="240" w:lineRule="auto"/>
        <w:rPr>
          <w:sz w:val="26"/>
          <w:szCs w:val="26"/>
        </w:rPr>
      </w:pPr>
      <w:r w:rsidRPr="00885EA7">
        <w:rPr>
          <w:sz w:val="26"/>
          <w:szCs w:val="26"/>
        </w:rPr>
        <w:t>8. The supplier takes necessary actions based on the selected option:</w:t>
      </w:r>
    </w:p>
    <w:p w14:paraId="6FEFA0C3" w14:textId="6CE0CC10" w:rsidR="00885EA7" w:rsidRPr="00885EA7" w:rsidRDefault="00885EA7" w:rsidP="00885EA7">
      <w:pPr>
        <w:pStyle w:val="ListParagraph"/>
        <w:numPr>
          <w:ilvl w:val="0"/>
          <w:numId w:val="3"/>
        </w:numPr>
        <w:spacing w:line="240" w:lineRule="auto"/>
        <w:rPr>
          <w:sz w:val="26"/>
          <w:szCs w:val="26"/>
        </w:rPr>
      </w:pPr>
      <w:r w:rsidRPr="00885EA7">
        <w:rPr>
          <w:sz w:val="26"/>
          <w:szCs w:val="26"/>
        </w:rPr>
        <w:t>For Total Parcels: Tracks overall parcel count and status.</w:t>
      </w:r>
    </w:p>
    <w:p w14:paraId="56F742A3" w14:textId="7C29FCE4" w:rsidR="00885EA7" w:rsidRPr="00885EA7" w:rsidRDefault="00885EA7" w:rsidP="00885EA7">
      <w:pPr>
        <w:pStyle w:val="ListParagraph"/>
        <w:numPr>
          <w:ilvl w:val="0"/>
          <w:numId w:val="3"/>
        </w:numPr>
        <w:spacing w:line="240" w:lineRule="auto"/>
        <w:rPr>
          <w:sz w:val="26"/>
          <w:szCs w:val="26"/>
        </w:rPr>
      </w:pPr>
      <w:r w:rsidRPr="00885EA7">
        <w:rPr>
          <w:sz w:val="26"/>
          <w:szCs w:val="26"/>
        </w:rPr>
        <w:t>For Active Delivery Partners: Manages partnerships with active delivery partners.</w:t>
      </w:r>
    </w:p>
    <w:p w14:paraId="66C45356" w14:textId="433B2417" w:rsidR="00885EA7" w:rsidRPr="00885EA7" w:rsidRDefault="00885EA7" w:rsidP="00885EA7">
      <w:pPr>
        <w:pStyle w:val="ListParagraph"/>
        <w:numPr>
          <w:ilvl w:val="0"/>
          <w:numId w:val="3"/>
        </w:numPr>
        <w:spacing w:line="240" w:lineRule="auto"/>
        <w:rPr>
          <w:sz w:val="26"/>
          <w:szCs w:val="26"/>
        </w:rPr>
      </w:pPr>
      <w:r w:rsidRPr="00885EA7">
        <w:rPr>
          <w:sz w:val="26"/>
          <w:szCs w:val="26"/>
        </w:rPr>
        <w:t>For Active Deliveries: Monitors and manages ongoing deliveries.</w:t>
      </w:r>
    </w:p>
    <w:p w14:paraId="14BDE835" w14:textId="22891AEB" w:rsidR="00885EA7" w:rsidRPr="00885EA7" w:rsidRDefault="00885EA7" w:rsidP="00885EA7">
      <w:pPr>
        <w:pStyle w:val="ListParagraph"/>
        <w:numPr>
          <w:ilvl w:val="0"/>
          <w:numId w:val="3"/>
        </w:numPr>
        <w:spacing w:line="240" w:lineRule="auto"/>
        <w:rPr>
          <w:sz w:val="26"/>
          <w:szCs w:val="26"/>
        </w:rPr>
      </w:pPr>
      <w:r w:rsidRPr="00885EA7">
        <w:rPr>
          <w:sz w:val="26"/>
          <w:szCs w:val="26"/>
        </w:rPr>
        <w:t>For Return to Vendors: Initiates and tracks returns of items to vendors.</w:t>
      </w:r>
    </w:p>
    <w:p w14:paraId="5481E430" w14:textId="77777777" w:rsidR="00885EA7" w:rsidRPr="00885EA7" w:rsidRDefault="00885EA7" w:rsidP="00885EA7">
      <w:pPr>
        <w:spacing w:line="240" w:lineRule="auto"/>
        <w:rPr>
          <w:sz w:val="26"/>
          <w:szCs w:val="26"/>
        </w:rPr>
      </w:pPr>
      <w:r w:rsidRPr="00885EA7">
        <w:rPr>
          <w:sz w:val="26"/>
          <w:szCs w:val="26"/>
        </w:rPr>
        <w:t>9. The supplier may update delivery status, coordinate with delivery partners, communicate with buyers, or initiate return processes as needed.</w:t>
      </w:r>
    </w:p>
    <w:p w14:paraId="161BE25A" w14:textId="77777777" w:rsidR="00885EA7" w:rsidRPr="00885EA7" w:rsidRDefault="00885EA7" w:rsidP="00885EA7">
      <w:pPr>
        <w:spacing w:line="240" w:lineRule="auto"/>
        <w:rPr>
          <w:sz w:val="26"/>
          <w:szCs w:val="26"/>
        </w:rPr>
      </w:pPr>
      <w:r w:rsidRPr="00885EA7">
        <w:rPr>
          <w:sz w:val="26"/>
          <w:szCs w:val="26"/>
        </w:rPr>
        <w:t>10. The supplier saves any changes made and ensures that all delivery-related tasks are accurately recorded in the system.</w:t>
      </w:r>
    </w:p>
    <w:p w14:paraId="46C7532A" w14:textId="77777777" w:rsidR="00885EA7" w:rsidRPr="00885EA7" w:rsidRDefault="00885EA7" w:rsidP="00885EA7">
      <w:pPr>
        <w:spacing w:line="240" w:lineRule="auto"/>
        <w:rPr>
          <w:sz w:val="26"/>
          <w:szCs w:val="26"/>
        </w:rPr>
      </w:pPr>
    </w:p>
    <w:p w14:paraId="67CE3C23" w14:textId="77777777" w:rsidR="00885EA7" w:rsidRPr="00885EA7" w:rsidRDefault="00885EA7" w:rsidP="00885EA7">
      <w:pPr>
        <w:spacing w:line="240" w:lineRule="auto"/>
        <w:rPr>
          <w:b/>
          <w:bCs/>
          <w:sz w:val="26"/>
          <w:szCs w:val="26"/>
        </w:rPr>
      </w:pPr>
      <w:r w:rsidRPr="00885EA7">
        <w:rPr>
          <w:b/>
          <w:bCs/>
          <w:sz w:val="26"/>
          <w:szCs w:val="26"/>
        </w:rPr>
        <w:t>Alternative Flow:</w:t>
      </w:r>
    </w:p>
    <w:p w14:paraId="6DE5E84C" w14:textId="5DFA4F0C" w:rsidR="00885EA7" w:rsidRPr="00885EA7" w:rsidRDefault="00885EA7" w:rsidP="00885EA7">
      <w:pPr>
        <w:pStyle w:val="ListParagraph"/>
        <w:numPr>
          <w:ilvl w:val="0"/>
          <w:numId w:val="4"/>
        </w:numPr>
        <w:spacing w:line="240" w:lineRule="auto"/>
        <w:rPr>
          <w:sz w:val="26"/>
          <w:szCs w:val="26"/>
        </w:rPr>
      </w:pPr>
      <w:r w:rsidRPr="00885EA7">
        <w:rPr>
          <w:sz w:val="26"/>
          <w:szCs w:val="26"/>
        </w:rPr>
        <w:t>If the supplier encounters errors or inconsistencies in the delivery details, they may revise the information and resubmit it for processing.</w:t>
      </w:r>
    </w:p>
    <w:p w14:paraId="280DA6CB" w14:textId="77777777" w:rsidR="00885EA7" w:rsidRPr="00885EA7" w:rsidRDefault="00885EA7" w:rsidP="00885EA7">
      <w:pPr>
        <w:pStyle w:val="ListParagraph"/>
        <w:numPr>
          <w:ilvl w:val="0"/>
          <w:numId w:val="4"/>
        </w:numPr>
        <w:spacing w:line="240" w:lineRule="auto"/>
        <w:rPr>
          <w:sz w:val="26"/>
          <w:szCs w:val="26"/>
        </w:rPr>
      </w:pPr>
      <w:r w:rsidRPr="00885EA7">
        <w:rPr>
          <w:sz w:val="26"/>
          <w:szCs w:val="26"/>
        </w:rPr>
        <w:t>If the supplier faces technical issues or system errors, they may report the issue to the supplier portal support team for assistance.</w:t>
      </w:r>
    </w:p>
    <w:p w14:paraId="0898D77C" w14:textId="2EC484E7" w:rsidR="008007AC" w:rsidRPr="00885EA7" w:rsidRDefault="00885EA7" w:rsidP="00885EA7">
      <w:pPr>
        <w:pStyle w:val="ListParagraph"/>
        <w:numPr>
          <w:ilvl w:val="0"/>
          <w:numId w:val="4"/>
        </w:numPr>
        <w:spacing w:line="240" w:lineRule="auto"/>
        <w:rPr>
          <w:sz w:val="26"/>
          <w:szCs w:val="26"/>
        </w:rPr>
      </w:pPr>
      <w:r w:rsidRPr="00885EA7">
        <w:rPr>
          <w:sz w:val="26"/>
          <w:szCs w:val="26"/>
        </w:rPr>
        <w:t>If the supplier requires additional information or assistance with specific deliveries, they may contact the relevant stakeholders or customer support for further guidance.</w:t>
      </w:r>
    </w:p>
    <w:sectPr w:rsidR="008007AC" w:rsidRPr="00885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730B1"/>
    <w:multiLevelType w:val="hybridMultilevel"/>
    <w:tmpl w:val="857EA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1F5F74"/>
    <w:multiLevelType w:val="hybridMultilevel"/>
    <w:tmpl w:val="5D7A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5C4530"/>
    <w:multiLevelType w:val="hybridMultilevel"/>
    <w:tmpl w:val="06684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D01753"/>
    <w:multiLevelType w:val="hybridMultilevel"/>
    <w:tmpl w:val="FC607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1487081">
    <w:abstractNumId w:val="1"/>
  </w:num>
  <w:num w:numId="2" w16cid:durableId="1970209731">
    <w:abstractNumId w:val="3"/>
  </w:num>
  <w:num w:numId="3" w16cid:durableId="656307540">
    <w:abstractNumId w:val="2"/>
  </w:num>
  <w:num w:numId="4" w16cid:durableId="146121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A7"/>
    <w:rsid w:val="008007AC"/>
    <w:rsid w:val="00885EA7"/>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BF5A"/>
  <w15:chartTrackingRefBased/>
  <w15:docId w15:val="{A837697F-BA9F-4BCF-8189-6B0CC47C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2024-03-04T05:57:00Z</dcterms:created>
  <dcterms:modified xsi:type="dcterms:W3CDTF">2024-03-04T06:00:00Z</dcterms:modified>
</cp:coreProperties>
</file>