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Calibri" w:cs="Calibri" w:eastAsia="Calibri" w:hAnsi="Calibri"/>
          <w:b/>
          <w:bCs/>
          <w:color w:val="1F3864"/>
          <w:sz w:val="30"/>
          <w:szCs w:val="30"/>
        </w:rPr>
        <w:t xml:space="preserve">JUNIOR DATA ANALYST – ADVANCED EXCEL INTERNSHIP</w:t>
      </w:r>
    </w:p>
    <w:p>
      <w:pPr>
        <w:spacing w:after="40" w:before="200"/>
        <w:jc w:val="center"/>
      </w:pPr>
      <w:r>
        <w:rPr>
          <w:rFonts w:ascii="Calibri" w:cs="Calibri" w:eastAsia="Calibri" w:hAnsi="Calibri"/>
          <w:b/>
          <w:bCs/>
          <w:sz w:val="40"/>
          <w:szCs w:val="40"/>
        </w:rPr>
        <w:t xml:space="preserve">WEEK 2 – ANALYTICAL PLANNING AND</w:t>
      </w:r>
    </w:p>
    <w:p>
      <w:pPr>
        <w:spacing w:after="300" w:before="0"/>
        <w:jc w:val="center"/>
      </w:pPr>
      <w:r>
        <w:rPr>
          <w:rFonts w:ascii="Calibri" w:cs="Calibri" w:eastAsia="Calibri" w:hAnsi="Calibri"/>
          <w:b/>
          <w:bCs/>
          <w:sz w:val="40"/>
          <w:szCs w:val="40"/>
        </w:rPr>
        <w:t xml:space="preserve">STRATEGIC DATA ANALYSIS USING EXCEL</w:t>
      </w:r>
    </w:p>
    <w:p>
      <w:pPr>
        <w:spacing w:after="40"/>
        <w:jc w:val="center"/>
      </w:pPr>
      <w:r>
        <w:rPr>
          <w:rFonts w:ascii="Calibri" w:cs="Calibri" w:eastAsia="Calibri" w:hAnsi="Calibri"/>
          <w:b/>
          <w:bCs/>
          <w:sz w:val="24"/>
          <w:szCs w:val="24"/>
        </w:rPr>
        <w:t xml:space="preserve">Prepared by: Mahboob Alam</w:t>
      </w:r>
    </w:p>
    <w:p>
      <w:pPr>
        <w:spacing w:after="40"/>
        <w:jc w:val="center"/>
      </w:pPr>
      <w:r>
        <w:rPr>
          <w:rFonts w:ascii="Calibri" w:cs="Calibri" w:eastAsia="Calibri" w:hAnsi="Calibri"/>
          <w:sz w:val="22"/>
          <w:szCs w:val="22"/>
        </w:rPr>
        <w:t xml:space="preserve">Internship: YuvaIntern / NSDC</w:t>
      </w:r>
    </w:p>
    <w:p>
      <w:pPr>
        <w:spacing w:after="500"/>
        <w:jc w:val="center"/>
      </w:pPr>
      <w:r>
        <w:rPr>
          <w:rFonts w:ascii="Calibri" w:cs="Calibri" w:eastAsia="Calibri" w:hAnsi="Calibri"/>
          <w:sz w:val="22"/>
          <w:szCs w:val="22"/>
        </w:rPr>
        <w:t xml:space="preserve">Internship Period: 03-Sep-2026 to 08-Oct-2026</w:t>
      </w:r>
    </w:p>
    <w:p>
      <w:pPr>
        <w:pStyle w:val="Heading1"/>
        <w:spacing w:after="160" w:before="360"/>
      </w:pPr>
      <w:r>
        <w:rPr>
          <w:rFonts w:ascii="Calibri" w:cs="Calibri" w:eastAsia="Calibri" w:hAnsi="Calibri"/>
          <w:b/>
          <w:bCs/>
          <w:color w:val="1F3864"/>
          <w:sz w:val="28"/>
          <w:szCs w:val="28"/>
        </w:rPr>
        <w:t xml:space="preserve">1. Introduction</w:t>
      </w:r>
    </w:p>
    <w:p>
      <w:pPr>
        <w:spacing w:after="160" w:line="276"/>
      </w:pPr>
      <w:r>
        <w:rPr>
          <w:rFonts w:ascii="Calibri" w:cs="Calibri" w:eastAsia="Calibri" w:hAnsi="Calibri"/>
          <w:sz w:val="21"/>
          <w:szCs w:val="21"/>
        </w:rPr>
        <w:t xml:space="preserve">This report presents the analytical planning and strategic data analysis completed in Microsoft Excel for Week 2 of the Junior Data Analyst – Advanced Excel Internship. The analysis uses a prepared employee dataset containing 10 employees across five departments: Sales, HR, IT, Finance, and Marketing.</w:t>
      </w:r>
    </w:p>
    <w:p>
      <w:pPr>
        <w:spacing w:after="160" w:line="276"/>
      </w:pPr>
      <w:r>
        <w:rPr>
          <w:rFonts w:ascii="Calibri" w:cs="Calibri" w:eastAsia="Calibri" w:hAnsi="Calibri"/>
          <w:sz w:val="21"/>
          <w:szCs w:val="21"/>
        </w:rPr>
        <w:t xml:space="preserve">The purpose of the task is to convert structured data into measurable business insights. The analysis focuses on employee count, sales performance, average salary, department-level performance, and employment status. Excel formulas, PivotTables, and analytical planning techniques were used to calculate and interpret the results.</w:t>
      </w:r>
    </w:p>
    <w:p>
      <w:pPr>
        <w:spacing w:after="160" w:line="276"/>
      </w:pPr>
      <w:r>
        <w:rPr>
          <w:rFonts w:ascii="Calibri" w:cs="Calibri" w:eastAsia="Calibri" w:hAnsi="Calibri"/>
          <w:sz w:val="21"/>
          <w:szCs w:val="21"/>
        </w:rPr>
        <w:t xml:space="preserve">The report records actual calculated results from the completed Excel work so that the analysis can be reviewed using concrete numerical evidence.</w:t>
      </w:r>
    </w:p>
    <w:p>
      <w:pPr>
        <w:pStyle w:val="Heading1"/>
        <w:spacing w:after="160" w:before="360"/>
      </w:pPr>
      <w:r>
        <w:rPr>
          <w:rFonts w:ascii="Calibri" w:cs="Calibri" w:eastAsia="Calibri" w:hAnsi="Calibri"/>
          <w:b/>
          <w:bCs/>
          <w:color w:val="1F3864"/>
          <w:sz w:val="28"/>
          <w:szCs w:val="28"/>
        </w:rPr>
        <w:t xml:space="preserve">2. Dataset Overview</w:t>
      </w:r>
    </w:p>
    <w:p>
      <w:pPr>
        <w:spacing w:after="160" w:line="276"/>
      </w:pPr>
      <w:r>
        <w:rPr>
          <w:rFonts w:ascii="Calibri" w:cs="Calibri" w:eastAsia="Calibri" w:hAnsi="Calibri"/>
          <w:sz w:val="21"/>
          <w:szCs w:val="21"/>
        </w:rPr>
        <w:t xml:space="preserve">The Week 2 analysis is based on an employee-level dataset prepared in Excel. It contains 10 employee records distributed equally across five departments. The analysis uses fields such as Employee ID, Department, Salary, Sales Amount, and Employment Status.</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3200"/>
        <w:gridCol w:w="6226"/>
      </w:tblGrid>
      <w:tr>
        <w:trPr>
          <w:tblHeader/>
        </w:trPr>
        <w:tc>
          <w:tcPr>
            <w:tcW w:type="dxa" w:w="3200"/>
            <w:tcBorders>
              <w:top w:val="single" w:color="AAB4C4" w:sz="4"/>
              <w:left w:val="single" w:color="AAB4C4" w:sz="4"/>
              <w:bottom w:val="single" w:color="AAB4C4" w:sz="4"/>
              <w:right w:val="single" w:color="AAB4C4" w:sz="4"/>
            </w:tcBorders>
            <w:shd w:fill="D9E2F3"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Dataset Item</w:t>
            </w:r>
          </w:p>
        </w:tc>
        <w:tc>
          <w:tcPr>
            <w:tcW w:type="dxa" w:w="6226"/>
            <w:tcBorders>
              <w:top w:val="single" w:color="AAB4C4" w:sz="4"/>
              <w:left w:val="single" w:color="AAB4C4" w:sz="4"/>
              <w:bottom w:val="single" w:color="AAB4C4" w:sz="4"/>
              <w:right w:val="single" w:color="AAB4C4" w:sz="4"/>
            </w:tcBorders>
            <w:shd w:fill="D9E2F3"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Details</w:t>
            </w:r>
          </w:p>
        </w:tc>
      </w:tr>
      <w:tr>
        <w:tc>
          <w:tcPr>
            <w:tcW w:type="dxa" w:w="32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Total Employees</w:t>
            </w:r>
          </w:p>
        </w:tc>
        <w:tc>
          <w:tcPr>
            <w:tcW w:type="dxa" w:w="62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10</w:t>
            </w:r>
          </w:p>
        </w:tc>
      </w:tr>
      <w:tr>
        <w:tc>
          <w:tcPr>
            <w:tcW w:type="dxa" w:w="32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Departments</w:t>
            </w:r>
          </w:p>
        </w:tc>
        <w:tc>
          <w:tcPr>
            <w:tcW w:type="dxa" w:w="6226"/>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Sales, HR, IT, Finance, Marketing</w:t>
            </w:r>
          </w:p>
        </w:tc>
      </w:tr>
      <w:tr>
        <w:tc>
          <w:tcPr>
            <w:tcW w:type="dxa" w:w="32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Employees per Department</w:t>
            </w:r>
          </w:p>
        </w:tc>
        <w:tc>
          <w:tcPr>
            <w:tcW w:type="dxa" w:w="62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2</w:t>
            </w:r>
          </w:p>
        </w:tc>
      </w:tr>
      <w:tr>
        <w:tc>
          <w:tcPr>
            <w:tcW w:type="dxa" w:w="32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Employment Status</w:t>
            </w:r>
          </w:p>
        </w:tc>
        <w:tc>
          <w:tcPr>
            <w:tcW w:type="dxa" w:w="6226"/>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10 Active; 0 Inactive</w:t>
            </w:r>
          </w:p>
        </w:tc>
      </w:tr>
      <w:tr>
        <w:tc>
          <w:tcPr>
            <w:tcW w:type="dxa" w:w="32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Total Sales Amount</w:t>
            </w:r>
          </w:p>
        </w:tc>
        <w:tc>
          <w:tcPr>
            <w:tcW w:type="dxa" w:w="62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₹13,83,000</w:t>
            </w:r>
          </w:p>
        </w:tc>
      </w:tr>
      <w:tr>
        <w:tc>
          <w:tcPr>
            <w:tcW w:type="dxa" w:w="32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Analysis Tool</w:t>
            </w:r>
          </w:p>
        </w:tc>
        <w:tc>
          <w:tcPr>
            <w:tcW w:type="dxa" w:w="6226"/>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Microsoft Excel</w:t>
            </w:r>
          </w:p>
        </w:tc>
      </w:tr>
      <w:tr>
        <w:tc>
          <w:tcPr>
            <w:tcW w:type="dxa" w:w="32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Main Analysis Sheets</w:t>
            </w:r>
          </w:p>
        </w:tc>
        <w:tc>
          <w:tcPr>
            <w:tcW w:type="dxa" w:w="62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Week2 Data, Analysis Plan, Data Analysis, PivotTable</w:t>
            </w:r>
          </w:p>
        </w:tc>
      </w:tr>
    </w:tbl>
    <w:p>
      <w:pPr>
        <w:spacing w:after="160" w:line="276"/>
      </w:pPr>
      <w:r>
        <w:rPr>
          <w:rFonts w:ascii="Calibri" w:cs="Calibri" w:eastAsia="Calibri" w:hAnsi="Calibri"/>
          <w:sz w:val="21"/>
          <w:szCs w:val="21"/>
        </w:rPr>
        <w:t xml:space="preserve">The dataset provides a structured example for demonstrating business analysis, KPI calculation, descriptive hypothesis testing, and PivotTable-based summarization.</w:t>
      </w:r>
    </w:p>
    <w:p>
      <w:pPr>
        <w:spacing w:after="0" w:before="200"/>
        <w:jc w:val="center"/>
      </w:pPr>
      <w:r>
        <w:drawing>
          <wp:inline distT="0" distB="0" distL="0" distR="0">
            <wp:extent cx="5667375"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1285875"/>
                    </a:xfrm>
                    <a:prstGeom prst="rect">
                      <a:avLst/>
                    </a:prstGeom>
                  </pic:spPr>
                </pic:pic>
              </a:graphicData>
            </a:graphic>
          </wp:inline>
        </w:drawing>
      </w:r>
    </w:p>
    <w:p>
      <w:pPr>
        <w:spacing w:after="300" w:before="120"/>
        <w:jc w:val="center"/>
      </w:pPr>
      <w:r>
        <w:rPr>
          <w:rFonts w:ascii="Calibri" w:cs="Calibri" w:eastAsia="Calibri" w:hAnsi="Calibri"/>
          <w:i/>
          <w:iCs/>
          <w:color w:val="44546A"/>
          <w:sz w:val="19"/>
          <w:szCs w:val="19"/>
        </w:rPr>
        <w:t xml:space="preserve">Figure 1: Week 2 Data — employee dataset (source: Week2 Data sheet)</w:t>
      </w:r>
    </w:p>
    <w:p>
      <w:pPr>
        <w:pStyle w:val="Heading1"/>
        <w:spacing w:after="160" w:before="360"/>
      </w:pPr>
      <w:r>
        <w:rPr>
          <w:rFonts w:ascii="Calibri" w:cs="Calibri" w:eastAsia="Calibri" w:hAnsi="Calibri"/>
          <w:b/>
          <w:bCs/>
          <w:color w:val="1F3864"/>
          <w:sz w:val="28"/>
          <w:szCs w:val="28"/>
        </w:rPr>
        <w:t xml:space="preserve">3. Analysis Objectives &amp; Business Questions</w:t>
      </w:r>
    </w:p>
    <w:p>
      <w:pPr>
        <w:pStyle w:val="ListParagraph"/>
        <w:numPr>
          <w:ilvl w:val="0"/>
          <w:numId w:val="1"/>
        </w:numPr>
        <w:spacing w:after="90"/>
      </w:pPr>
      <w:r>
        <w:rPr>
          <w:rFonts w:ascii="Calibri" w:cs="Calibri" w:eastAsia="Calibri" w:hAnsi="Calibri"/>
          <w:sz w:val="21"/>
          <w:szCs w:val="21"/>
        </w:rPr>
        <w:t xml:space="preserve">Measure the total number of employees included in the dataset.</w:t>
      </w:r>
    </w:p>
    <w:p>
      <w:pPr>
        <w:pStyle w:val="ListParagraph"/>
        <w:numPr>
          <w:ilvl w:val="0"/>
          <w:numId w:val="1"/>
        </w:numPr>
        <w:spacing w:after="90"/>
      </w:pPr>
      <w:r>
        <w:rPr>
          <w:rFonts w:ascii="Calibri" w:cs="Calibri" w:eastAsia="Calibri" w:hAnsi="Calibri"/>
          <w:sz w:val="21"/>
          <w:szCs w:val="21"/>
        </w:rPr>
        <w:t xml:space="preserve">Measure total sales generated across all departments.</w:t>
      </w:r>
    </w:p>
    <w:p>
      <w:pPr>
        <w:pStyle w:val="ListParagraph"/>
        <w:numPr>
          <w:ilvl w:val="0"/>
          <w:numId w:val="1"/>
        </w:numPr>
        <w:spacing w:after="90"/>
      </w:pPr>
      <w:r>
        <w:rPr>
          <w:rFonts w:ascii="Calibri" w:cs="Calibri" w:eastAsia="Calibri" w:hAnsi="Calibri"/>
          <w:sz w:val="21"/>
          <w:szCs w:val="21"/>
        </w:rPr>
        <w:t xml:space="preserve">Compare sales performance between departments.</w:t>
      </w:r>
    </w:p>
    <w:p>
      <w:pPr>
        <w:pStyle w:val="ListParagraph"/>
        <w:numPr>
          <w:ilvl w:val="0"/>
          <w:numId w:val="1"/>
        </w:numPr>
        <w:spacing w:after="90"/>
      </w:pPr>
      <w:r>
        <w:rPr>
          <w:rFonts w:ascii="Calibri" w:cs="Calibri" w:eastAsia="Calibri" w:hAnsi="Calibri"/>
          <w:sz w:val="21"/>
          <w:szCs w:val="21"/>
        </w:rPr>
        <w:t xml:space="preserve">Identify the department with the highest and lowest sales.</w:t>
      </w:r>
    </w:p>
    <w:p>
      <w:pPr>
        <w:pStyle w:val="ListParagraph"/>
        <w:numPr>
          <w:ilvl w:val="0"/>
          <w:numId w:val="1"/>
        </w:numPr>
        <w:spacing w:after="90"/>
      </w:pPr>
      <w:r>
        <w:rPr>
          <w:rFonts w:ascii="Calibri" w:cs="Calibri" w:eastAsia="Calibri" w:hAnsi="Calibri"/>
          <w:sz w:val="21"/>
          <w:szCs w:val="21"/>
        </w:rPr>
        <w:t xml:space="preserve">Calculate the difference between the highest and lowest department sales.</w:t>
      </w:r>
    </w:p>
    <w:p>
      <w:pPr>
        <w:pStyle w:val="ListParagraph"/>
        <w:numPr>
          <w:ilvl w:val="0"/>
          <w:numId w:val="1"/>
        </w:numPr>
        <w:spacing w:after="90"/>
      </w:pPr>
      <w:r>
        <w:rPr>
          <w:rFonts w:ascii="Calibri" w:cs="Calibri" w:eastAsia="Calibri" w:hAnsi="Calibri"/>
          <w:sz w:val="21"/>
          <w:szCs w:val="21"/>
        </w:rPr>
        <w:t xml:space="preserve">Check the distribution of employees by employment status.</w:t>
      </w:r>
    </w:p>
    <w:p>
      <w:pPr>
        <w:pStyle w:val="ListParagraph"/>
        <w:numPr>
          <w:ilvl w:val="0"/>
          <w:numId w:val="1"/>
        </w:numPr>
        <w:spacing w:after="90"/>
      </w:pPr>
      <w:r>
        <w:rPr>
          <w:rFonts w:ascii="Calibri" w:cs="Calibri" w:eastAsia="Calibri" w:hAnsi="Calibri"/>
          <w:sz w:val="21"/>
          <w:szCs w:val="21"/>
        </w:rPr>
        <w:t xml:space="preserve">Use Excel formulas and PivotTables to produce traceable analytical results.</w:t>
      </w:r>
    </w:p>
    <w:p>
      <w:pPr>
        <w:pStyle w:val="ListParagraph"/>
        <w:numPr>
          <w:ilvl w:val="0"/>
          <w:numId w:val="1"/>
        </w:numPr>
        <w:spacing w:after="90"/>
      </w:pPr>
      <w:r>
        <w:rPr>
          <w:rFonts w:ascii="Calibri" w:cs="Calibri" w:eastAsia="Calibri" w:hAnsi="Calibri"/>
          <w:sz w:val="21"/>
          <w:szCs w:val="21"/>
        </w:rPr>
        <w:t xml:space="preserve">Present findings using measurable business evidence.</w:t>
      </w:r>
    </w:p>
    <w:p>
      <w:pPr>
        <w:spacing w:after="160" w:line="276"/>
      </w:pPr>
      <w:r>
        <w:rPr>
          <w:rFonts w:ascii="Calibri" w:cs="Calibri" w:eastAsia="Calibri" w:hAnsi="Calibri"/>
          <w:b/>
          <w:bCs/>
          <w:sz w:val="21"/>
          <w:szCs w:val="21"/>
        </w:rPr>
        <w:t xml:space="preserve">Key business questions:</w:t>
      </w:r>
    </w:p>
    <w:p>
      <w:pPr>
        <w:pStyle w:val="ListParagraph"/>
        <w:numPr>
          <w:ilvl w:val="0"/>
          <w:numId w:val="1"/>
        </w:numPr>
        <w:spacing w:after="90"/>
      </w:pPr>
      <w:r>
        <w:rPr>
          <w:rFonts w:ascii="Calibri" w:cs="Calibri" w:eastAsia="Calibri" w:hAnsi="Calibri"/>
          <w:sz w:val="21"/>
          <w:szCs w:val="21"/>
        </w:rPr>
        <w:t xml:space="preserve">How many employees are included in the dataset?</w:t>
      </w:r>
    </w:p>
    <w:p>
      <w:pPr>
        <w:pStyle w:val="ListParagraph"/>
        <w:numPr>
          <w:ilvl w:val="0"/>
          <w:numId w:val="1"/>
        </w:numPr>
        <w:spacing w:after="90"/>
      </w:pPr>
      <w:r>
        <w:rPr>
          <w:rFonts w:ascii="Calibri" w:cs="Calibri" w:eastAsia="Calibri" w:hAnsi="Calibri"/>
          <w:sz w:val="21"/>
          <w:szCs w:val="21"/>
        </w:rPr>
        <w:t xml:space="preserve">What is the total sales amount?</w:t>
      </w:r>
    </w:p>
    <w:p>
      <w:pPr>
        <w:pStyle w:val="ListParagraph"/>
        <w:numPr>
          <w:ilvl w:val="0"/>
          <w:numId w:val="1"/>
        </w:numPr>
        <w:spacing w:after="90"/>
      </w:pPr>
      <w:r>
        <w:rPr>
          <w:rFonts w:ascii="Calibri" w:cs="Calibri" w:eastAsia="Calibri" w:hAnsi="Calibri"/>
          <w:sz w:val="21"/>
          <w:szCs w:val="21"/>
        </w:rPr>
        <w:t xml:space="preserve">Which department has the highest sales amount?</w:t>
      </w:r>
    </w:p>
    <w:p>
      <w:pPr>
        <w:pStyle w:val="ListParagraph"/>
        <w:numPr>
          <w:ilvl w:val="0"/>
          <w:numId w:val="1"/>
        </w:numPr>
        <w:spacing w:after="90"/>
      </w:pPr>
      <w:r>
        <w:rPr>
          <w:rFonts w:ascii="Calibri" w:cs="Calibri" w:eastAsia="Calibri" w:hAnsi="Calibri"/>
          <w:sz w:val="21"/>
          <w:szCs w:val="21"/>
        </w:rPr>
        <w:t xml:space="preserve">Which department has the lowest sales amount?</w:t>
      </w:r>
    </w:p>
    <w:p>
      <w:pPr>
        <w:pStyle w:val="ListParagraph"/>
        <w:numPr>
          <w:ilvl w:val="0"/>
          <w:numId w:val="1"/>
        </w:numPr>
        <w:spacing w:after="90"/>
      </w:pPr>
      <w:r>
        <w:rPr>
          <w:rFonts w:ascii="Calibri" w:cs="Calibri" w:eastAsia="Calibri" w:hAnsi="Calibri"/>
          <w:sz w:val="21"/>
          <w:szCs w:val="21"/>
        </w:rPr>
        <w:t xml:space="preserve">What is the sales difference between the highest and lowest departments?</w:t>
      </w:r>
    </w:p>
    <w:p>
      <w:pPr>
        <w:pStyle w:val="ListParagraph"/>
        <w:numPr>
          <w:ilvl w:val="0"/>
          <w:numId w:val="1"/>
        </w:numPr>
        <w:spacing w:after="90"/>
      </w:pPr>
      <w:r>
        <w:rPr>
          <w:rFonts w:ascii="Calibri" w:cs="Calibri" w:eastAsia="Calibri" w:hAnsi="Calibri"/>
          <w:sz w:val="21"/>
          <w:szCs w:val="21"/>
        </w:rPr>
        <w:t xml:space="preserve">Are all employees currently active?</w:t>
      </w:r>
    </w:p>
    <w:p>
      <w:pPr>
        <w:pStyle w:val="ListParagraph"/>
        <w:numPr>
          <w:ilvl w:val="0"/>
          <w:numId w:val="1"/>
        </w:numPr>
        <w:spacing w:after="90"/>
      </w:pPr>
      <w:r>
        <w:rPr>
          <w:rFonts w:ascii="Calibri" w:cs="Calibri" w:eastAsia="Calibri" w:hAnsi="Calibri"/>
          <w:sz w:val="21"/>
          <w:szCs w:val="21"/>
        </w:rPr>
        <w:t xml:space="preserve">How can department-wise employee counts and sales totals be summarized using a PivotTable?</w:t>
      </w:r>
    </w:p>
    <w:p>
      <w:pPr>
        <w:pStyle w:val="Heading1"/>
        <w:spacing w:after="160" w:before="360"/>
      </w:pPr>
      <w:r>
        <w:rPr>
          <w:rFonts w:ascii="Calibri" w:cs="Calibri" w:eastAsia="Calibri" w:hAnsi="Calibri"/>
          <w:b/>
          <w:bCs/>
          <w:color w:val="1F3864"/>
          <w:sz w:val="28"/>
          <w:szCs w:val="28"/>
        </w:rPr>
        <w:t xml:space="preserve">4. KPIs &amp; Their Importance</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26"/>
      </w:tblGrid>
      <w:tr>
        <w:trPr>
          <w:tblHeader/>
        </w:trPr>
        <w:tc>
          <w:tcPr>
            <w:tcW w:type="dxa" w:w="2600"/>
            <w:tcBorders>
              <w:top w:val="single" w:color="AAB4C4" w:sz="4"/>
              <w:left w:val="single" w:color="AAB4C4" w:sz="4"/>
              <w:bottom w:val="single" w:color="AAB4C4" w:sz="4"/>
              <w:right w:val="single" w:color="AAB4C4" w:sz="4"/>
            </w:tcBorders>
            <w:shd w:fill="D9E2F3"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KPI</w:t>
            </w:r>
          </w:p>
        </w:tc>
        <w:tc>
          <w:tcPr>
            <w:tcW w:type="dxa" w:w="2200"/>
            <w:tcBorders>
              <w:top w:val="single" w:color="AAB4C4" w:sz="4"/>
              <w:left w:val="single" w:color="AAB4C4" w:sz="4"/>
              <w:bottom w:val="single" w:color="AAB4C4" w:sz="4"/>
              <w:right w:val="single" w:color="AAB4C4" w:sz="4"/>
            </w:tcBorders>
            <w:shd w:fill="D9E2F3"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Actual Result</w:t>
            </w:r>
          </w:p>
        </w:tc>
        <w:tc>
          <w:tcPr>
            <w:tcW w:type="dxa" w:w="4626"/>
            <w:tcBorders>
              <w:top w:val="single" w:color="AAB4C4" w:sz="4"/>
              <w:left w:val="single" w:color="AAB4C4" w:sz="4"/>
              <w:bottom w:val="single" w:color="AAB4C4" w:sz="4"/>
              <w:right w:val="single" w:color="AAB4C4" w:sz="4"/>
            </w:tcBorders>
            <w:shd w:fill="D9E2F3"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Importance</w:t>
            </w:r>
          </w:p>
        </w:tc>
      </w:tr>
      <w:tr>
        <w:tc>
          <w:tcPr>
            <w:tcW w:type="dxa" w:w="26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Total Employees</w:t>
            </w:r>
          </w:p>
        </w:tc>
        <w:tc>
          <w:tcPr>
            <w:tcW w:type="dxa" w:w="22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10</w:t>
            </w:r>
          </w:p>
        </w:tc>
        <w:tc>
          <w:tcPr>
            <w:tcW w:type="dxa" w:w="46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Shows the size of the analyzed workforce.</w:t>
            </w:r>
          </w:p>
        </w:tc>
      </w:tr>
      <w:tr>
        <w:tc>
          <w:tcPr>
            <w:tcW w:type="dxa" w:w="26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Total Sales</w:t>
            </w:r>
          </w:p>
        </w:tc>
        <w:tc>
          <w:tcPr>
            <w:tcW w:type="dxa" w:w="22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₹13,83,000</w:t>
            </w:r>
          </w:p>
        </w:tc>
        <w:tc>
          <w:tcPr>
            <w:tcW w:type="dxa" w:w="4626"/>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Measures total sales generated in the dataset.</w:t>
            </w:r>
          </w:p>
        </w:tc>
      </w:tr>
      <w:tr>
        <w:tc>
          <w:tcPr>
            <w:tcW w:type="dxa" w:w="26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Highest Department Sales</w:t>
            </w:r>
          </w:p>
        </w:tc>
        <w:tc>
          <w:tcPr>
            <w:tcW w:type="dxa" w:w="22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IT – ₹3,85,000</w:t>
            </w:r>
          </w:p>
        </w:tc>
        <w:tc>
          <w:tcPr>
            <w:tcW w:type="dxa" w:w="46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Identifies the department with the largest recorded sales amount.</w:t>
            </w:r>
          </w:p>
        </w:tc>
      </w:tr>
      <w:tr>
        <w:tc>
          <w:tcPr>
            <w:tcW w:type="dxa" w:w="26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Lowest Department Sales</w:t>
            </w:r>
          </w:p>
        </w:tc>
        <w:tc>
          <w:tcPr>
            <w:tcW w:type="dxa" w:w="22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HR – ₹2,03,000</w:t>
            </w:r>
          </w:p>
        </w:tc>
        <w:tc>
          <w:tcPr>
            <w:tcW w:type="dxa" w:w="4626"/>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Identifies the department with the smallest recorded sales amount.</w:t>
            </w:r>
          </w:p>
        </w:tc>
      </w:tr>
      <w:tr>
        <w:tc>
          <w:tcPr>
            <w:tcW w:type="dxa" w:w="26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Sales Difference</w:t>
            </w:r>
          </w:p>
        </w:tc>
        <w:tc>
          <w:tcPr>
            <w:tcW w:type="dxa" w:w="22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₹1,82,000</w:t>
            </w:r>
          </w:p>
        </w:tc>
        <w:tc>
          <w:tcPr>
            <w:tcW w:type="dxa" w:w="46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Measures the gap between highest and lowest department sales.</w:t>
            </w:r>
          </w:p>
        </w:tc>
      </w:tr>
      <w:tr>
        <w:tc>
          <w:tcPr>
            <w:tcW w:type="dxa" w:w="26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Active Employees</w:t>
            </w:r>
          </w:p>
        </w:tc>
        <w:tc>
          <w:tcPr>
            <w:tcW w:type="dxa" w:w="22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10 / 100%</w:t>
            </w:r>
          </w:p>
        </w:tc>
        <w:tc>
          <w:tcPr>
            <w:tcW w:type="dxa" w:w="4626"/>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Shows the active workforce recorded in the dataset.</w:t>
            </w:r>
          </w:p>
        </w:tc>
      </w:tr>
      <w:tr>
        <w:tc>
          <w:tcPr>
            <w:tcW w:type="dxa" w:w="26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Inactive Employees</w:t>
            </w:r>
          </w:p>
        </w:tc>
        <w:tc>
          <w:tcPr>
            <w:tcW w:type="dxa" w:w="22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0 / 0%</w:t>
            </w:r>
          </w:p>
        </w:tc>
        <w:tc>
          <w:tcPr>
            <w:tcW w:type="dxa" w:w="46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Shows whether any employees are recorded as inactive.</w:t>
            </w:r>
          </w:p>
        </w:tc>
      </w:tr>
    </w:tbl>
    <w:p>
      <w:pPr>
        <w:spacing w:after="160" w:line="276"/>
      </w:pPr>
      <w:r>
        <w:rPr>
          <w:rFonts w:ascii="Calibri" w:cs="Calibri" w:eastAsia="Calibri" w:hAnsi="Calibri"/>
          <w:sz w:val="21"/>
          <w:szCs w:val="21"/>
        </w:rPr>
        <w:t xml:space="preserve">These KPIs were selected because they directly answer the workforce and sales questions defined for the analysis and can be verified from the Excel calculations.</w:t>
      </w:r>
    </w:p>
    <w:p>
      <w:pPr>
        <w:pStyle w:val="Heading1"/>
        <w:spacing w:after="160" w:before="360"/>
      </w:pPr>
      <w:r>
        <w:rPr>
          <w:rFonts w:ascii="Calibri" w:cs="Calibri" w:eastAsia="Calibri" w:hAnsi="Calibri"/>
          <w:b/>
          <w:bCs/>
          <w:color w:val="1F3864"/>
          <w:sz w:val="28"/>
          <w:szCs w:val="28"/>
        </w:rPr>
        <w:t xml:space="preserve">5. Hypotheses</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3326"/>
      </w:tblGrid>
      <w:tr>
        <w:trPr>
          <w:tblHeader/>
        </w:trPr>
        <w:tc>
          <w:tcPr>
            <w:tcW w:type="dxa" w:w="3200"/>
            <w:tcBorders>
              <w:top w:val="single" w:color="AAB4C4" w:sz="4"/>
              <w:left w:val="single" w:color="AAB4C4" w:sz="4"/>
              <w:bottom w:val="single" w:color="AAB4C4" w:sz="4"/>
              <w:right w:val="single" w:color="AAB4C4" w:sz="4"/>
            </w:tcBorders>
            <w:shd w:fill="D9E2F3"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Hypothesis</w:t>
            </w:r>
          </w:p>
        </w:tc>
        <w:tc>
          <w:tcPr>
            <w:tcW w:type="dxa" w:w="2900"/>
            <w:tcBorders>
              <w:top w:val="single" w:color="AAB4C4" w:sz="4"/>
              <w:left w:val="single" w:color="AAB4C4" w:sz="4"/>
              <w:bottom w:val="single" w:color="AAB4C4" w:sz="4"/>
              <w:right w:val="single" w:color="AAB4C4" w:sz="4"/>
            </w:tcBorders>
            <w:shd w:fill="D9E2F3"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Expected Relationship</w:t>
            </w:r>
          </w:p>
        </w:tc>
        <w:tc>
          <w:tcPr>
            <w:tcW w:type="dxa" w:w="3326"/>
            <w:tcBorders>
              <w:top w:val="single" w:color="AAB4C4" w:sz="4"/>
              <w:left w:val="single" w:color="AAB4C4" w:sz="4"/>
              <w:bottom w:val="single" w:color="AAB4C4" w:sz="4"/>
              <w:right w:val="single" w:color="AAB4C4" w:sz="4"/>
            </w:tcBorders>
            <w:shd w:fill="D9E2F3"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Evidence Used</w:t>
            </w:r>
          </w:p>
        </w:tc>
      </w:tr>
      <w:tr>
        <w:tc>
          <w:tcPr>
            <w:tcW w:type="dxa" w:w="32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H1: Sales performance differs between departments.</w:t>
            </w:r>
          </w:p>
        </w:tc>
        <w:tc>
          <w:tcPr>
            <w:tcW w:type="dxa" w:w="29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Department sales amounts will vary.</w:t>
            </w:r>
          </w:p>
        </w:tc>
        <w:tc>
          <w:tcPr>
            <w:tcW w:type="dxa" w:w="33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Department-wise sales results and PivotTable.</w:t>
            </w:r>
          </w:p>
        </w:tc>
      </w:tr>
      <w:tr>
        <w:tc>
          <w:tcPr>
            <w:tcW w:type="dxa" w:w="32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H2: One department will have the highest sales contribution.</w:t>
            </w:r>
          </w:p>
        </w:tc>
        <w:tc>
          <w:tcPr>
            <w:tcW w:type="dxa" w:w="29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At least one department will have the maximum sales.</w:t>
            </w:r>
          </w:p>
        </w:tc>
        <w:tc>
          <w:tcPr>
            <w:tcW w:type="dxa" w:w="3326"/>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IT sales = ₹3,85,000.</w:t>
            </w:r>
          </w:p>
        </w:tc>
      </w:tr>
      <w:tr>
        <w:tc>
          <w:tcPr>
            <w:tcW w:type="dxa" w:w="32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H3: One department will have the lowest sales contribution.</w:t>
            </w:r>
          </w:p>
        </w:tc>
        <w:tc>
          <w:tcPr>
            <w:tcW w:type="dxa" w:w="29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At least one department will have the minimum sales.</w:t>
            </w:r>
          </w:p>
        </w:tc>
        <w:tc>
          <w:tcPr>
            <w:tcW w:type="dxa" w:w="33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HR sales = ₹2,03,000.</w:t>
            </w:r>
          </w:p>
        </w:tc>
      </w:tr>
      <w:tr>
        <w:tc>
          <w:tcPr>
            <w:tcW w:type="dxa" w:w="32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H4: The workforce is currently active in the dataset.</w:t>
            </w:r>
          </w:p>
        </w:tc>
        <w:tc>
          <w:tcPr>
            <w:tcW w:type="dxa" w:w="29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Active employees will represent the full dataset.</w:t>
            </w:r>
          </w:p>
        </w:tc>
        <w:tc>
          <w:tcPr>
            <w:tcW w:type="dxa" w:w="3326"/>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10 active and 0 inactive employees.</w:t>
            </w:r>
          </w:p>
        </w:tc>
      </w:tr>
    </w:tbl>
    <w:p>
      <w:pPr>
        <w:spacing w:after="160" w:line="276"/>
      </w:pPr>
      <w:r>
        <w:rPr>
          <w:rFonts w:ascii="Calibri" w:cs="Calibri" w:eastAsia="Calibri" w:hAnsi="Calibri"/>
          <w:sz w:val="21"/>
          <w:szCs w:val="21"/>
        </w:rPr>
        <w:t xml:space="preserve">These hypotheses are analytical questions about the dataset, not assumptions about the causes of the observed results.</w:t>
      </w:r>
    </w:p>
    <w:p>
      <w:pPr>
        <w:pStyle w:val="Heading1"/>
        <w:spacing w:after="160" w:before="360"/>
      </w:pPr>
      <w:r>
        <w:rPr>
          <w:rFonts w:ascii="Calibri" w:cs="Calibri" w:eastAsia="Calibri" w:hAnsi="Calibri"/>
          <w:b/>
          <w:bCs/>
          <w:color w:val="1F3864"/>
          <w:sz w:val="28"/>
          <w:szCs w:val="28"/>
        </w:rPr>
        <w:t xml:space="preserve">6. Excel Methodology &amp; Functions Used</w:t>
      </w:r>
    </w:p>
    <w:p>
      <w:pPr>
        <w:spacing w:after="160" w:line="276"/>
      </w:pPr>
      <w:r>
        <w:rPr>
          <w:rFonts w:ascii="Calibri" w:cs="Calibri" w:eastAsia="Calibri" w:hAnsi="Calibri"/>
          <w:sz w:val="21"/>
          <w:szCs w:val="21"/>
        </w:rPr>
        <w:t xml:space="preserve">The workflow was: review the prepared dataset → define objectives → select KPIs → formulate hypotheses → calculate metrics → create PivotTable → interpret findings → perform final quality checks.</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3600"/>
        <w:gridCol w:w="5826"/>
      </w:tblGrid>
      <w:tr>
        <w:trPr>
          <w:tblHeader/>
        </w:trPr>
        <w:tc>
          <w:tcPr>
            <w:tcW w:type="dxa" w:w="3600"/>
            <w:tcBorders>
              <w:top w:val="single" w:color="AAB4C4" w:sz="4"/>
              <w:left w:val="single" w:color="AAB4C4" w:sz="4"/>
              <w:bottom w:val="single" w:color="AAB4C4" w:sz="4"/>
              <w:right w:val="single" w:color="AAB4C4" w:sz="4"/>
            </w:tcBorders>
            <w:shd w:fill="D9E2F3"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Excel Feature / Function</w:t>
            </w:r>
          </w:p>
        </w:tc>
        <w:tc>
          <w:tcPr>
            <w:tcW w:type="dxa" w:w="5826"/>
            <w:tcBorders>
              <w:top w:val="single" w:color="AAB4C4" w:sz="4"/>
              <w:left w:val="single" w:color="AAB4C4" w:sz="4"/>
              <w:bottom w:val="single" w:color="AAB4C4" w:sz="4"/>
              <w:right w:val="single" w:color="AAB4C4" w:sz="4"/>
            </w:tcBorders>
            <w:shd w:fill="D9E2F3"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Purpose</w:t>
            </w:r>
          </w:p>
        </w:tc>
      </w:tr>
      <w:tr>
        <w:tc>
          <w:tcPr>
            <w:tcW w:type="dxa" w:w="36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COUNTA</w:t>
            </w:r>
          </w:p>
        </w:tc>
        <w:tc>
          <w:tcPr>
            <w:tcW w:type="dxa" w:w="58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Count total employee records.</w:t>
            </w:r>
          </w:p>
        </w:tc>
      </w:tr>
      <w:tr>
        <w:tc>
          <w:tcPr>
            <w:tcW w:type="dxa" w:w="36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SUM</w:t>
            </w:r>
          </w:p>
        </w:tc>
        <w:tc>
          <w:tcPr>
            <w:tcW w:type="dxa" w:w="5826"/>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Calculate total sales.</w:t>
            </w:r>
          </w:p>
        </w:tc>
      </w:tr>
      <w:tr>
        <w:tc>
          <w:tcPr>
            <w:tcW w:type="dxa" w:w="36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AVERAGE</w:t>
            </w:r>
          </w:p>
        </w:tc>
        <w:tc>
          <w:tcPr>
            <w:tcW w:type="dxa" w:w="58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Calculate overall average salary and average sales.</w:t>
            </w:r>
          </w:p>
        </w:tc>
      </w:tr>
      <w:tr>
        <w:tc>
          <w:tcPr>
            <w:tcW w:type="dxa" w:w="36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UNIQUE</w:t>
            </w:r>
          </w:p>
        </w:tc>
        <w:tc>
          <w:tcPr>
            <w:tcW w:type="dxa" w:w="5826"/>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Extract the distinct list of departments for department-wise analysis.</w:t>
            </w:r>
          </w:p>
        </w:tc>
      </w:tr>
      <w:tr>
        <w:tc>
          <w:tcPr>
            <w:tcW w:type="dxa" w:w="36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COUNTIF</w:t>
            </w:r>
          </w:p>
        </w:tc>
        <w:tc>
          <w:tcPr>
            <w:tcW w:type="dxa" w:w="58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Count employee records per department and by employment status.</w:t>
            </w:r>
          </w:p>
        </w:tc>
      </w:tr>
      <w:tr>
        <w:tc>
          <w:tcPr>
            <w:tcW w:type="dxa" w:w="36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SUMIF</w:t>
            </w:r>
          </w:p>
        </w:tc>
        <w:tc>
          <w:tcPr>
            <w:tcW w:type="dxa" w:w="5826"/>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Calculate total sales for each department.</w:t>
            </w:r>
          </w:p>
        </w:tc>
      </w:tr>
      <w:tr>
        <w:tc>
          <w:tcPr>
            <w:tcW w:type="dxa" w:w="36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AVERAGEIF</w:t>
            </w:r>
          </w:p>
        </w:tc>
        <w:tc>
          <w:tcPr>
            <w:tcW w:type="dxa" w:w="58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Calculate average salary for each department.</w:t>
            </w:r>
          </w:p>
        </w:tc>
      </w:tr>
      <w:tr>
        <w:tc>
          <w:tcPr>
            <w:tcW w:type="dxa" w:w="36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INDEX / MATCH</w:t>
            </w:r>
          </w:p>
        </w:tc>
        <w:tc>
          <w:tcPr>
            <w:tcW w:type="dxa" w:w="5826"/>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Identify the department names linked to the highest/lowest sales, salary, and average-sales values.</w:t>
            </w:r>
          </w:p>
        </w:tc>
      </w:tr>
      <w:tr>
        <w:tc>
          <w:tcPr>
            <w:tcW w:type="dxa" w:w="36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MAX / MIN</w:t>
            </w:r>
          </w:p>
        </w:tc>
        <w:tc>
          <w:tcPr>
            <w:tcW w:type="dxa" w:w="58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Identify the highest and lowest sales, salary, and average-sales values.</w:t>
            </w:r>
          </w:p>
        </w:tc>
      </w:tr>
      <w:tr>
        <w:tc>
          <w:tcPr>
            <w:tcW w:type="dxa" w:w="36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PivotTable</w:t>
            </w:r>
          </w:p>
        </w:tc>
        <w:tc>
          <w:tcPr>
            <w:tcW w:type="dxa" w:w="5826"/>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Summarize department, employment status, employee count, and sales amount.</w:t>
            </w:r>
          </w:p>
        </w:tc>
      </w:tr>
      <w:tr>
        <w:tc>
          <w:tcPr>
            <w:tcW w:type="dxa" w:w="36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Sorting / Filtering</w:t>
            </w:r>
          </w:p>
        </w:tc>
        <w:tc>
          <w:tcPr>
            <w:tcW w:type="dxa" w:w="58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Support comparison and data inspection.</w:t>
            </w:r>
          </w:p>
        </w:tc>
      </w:tr>
    </w:tbl>
    <w:p>
      <w:pPr>
        <w:spacing w:after="160" w:line="276"/>
      </w:pPr>
      <w:r>
        <w:rPr>
          <w:rFonts w:ascii="Calibri" w:cs="Calibri" w:eastAsia="Calibri" w:hAnsi="Calibri"/>
          <w:sz w:val="21"/>
          <w:szCs w:val="21"/>
        </w:rPr>
        <w:t xml:space="preserve">Note: this table reflects the functions actually present in the Week2 Data, Analysis Plan, and Data Analysis sheets. The generic IF function appears only in the workbook's excluded reference sheets and was removed from this list accordingly, so that every function named here is one used in the analysis that this report covers.</w:t>
      </w:r>
    </w:p>
    <w:p>
      <w:pPr>
        <w:spacing w:after="0" w:before="200"/>
        <w:jc w:val="center"/>
      </w:pPr>
      <w:r>
        <w:drawing>
          <wp:inline distT="0" distB="0" distL="0" distR="0">
            <wp:extent cx="5667375" cy="575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5753100"/>
                    </a:xfrm>
                    <a:prstGeom prst="rect">
                      <a:avLst/>
                    </a:prstGeom>
                  </pic:spPr>
                </pic:pic>
              </a:graphicData>
            </a:graphic>
          </wp:inline>
        </w:drawing>
      </w:r>
    </w:p>
    <w:p>
      <w:pPr>
        <w:spacing w:after="300" w:before="120"/>
        <w:jc w:val="center"/>
      </w:pPr>
      <w:r>
        <w:rPr>
          <w:rFonts w:ascii="Calibri" w:cs="Calibri" w:eastAsia="Calibri" w:hAnsi="Calibri"/>
          <w:i/>
          <w:iCs/>
          <w:color w:val="44546A"/>
          <w:sz w:val="19"/>
          <w:szCs w:val="19"/>
        </w:rPr>
        <w:t xml:space="preserve">Figure 2: Analysis Plan — objectives, KPIs, hypotheses, workflow/timeline, and flowchart</w:t>
      </w:r>
    </w:p>
    <w:p>
      <w:pPr>
        <w:pStyle w:val="Heading1"/>
        <w:spacing w:after="160" w:before="360"/>
      </w:pPr>
      <w:r>
        <w:rPr>
          <w:rFonts w:ascii="Calibri" w:cs="Calibri" w:eastAsia="Calibri" w:hAnsi="Calibri"/>
          <w:b/>
          <w:bCs/>
          <w:color w:val="1F3864"/>
          <w:sz w:val="28"/>
          <w:szCs w:val="28"/>
        </w:rPr>
        <w:t xml:space="preserve">7. Analysis Results</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4200"/>
        <w:gridCol w:w="5226"/>
      </w:tblGrid>
      <w:tr>
        <w:trPr>
          <w:tblHeader/>
        </w:trPr>
        <w:tc>
          <w:tcPr>
            <w:tcW w:type="dxa" w:w="4200"/>
            <w:tcBorders>
              <w:top w:val="single" w:color="AAB4C4" w:sz="4"/>
              <w:left w:val="single" w:color="AAB4C4" w:sz="4"/>
              <w:bottom w:val="single" w:color="AAB4C4" w:sz="4"/>
              <w:right w:val="single" w:color="AAB4C4" w:sz="4"/>
            </w:tcBorders>
            <w:shd w:fill="D9E2F3"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Metric</w:t>
            </w:r>
          </w:p>
        </w:tc>
        <w:tc>
          <w:tcPr>
            <w:tcW w:type="dxa" w:w="5226"/>
            <w:tcBorders>
              <w:top w:val="single" w:color="AAB4C4" w:sz="4"/>
              <w:left w:val="single" w:color="AAB4C4" w:sz="4"/>
              <w:bottom w:val="single" w:color="AAB4C4" w:sz="4"/>
              <w:right w:val="single" w:color="AAB4C4" w:sz="4"/>
            </w:tcBorders>
            <w:shd w:fill="D9E2F3"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Result</w:t>
            </w:r>
          </w:p>
        </w:tc>
      </w:tr>
      <w:tr>
        <w:tc>
          <w:tcPr>
            <w:tcW w:type="dxa" w:w="42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Total Employees</w:t>
            </w:r>
          </w:p>
        </w:tc>
        <w:tc>
          <w:tcPr>
            <w:tcW w:type="dxa" w:w="52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10</w:t>
            </w:r>
          </w:p>
        </w:tc>
      </w:tr>
      <w:tr>
        <w:tc>
          <w:tcPr>
            <w:tcW w:type="dxa" w:w="42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Total Sales</w:t>
            </w:r>
          </w:p>
        </w:tc>
        <w:tc>
          <w:tcPr>
            <w:tcW w:type="dxa" w:w="5226"/>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₹13,83,000</w:t>
            </w:r>
          </w:p>
        </w:tc>
      </w:tr>
      <w:tr>
        <w:tc>
          <w:tcPr>
            <w:tcW w:type="dxa" w:w="42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Highest Sales Department</w:t>
            </w:r>
          </w:p>
        </w:tc>
        <w:tc>
          <w:tcPr>
            <w:tcW w:type="dxa" w:w="52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IT</w:t>
            </w:r>
          </w:p>
        </w:tc>
      </w:tr>
      <w:tr>
        <w:tc>
          <w:tcPr>
            <w:tcW w:type="dxa" w:w="42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IT Sales</w:t>
            </w:r>
          </w:p>
        </w:tc>
        <w:tc>
          <w:tcPr>
            <w:tcW w:type="dxa" w:w="5226"/>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₹3,85,000</w:t>
            </w:r>
          </w:p>
        </w:tc>
      </w:tr>
      <w:tr>
        <w:tc>
          <w:tcPr>
            <w:tcW w:type="dxa" w:w="42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Lowest Sales Department</w:t>
            </w:r>
          </w:p>
        </w:tc>
        <w:tc>
          <w:tcPr>
            <w:tcW w:type="dxa" w:w="52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HR</w:t>
            </w:r>
          </w:p>
        </w:tc>
      </w:tr>
      <w:tr>
        <w:tc>
          <w:tcPr>
            <w:tcW w:type="dxa" w:w="42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HR Sales</w:t>
            </w:r>
          </w:p>
        </w:tc>
        <w:tc>
          <w:tcPr>
            <w:tcW w:type="dxa" w:w="5226"/>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₹2,03,000</w:t>
            </w:r>
          </w:p>
        </w:tc>
      </w:tr>
      <w:tr>
        <w:tc>
          <w:tcPr>
            <w:tcW w:type="dxa" w:w="42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Sales Difference</w:t>
            </w:r>
          </w:p>
        </w:tc>
        <w:tc>
          <w:tcPr>
            <w:tcW w:type="dxa" w:w="52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₹1,82,000</w:t>
            </w:r>
          </w:p>
        </w:tc>
      </w:tr>
      <w:tr>
        <w:tc>
          <w:tcPr>
            <w:tcW w:type="dxa" w:w="42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Active Employees</w:t>
            </w:r>
          </w:p>
        </w:tc>
        <w:tc>
          <w:tcPr>
            <w:tcW w:type="dxa" w:w="5226"/>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10 / 100%</w:t>
            </w:r>
          </w:p>
        </w:tc>
      </w:tr>
      <w:tr>
        <w:tc>
          <w:tcPr>
            <w:tcW w:type="dxa" w:w="42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Inactive Employees</w:t>
            </w:r>
          </w:p>
        </w:tc>
        <w:tc>
          <w:tcPr>
            <w:tcW w:type="dxa" w:w="52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0 / 0%</w:t>
            </w:r>
          </w:p>
        </w:tc>
      </w:tr>
    </w:tbl>
    <w:p>
      <w:pPr>
        <w:spacing w:after="160" w:line="276"/>
      </w:pPr>
      <w:r>
        <w:rPr>
          <w:rFonts w:ascii="Calibri" w:cs="Calibri" w:eastAsia="Calibri" w:hAnsi="Calibri"/>
          <w:sz w:val="21"/>
          <w:szCs w:val="21"/>
        </w:rPr>
        <w:t xml:space="preserve">The 10-employee dataset generated total sales of ₹13,83,000. IT recorded the highest department sales at ₹3,85,000, while HR recorded the lowest at ₹2,03,000. The difference between these department totals is ₹1,82,000.</w:t>
      </w:r>
    </w:p>
    <w:p>
      <w:pPr>
        <w:spacing w:after="160" w:line="276"/>
      </w:pPr>
      <w:r>
        <w:rPr>
          <w:rFonts w:ascii="Calibri" w:cs="Calibri" w:eastAsia="Calibri" w:hAnsi="Calibri"/>
          <w:sz w:val="21"/>
          <w:szCs w:val="21"/>
        </w:rPr>
        <w:t xml:space="preserve">Employment-status analysis shows that all 10 employees are recorded as Active, representing 100% of the dataset, while no employees are recorded as Inactive.</w:t>
      </w:r>
    </w:p>
    <w:p>
      <w:pPr>
        <w:spacing w:after="160" w:line="276"/>
      </w:pPr>
      <w:r>
        <w:rPr>
          <w:rFonts w:ascii="Calibri" w:cs="Calibri" w:eastAsia="Calibri" w:hAnsi="Calibri"/>
          <w:b/>
          <w:bCs/>
          <w:sz w:val="21"/>
          <w:szCs w:val="21"/>
        </w:rPr>
        <w:t xml:space="preserve">Department-Wise Breakdown</w:t>
      </w:r>
    </w:p>
    <w:p>
      <w:pPr>
        <w:spacing w:after="160" w:line="276"/>
      </w:pPr>
      <w:r>
        <w:rPr>
          <w:rFonts w:ascii="Calibri" w:cs="Calibri" w:eastAsia="Calibri" w:hAnsi="Calibri"/>
          <w:sz w:val="21"/>
          <w:szCs w:val="21"/>
        </w:rPr>
        <w:t xml:space="preserve">The Data Analysis sheet also computes a full department-wise breakdown, giving a more complete picture than the headline KPIs alone:</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100"/>
        <w:gridCol w:w="2100"/>
        <w:gridCol w:w="1826"/>
      </w:tblGrid>
      <w:tr>
        <w:trPr>
          <w:tblHeader/>
        </w:trPr>
        <w:tc>
          <w:tcPr>
            <w:tcW w:type="dxa" w:w="1900"/>
            <w:tcBorders>
              <w:top w:val="single" w:color="AAB4C4" w:sz="4"/>
              <w:left w:val="single" w:color="AAB4C4" w:sz="4"/>
              <w:bottom w:val="single" w:color="AAB4C4" w:sz="4"/>
              <w:right w:val="single" w:color="AAB4C4" w:sz="4"/>
            </w:tcBorders>
            <w:shd w:fill="D9E2F3"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Department</w:t>
            </w:r>
          </w:p>
        </w:tc>
        <w:tc>
          <w:tcPr>
            <w:tcW w:type="dxa" w:w="1500"/>
            <w:tcBorders>
              <w:top w:val="single" w:color="AAB4C4" w:sz="4"/>
              <w:left w:val="single" w:color="AAB4C4" w:sz="4"/>
              <w:bottom w:val="single" w:color="AAB4C4" w:sz="4"/>
              <w:right w:val="single" w:color="AAB4C4" w:sz="4"/>
            </w:tcBorders>
            <w:shd w:fill="D9E2F3"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Employees</w:t>
            </w:r>
          </w:p>
        </w:tc>
        <w:tc>
          <w:tcPr>
            <w:tcW w:type="dxa" w:w="2100"/>
            <w:tcBorders>
              <w:top w:val="single" w:color="AAB4C4" w:sz="4"/>
              <w:left w:val="single" w:color="AAB4C4" w:sz="4"/>
              <w:bottom w:val="single" w:color="AAB4C4" w:sz="4"/>
              <w:right w:val="single" w:color="AAB4C4" w:sz="4"/>
            </w:tcBorders>
            <w:shd w:fill="D9E2F3"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Total Sales (₹)</w:t>
            </w:r>
          </w:p>
        </w:tc>
        <w:tc>
          <w:tcPr>
            <w:tcW w:type="dxa" w:w="2100"/>
            <w:tcBorders>
              <w:top w:val="single" w:color="AAB4C4" w:sz="4"/>
              <w:left w:val="single" w:color="AAB4C4" w:sz="4"/>
              <w:bottom w:val="single" w:color="AAB4C4" w:sz="4"/>
              <w:right w:val="single" w:color="AAB4C4" w:sz="4"/>
            </w:tcBorders>
            <w:shd w:fill="D9E2F3"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Average Sales (₹)</w:t>
            </w:r>
          </w:p>
        </w:tc>
        <w:tc>
          <w:tcPr>
            <w:tcW w:type="dxa" w:w="1826"/>
            <w:tcBorders>
              <w:top w:val="single" w:color="AAB4C4" w:sz="4"/>
              <w:left w:val="single" w:color="AAB4C4" w:sz="4"/>
              <w:bottom w:val="single" w:color="AAB4C4" w:sz="4"/>
              <w:right w:val="single" w:color="AAB4C4" w:sz="4"/>
            </w:tcBorders>
            <w:shd w:fill="D9E2F3"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Average Salary (₹)</w:t>
            </w:r>
          </w:p>
        </w:tc>
      </w:tr>
      <w:tr>
        <w:tc>
          <w:tcPr>
            <w:tcW w:type="dxa" w:w="19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Sales</w:t>
            </w:r>
          </w:p>
        </w:tc>
        <w:tc>
          <w:tcPr>
            <w:tcW w:type="dxa" w:w="15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2</w:t>
            </w:r>
          </w:p>
        </w:tc>
        <w:tc>
          <w:tcPr>
            <w:tcW w:type="dxa" w:w="21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3,03,000</w:t>
            </w:r>
          </w:p>
        </w:tc>
        <w:tc>
          <w:tcPr>
            <w:tcW w:type="dxa" w:w="21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1,51,500</w:t>
            </w:r>
          </w:p>
        </w:tc>
        <w:tc>
          <w:tcPr>
            <w:tcW w:type="dxa" w:w="18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39,000</w:t>
            </w:r>
          </w:p>
        </w:tc>
      </w:tr>
      <w:tr>
        <w:tc>
          <w:tcPr>
            <w:tcW w:type="dxa" w:w="19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HR</w:t>
            </w:r>
          </w:p>
        </w:tc>
        <w:tc>
          <w:tcPr>
            <w:tcW w:type="dxa" w:w="15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2</w:t>
            </w:r>
          </w:p>
        </w:tc>
        <w:tc>
          <w:tcPr>
            <w:tcW w:type="dxa" w:w="21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2,03,000</w:t>
            </w:r>
          </w:p>
        </w:tc>
        <w:tc>
          <w:tcPr>
            <w:tcW w:type="dxa" w:w="21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1,01,500</w:t>
            </w:r>
          </w:p>
        </w:tc>
        <w:tc>
          <w:tcPr>
            <w:tcW w:type="dxa" w:w="1826"/>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43,000</w:t>
            </w:r>
          </w:p>
        </w:tc>
      </w:tr>
      <w:tr>
        <w:tc>
          <w:tcPr>
            <w:tcW w:type="dxa" w:w="19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IT</w:t>
            </w:r>
          </w:p>
        </w:tc>
        <w:tc>
          <w:tcPr>
            <w:tcW w:type="dxa" w:w="15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2</w:t>
            </w:r>
          </w:p>
        </w:tc>
        <w:tc>
          <w:tcPr>
            <w:tcW w:type="dxa" w:w="21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3,85,000</w:t>
            </w:r>
          </w:p>
        </w:tc>
        <w:tc>
          <w:tcPr>
            <w:tcW w:type="dxa" w:w="21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1,92,500</w:t>
            </w:r>
          </w:p>
        </w:tc>
        <w:tc>
          <w:tcPr>
            <w:tcW w:type="dxa" w:w="18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58,500</w:t>
            </w:r>
          </w:p>
        </w:tc>
      </w:tr>
      <w:tr>
        <w:tc>
          <w:tcPr>
            <w:tcW w:type="dxa" w:w="19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Finance</w:t>
            </w:r>
          </w:p>
        </w:tc>
        <w:tc>
          <w:tcPr>
            <w:tcW w:type="dxa" w:w="15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2</w:t>
            </w:r>
          </w:p>
        </w:tc>
        <w:tc>
          <w:tcPr>
            <w:tcW w:type="dxa" w:w="21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2,63,000</w:t>
            </w:r>
          </w:p>
        </w:tc>
        <w:tc>
          <w:tcPr>
            <w:tcW w:type="dxa" w:w="21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1,31,500</w:t>
            </w:r>
          </w:p>
        </w:tc>
        <w:tc>
          <w:tcPr>
            <w:tcW w:type="dxa" w:w="1826"/>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49,000</w:t>
            </w:r>
          </w:p>
        </w:tc>
      </w:tr>
      <w:tr>
        <w:tc>
          <w:tcPr>
            <w:tcW w:type="dxa" w:w="19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Marketing</w:t>
            </w:r>
          </w:p>
        </w:tc>
        <w:tc>
          <w:tcPr>
            <w:tcW w:type="dxa" w:w="15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2</w:t>
            </w:r>
          </w:p>
        </w:tc>
        <w:tc>
          <w:tcPr>
            <w:tcW w:type="dxa" w:w="21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2,29,000</w:t>
            </w:r>
          </w:p>
        </w:tc>
        <w:tc>
          <w:tcPr>
            <w:tcW w:type="dxa" w:w="21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1,14,500</w:t>
            </w:r>
          </w:p>
        </w:tc>
        <w:tc>
          <w:tcPr>
            <w:tcW w:type="dxa" w:w="18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37,500</w:t>
            </w:r>
          </w:p>
        </w:tc>
      </w:tr>
    </w:tbl>
    <w:p>
      <w:pPr>
        <w:spacing w:after="160" w:line="276"/>
      </w:pPr>
      <w:r>
        <w:rPr>
          <w:rFonts w:ascii="Calibri" w:cs="Calibri" w:eastAsia="Calibri" w:hAnsi="Calibri"/>
          <w:sz w:val="21"/>
          <w:szCs w:val="21"/>
        </w:rPr>
        <w:t xml:space="preserve">IT also has the highest average salary (₹58,500) and highest average sales per employee (₹1,92,500), while Marketing has the lowest average salary (₹37,500) and HR has the lowest average sales per employee (₹1,01,500).</w:t>
      </w:r>
    </w:p>
    <w:p>
      <w:pPr>
        <w:spacing w:after="0" w:before="200"/>
        <w:jc w:val="center"/>
      </w:pPr>
      <w:r>
        <w:drawing>
          <wp:inline distT="0" distB="0" distL="0" distR="0">
            <wp:extent cx="3933825" cy="71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33825" cy="7143750"/>
                    </a:xfrm>
                    <a:prstGeom prst="rect">
                      <a:avLst/>
                    </a:prstGeom>
                  </pic:spPr>
                </pic:pic>
              </a:graphicData>
            </a:graphic>
          </wp:inline>
        </w:drawing>
      </w:r>
    </w:p>
    <w:p>
      <w:pPr>
        <w:spacing w:after="300" w:before="120"/>
        <w:jc w:val="center"/>
      </w:pPr>
      <w:r>
        <w:rPr>
          <w:rFonts w:ascii="Calibri" w:cs="Calibri" w:eastAsia="Calibri" w:hAnsi="Calibri"/>
          <w:i/>
          <w:iCs/>
          <w:color w:val="44546A"/>
          <w:sz w:val="19"/>
          <w:szCs w:val="19"/>
        </w:rPr>
        <w:t xml:space="preserve">Figure 3: Data Analysis — formulas, calculated metrics, and department-wise results</w:t>
      </w:r>
    </w:p>
    <w:p>
      <w:pPr>
        <w:pStyle w:val="Heading1"/>
        <w:spacing w:after="160" w:before="360"/>
      </w:pPr>
      <w:r>
        <w:rPr>
          <w:rFonts w:ascii="Calibri" w:cs="Calibri" w:eastAsia="Calibri" w:hAnsi="Calibri"/>
          <w:b/>
          <w:bCs/>
          <w:color w:val="1F3864"/>
          <w:sz w:val="28"/>
          <w:szCs w:val="28"/>
        </w:rPr>
        <w:t xml:space="preserve">8. PivotTable Analysis</w:t>
      </w:r>
    </w:p>
    <w:p>
      <w:pPr>
        <w:spacing w:after="160" w:line="276"/>
      </w:pPr>
      <w:r>
        <w:rPr>
          <w:rFonts w:ascii="Calibri" w:cs="Calibri" w:eastAsia="Calibri" w:hAnsi="Calibri"/>
          <w:sz w:val="21"/>
          <w:szCs w:val="21"/>
        </w:rPr>
        <w:t xml:space="preserve">A PivotTable was used to summarize employee data by Department and Employment Status. It includes Count of Employee ID and Sum of Sales Amount, allowing workforce size and sales performance to be viewed together.</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3600"/>
        <w:gridCol w:w="5826"/>
      </w:tblGrid>
      <w:tr>
        <w:trPr>
          <w:tblHeader/>
        </w:trPr>
        <w:tc>
          <w:tcPr>
            <w:tcW w:type="dxa" w:w="3600"/>
            <w:tcBorders>
              <w:top w:val="single" w:color="AAB4C4" w:sz="4"/>
              <w:left w:val="single" w:color="AAB4C4" w:sz="4"/>
              <w:bottom w:val="single" w:color="AAB4C4" w:sz="4"/>
              <w:right w:val="single" w:color="AAB4C4" w:sz="4"/>
            </w:tcBorders>
            <w:shd w:fill="D9E2F3"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PivotTable Field</w:t>
            </w:r>
          </w:p>
        </w:tc>
        <w:tc>
          <w:tcPr>
            <w:tcW w:type="dxa" w:w="5826"/>
            <w:tcBorders>
              <w:top w:val="single" w:color="AAB4C4" w:sz="4"/>
              <w:left w:val="single" w:color="AAB4C4" w:sz="4"/>
              <w:bottom w:val="single" w:color="AAB4C4" w:sz="4"/>
              <w:right w:val="single" w:color="AAB4C4" w:sz="4"/>
            </w:tcBorders>
            <w:shd w:fill="D9E2F3"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Role</w:t>
            </w:r>
          </w:p>
        </w:tc>
      </w:tr>
      <w:tr>
        <w:tc>
          <w:tcPr>
            <w:tcW w:type="dxa" w:w="36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Department</w:t>
            </w:r>
          </w:p>
        </w:tc>
        <w:tc>
          <w:tcPr>
            <w:tcW w:type="dxa" w:w="58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Groups records by department.</w:t>
            </w:r>
          </w:p>
        </w:tc>
      </w:tr>
      <w:tr>
        <w:tc>
          <w:tcPr>
            <w:tcW w:type="dxa" w:w="36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Employment Status</w:t>
            </w:r>
          </w:p>
        </w:tc>
        <w:tc>
          <w:tcPr>
            <w:tcW w:type="dxa" w:w="5826"/>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Shows employee status within each group.</w:t>
            </w:r>
          </w:p>
        </w:tc>
      </w:tr>
      <w:tr>
        <w:tc>
          <w:tcPr>
            <w:tcW w:type="dxa" w:w="36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Count of Employee ID</w:t>
            </w:r>
          </w:p>
        </w:tc>
        <w:tc>
          <w:tcPr>
            <w:tcW w:type="dxa" w:w="58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Measures the number of employee records.</w:t>
            </w:r>
          </w:p>
        </w:tc>
      </w:tr>
      <w:tr>
        <w:tc>
          <w:tcPr>
            <w:tcW w:type="dxa" w:w="36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Sum of Sales Amount</w:t>
            </w:r>
          </w:p>
        </w:tc>
        <w:tc>
          <w:tcPr>
            <w:tcW w:type="dxa" w:w="5826"/>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Measures total sales for each group.</w:t>
            </w:r>
          </w:p>
        </w:tc>
      </w:tr>
    </w:tbl>
    <w:p>
      <w:pPr>
        <w:spacing w:after="160" w:line="276"/>
      </w:pPr>
      <w:r>
        <w:rPr>
          <w:rFonts w:ascii="Calibri" w:cs="Calibri" w:eastAsia="Calibri" w:hAnsi="Calibri"/>
          <w:sz w:val="21"/>
          <w:szCs w:val="21"/>
        </w:rPr>
        <w:t xml:space="preserve">The PivotTable provides a structured summary that supports the formula-based calculations and makes department-level comparison easier. As shown in Figure 4, the Grand Total confirms 10 employees and ₹13,83,000 in total sales, matching the results in Section 7.</w:t>
      </w:r>
    </w:p>
    <w:p>
      <w:pPr>
        <w:spacing w:after="0" w:before="200"/>
        <w:jc w:val="center"/>
      </w:pPr>
      <w:r>
        <w:drawing>
          <wp:inline distT="0" distB="0" distL="0" distR="0">
            <wp:extent cx="54864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486025"/>
                    </a:xfrm>
                    <a:prstGeom prst="rect">
                      <a:avLst/>
                    </a:prstGeom>
                  </pic:spPr>
                </pic:pic>
              </a:graphicData>
            </a:graphic>
          </wp:inline>
        </w:drawing>
      </w:r>
    </w:p>
    <w:p>
      <w:pPr>
        <w:spacing w:after="300" w:before="120"/>
        <w:jc w:val="center"/>
      </w:pPr>
      <w:r>
        <w:rPr>
          <w:rFonts w:ascii="Calibri" w:cs="Calibri" w:eastAsia="Calibri" w:hAnsi="Calibri"/>
          <w:i/>
          <w:iCs/>
          <w:color w:val="44546A"/>
          <w:sz w:val="19"/>
          <w:szCs w:val="19"/>
        </w:rPr>
        <w:t xml:space="preserve">Figure 4: PivotTable Analysis — Department, Employment Status, Count of Employee ID, Sum of Sales Amount</w:t>
      </w:r>
    </w:p>
    <w:p>
      <w:pPr>
        <w:pStyle w:val="Heading1"/>
        <w:spacing w:after="160" w:before="360"/>
      </w:pPr>
      <w:r>
        <w:rPr>
          <w:rFonts w:ascii="Calibri" w:cs="Calibri" w:eastAsia="Calibri" w:hAnsi="Calibri"/>
          <w:b/>
          <w:bCs/>
          <w:color w:val="1F3864"/>
          <w:sz w:val="28"/>
          <w:szCs w:val="28"/>
        </w:rPr>
        <w:t xml:space="preserve">9. Key Findings</w:t>
      </w:r>
    </w:p>
    <w:p>
      <w:pPr>
        <w:pStyle w:val="ListParagraph"/>
        <w:numPr>
          <w:ilvl w:val="0"/>
          <w:numId w:val="1"/>
        </w:numPr>
        <w:spacing w:after="90"/>
      </w:pPr>
      <w:r>
        <w:rPr>
          <w:rFonts w:ascii="Calibri" w:cs="Calibri" w:eastAsia="Calibri" w:hAnsi="Calibri"/>
          <w:sz w:val="21"/>
          <w:szCs w:val="21"/>
        </w:rPr>
        <w:t xml:space="preserve">The dataset contains 10 employees across five departments.</w:t>
      </w:r>
    </w:p>
    <w:p>
      <w:pPr>
        <w:pStyle w:val="ListParagraph"/>
        <w:numPr>
          <w:ilvl w:val="0"/>
          <w:numId w:val="1"/>
        </w:numPr>
        <w:spacing w:after="90"/>
      </w:pPr>
      <w:r>
        <w:rPr>
          <w:rFonts w:ascii="Calibri" w:cs="Calibri" w:eastAsia="Calibri" w:hAnsi="Calibri"/>
          <w:sz w:val="21"/>
          <w:szCs w:val="21"/>
        </w:rPr>
        <w:t xml:space="preserve">Total sales across the dataset are ₹13,83,000.</w:t>
      </w:r>
    </w:p>
    <w:p>
      <w:pPr>
        <w:pStyle w:val="ListParagraph"/>
        <w:numPr>
          <w:ilvl w:val="0"/>
          <w:numId w:val="1"/>
        </w:numPr>
        <w:spacing w:after="90"/>
      </w:pPr>
      <w:r>
        <w:rPr>
          <w:rFonts w:ascii="Calibri" w:cs="Calibri" w:eastAsia="Calibri" w:hAnsi="Calibri"/>
          <w:sz w:val="21"/>
          <w:szCs w:val="21"/>
        </w:rPr>
        <w:t xml:space="preserve">IT has the highest recorded department sales at ₹3,85,000.</w:t>
      </w:r>
    </w:p>
    <w:p>
      <w:pPr>
        <w:pStyle w:val="ListParagraph"/>
        <w:numPr>
          <w:ilvl w:val="0"/>
          <w:numId w:val="1"/>
        </w:numPr>
        <w:spacing w:after="90"/>
      </w:pPr>
      <w:r>
        <w:rPr>
          <w:rFonts w:ascii="Calibri" w:cs="Calibri" w:eastAsia="Calibri" w:hAnsi="Calibri"/>
          <w:sz w:val="21"/>
          <w:szCs w:val="21"/>
        </w:rPr>
        <w:t xml:space="preserve">HR has the lowest recorded department sales at ₹2,03,000.</w:t>
      </w:r>
    </w:p>
    <w:p>
      <w:pPr>
        <w:pStyle w:val="ListParagraph"/>
        <w:numPr>
          <w:ilvl w:val="0"/>
          <w:numId w:val="1"/>
        </w:numPr>
        <w:spacing w:after="90"/>
      </w:pPr>
      <w:r>
        <w:rPr>
          <w:rFonts w:ascii="Calibri" w:cs="Calibri" w:eastAsia="Calibri" w:hAnsi="Calibri"/>
          <w:sz w:val="21"/>
          <w:szCs w:val="21"/>
        </w:rPr>
        <w:t xml:space="preserve">The difference between the highest and lowest department sales is ₹1,82,000.</w:t>
      </w:r>
    </w:p>
    <w:p>
      <w:pPr>
        <w:pStyle w:val="ListParagraph"/>
        <w:numPr>
          <w:ilvl w:val="0"/>
          <w:numId w:val="1"/>
        </w:numPr>
        <w:spacing w:after="90"/>
      </w:pPr>
      <w:r>
        <w:rPr>
          <w:rFonts w:ascii="Calibri" w:cs="Calibri" w:eastAsia="Calibri" w:hAnsi="Calibri"/>
          <w:sz w:val="21"/>
          <w:szCs w:val="21"/>
        </w:rPr>
        <w:t xml:space="preserve">All 10 employees are recorded as Active, giving an active rate of 100%.</w:t>
      </w:r>
    </w:p>
    <w:p>
      <w:pPr>
        <w:pStyle w:val="ListParagraph"/>
        <w:numPr>
          <w:ilvl w:val="0"/>
          <w:numId w:val="1"/>
        </w:numPr>
        <w:spacing w:after="90"/>
      </w:pPr>
      <w:r>
        <w:rPr>
          <w:rFonts w:ascii="Calibri" w:cs="Calibri" w:eastAsia="Calibri" w:hAnsi="Calibri"/>
          <w:sz w:val="21"/>
          <w:szCs w:val="21"/>
        </w:rPr>
        <w:t xml:space="preserve">No employees are recorded as Inactive.</w:t>
      </w:r>
    </w:p>
    <w:p>
      <w:pPr>
        <w:pStyle w:val="ListParagraph"/>
        <w:numPr>
          <w:ilvl w:val="0"/>
          <w:numId w:val="1"/>
        </w:numPr>
        <w:spacing w:after="90"/>
      </w:pPr>
      <w:r>
        <w:rPr>
          <w:rFonts w:ascii="Calibri" w:cs="Calibri" w:eastAsia="Calibri" w:hAnsi="Calibri"/>
          <w:sz w:val="21"/>
          <w:szCs w:val="21"/>
        </w:rPr>
        <w:t xml:space="preserve">IT also leads in average salary (₹58,500) and average sales per employee (₹1,92,500); Marketing has the lowest average salary (₹37,500) and HR the lowest average sales per employee (₹1,01,500).</w:t>
      </w:r>
    </w:p>
    <w:p>
      <w:pPr>
        <w:pStyle w:val="ListParagraph"/>
        <w:numPr>
          <w:ilvl w:val="0"/>
          <w:numId w:val="1"/>
        </w:numPr>
        <w:spacing w:after="90"/>
      </w:pPr>
      <w:r>
        <w:rPr>
          <w:rFonts w:ascii="Calibri" w:cs="Calibri" w:eastAsia="Calibri" w:hAnsi="Calibri"/>
          <w:sz w:val="21"/>
          <w:szCs w:val="21"/>
        </w:rPr>
        <w:t xml:space="preserve">The PivotTable provides a compact view of department, employment status, employee count, and sales amount.</w:t>
      </w:r>
    </w:p>
    <w:p>
      <w:pPr>
        <w:spacing w:after="0" w:before="20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267075"/>
                    </a:xfrm>
                    <a:prstGeom prst="rect">
                      <a:avLst/>
                    </a:prstGeom>
                  </pic:spPr>
                </pic:pic>
              </a:graphicData>
            </a:graphic>
          </wp:inline>
        </w:drawing>
      </w:r>
    </w:p>
    <w:p>
      <w:pPr>
        <w:spacing w:after="300" w:before="120"/>
        <w:jc w:val="center"/>
      </w:pPr>
      <w:r>
        <w:rPr>
          <w:rFonts w:ascii="Calibri" w:cs="Calibri" w:eastAsia="Calibri" w:hAnsi="Calibri"/>
          <w:i/>
          <w:iCs/>
          <w:color w:val="44546A"/>
          <w:sz w:val="19"/>
          <w:szCs w:val="19"/>
        </w:rPr>
        <w:t xml:space="preserve">Figure 5: Overall Findings — written interpretation from the Data Analysis sheet</w:t>
      </w:r>
    </w:p>
    <w:p>
      <w:pPr>
        <w:pStyle w:val="Heading1"/>
        <w:spacing w:after="160" w:before="360"/>
      </w:pPr>
      <w:r>
        <w:rPr>
          <w:rFonts w:ascii="Calibri" w:cs="Calibri" w:eastAsia="Calibri" w:hAnsi="Calibri"/>
          <w:b/>
          <w:bCs/>
          <w:color w:val="1F3864"/>
          <w:sz w:val="28"/>
          <w:szCs w:val="28"/>
        </w:rPr>
        <w:t xml:space="preserve">10. Workflow &amp; Timeline</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026"/>
      </w:tblGrid>
      <w:tr>
        <w:trPr>
          <w:tblHeader/>
        </w:trPr>
        <w:tc>
          <w:tcPr>
            <w:tcW w:type="dxa" w:w="2600"/>
            <w:tcBorders>
              <w:top w:val="single" w:color="AAB4C4" w:sz="4"/>
              <w:left w:val="single" w:color="AAB4C4" w:sz="4"/>
              <w:bottom w:val="single" w:color="AAB4C4" w:sz="4"/>
              <w:right w:val="single" w:color="AAB4C4" w:sz="4"/>
            </w:tcBorders>
            <w:shd w:fill="D9E2F3"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Stage</w:t>
            </w:r>
          </w:p>
        </w:tc>
        <w:tc>
          <w:tcPr>
            <w:tcW w:type="dxa" w:w="3800"/>
            <w:tcBorders>
              <w:top w:val="single" w:color="AAB4C4" w:sz="4"/>
              <w:left w:val="single" w:color="AAB4C4" w:sz="4"/>
              <w:bottom w:val="single" w:color="AAB4C4" w:sz="4"/>
              <w:right w:val="single" w:color="AAB4C4" w:sz="4"/>
            </w:tcBorders>
            <w:shd w:fill="D9E2F3"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Work Completed</w:t>
            </w:r>
          </w:p>
        </w:tc>
        <w:tc>
          <w:tcPr>
            <w:tcW w:type="dxa" w:w="3026"/>
            <w:tcBorders>
              <w:top w:val="single" w:color="AAB4C4" w:sz="4"/>
              <w:left w:val="single" w:color="AAB4C4" w:sz="4"/>
              <w:bottom w:val="single" w:color="AAB4C4" w:sz="4"/>
              <w:right w:val="single" w:color="AAB4C4" w:sz="4"/>
            </w:tcBorders>
            <w:shd w:fill="D9E2F3"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Output</w:t>
            </w:r>
          </w:p>
        </w:tc>
      </w:tr>
      <w:tr>
        <w:tc>
          <w:tcPr>
            <w:tcW w:type="dxa" w:w="26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1. Dataset Review</w:t>
            </w:r>
          </w:p>
        </w:tc>
        <w:tc>
          <w:tcPr>
            <w:tcW w:type="dxa" w:w="38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Reviewed Week 2 employee data.</w:t>
            </w:r>
          </w:p>
        </w:tc>
        <w:tc>
          <w:tcPr>
            <w:tcW w:type="dxa" w:w="30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Analysis-ready dataset.</w:t>
            </w:r>
          </w:p>
        </w:tc>
      </w:tr>
      <w:tr>
        <w:tc>
          <w:tcPr>
            <w:tcW w:type="dxa" w:w="26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2. Objective Setting</w:t>
            </w:r>
          </w:p>
        </w:tc>
        <w:tc>
          <w:tcPr>
            <w:tcW w:type="dxa" w:w="38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Defined objectives and business questions.</w:t>
            </w:r>
          </w:p>
        </w:tc>
        <w:tc>
          <w:tcPr>
            <w:tcW w:type="dxa" w:w="3026"/>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Analysis Plan.</w:t>
            </w:r>
          </w:p>
        </w:tc>
      </w:tr>
      <w:tr>
        <w:tc>
          <w:tcPr>
            <w:tcW w:type="dxa" w:w="26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3. KPI Definition</w:t>
            </w:r>
          </w:p>
        </w:tc>
        <w:tc>
          <w:tcPr>
            <w:tcW w:type="dxa" w:w="38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Selected measurable workforce and sales KPIs.</w:t>
            </w:r>
          </w:p>
        </w:tc>
        <w:tc>
          <w:tcPr>
            <w:tcW w:type="dxa" w:w="30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KPI framework.</w:t>
            </w:r>
          </w:p>
        </w:tc>
      </w:tr>
      <w:tr>
        <w:tc>
          <w:tcPr>
            <w:tcW w:type="dxa" w:w="26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4. Hypothesis Planning</w:t>
            </w:r>
          </w:p>
        </w:tc>
        <w:tc>
          <w:tcPr>
            <w:tcW w:type="dxa" w:w="38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Created descriptive hypotheses.</w:t>
            </w:r>
          </w:p>
        </w:tc>
        <w:tc>
          <w:tcPr>
            <w:tcW w:type="dxa" w:w="3026"/>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Hypothesis list.</w:t>
            </w:r>
          </w:p>
        </w:tc>
      </w:tr>
      <w:tr>
        <w:tc>
          <w:tcPr>
            <w:tcW w:type="dxa" w:w="26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5. Excel Calculations</w:t>
            </w:r>
          </w:p>
        </w:tc>
        <w:tc>
          <w:tcPr>
            <w:tcW w:type="dxa" w:w="38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Calculated employee, sales, salary and status metrics.</w:t>
            </w:r>
          </w:p>
        </w:tc>
        <w:tc>
          <w:tcPr>
            <w:tcW w:type="dxa" w:w="30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Data Analysis results.</w:t>
            </w:r>
          </w:p>
        </w:tc>
      </w:tr>
      <w:tr>
        <w:tc>
          <w:tcPr>
            <w:tcW w:type="dxa" w:w="26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6. PivotTable</w:t>
            </w:r>
          </w:p>
        </w:tc>
        <w:tc>
          <w:tcPr>
            <w:tcW w:type="dxa" w:w="38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Summarized department, status, employee count and sales.</w:t>
            </w:r>
          </w:p>
        </w:tc>
        <w:tc>
          <w:tcPr>
            <w:tcW w:type="dxa" w:w="3026"/>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PivotTable summary.</w:t>
            </w:r>
          </w:p>
        </w:tc>
      </w:tr>
      <w:tr>
        <w:tc>
          <w:tcPr>
            <w:tcW w:type="dxa" w:w="26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7. Findings</w:t>
            </w:r>
          </w:p>
        </w:tc>
        <w:tc>
          <w:tcPr>
            <w:tcW w:type="dxa" w:w="38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Interpreted numerical results.</w:t>
            </w:r>
          </w:p>
        </w:tc>
        <w:tc>
          <w:tcPr>
            <w:tcW w:type="dxa" w:w="30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Overall Findings.</w:t>
            </w:r>
          </w:p>
        </w:tc>
      </w:tr>
      <w:tr>
        <w:tc>
          <w:tcPr>
            <w:tcW w:type="dxa" w:w="26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8. Quality Check</w:t>
            </w:r>
          </w:p>
        </w:tc>
        <w:tc>
          <w:tcPr>
            <w:tcW w:type="dxa" w:w="38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Checked required sections, results and error values.</w:t>
            </w:r>
          </w:p>
        </w:tc>
        <w:tc>
          <w:tcPr>
            <w:tcW w:type="dxa" w:w="3026"/>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Final reviewed workbook.</w:t>
            </w:r>
          </w:p>
        </w:tc>
      </w:tr>
    </w:tbl>
    <w:p>
      <w:pPr>
        <w:pStyle w:val="Heading1"/>
        <w:spacing w:after="160" w:before="360"/>
      </w:pPr>
      <w:r>
        <w:rPr>
          <w:rFonts w:ascii="Calibri" w:cs="Calibri" w:eastAsia="Calibri" w:hAnsi="Calibri"/>
          <w:b/>
          <w:bCs/>
          <w:color w:val="1F3864"/>
          <w:sz w:val="28"/>
          <w:szCs w:val="28"/>
        </w:rPr>
        <w:t xml:space="preserve">11. Analysis Workflow Flowchart</w:t>
      </w:r>
    </w:p>
    <w:p>
      <w:pPr>
        <w:spacing w:after="60"/>
        <w:jc w:val="center"/>
      </w:pPr>
      <w:r>
        <w:rPr>
          <w:rFonts w:ascii="Calibri" w:cs="Calibri" w:eastAsia="Calibri" w:hAnsi="Calibri"/>
          <w:b/>
          <w:bCs/>
          <w:sz w:val="21"/>
          <w:szCs w:val="21"/>
        </w:rPr>
        <w:t xml:space="preserve">[ START ]</w:t>
      </w:r>
    </w:p>
    <w:p>
      <w:pPr>
        <w:spacing w:after="60"/>
        <w:jc w:val="center"/>
      </w:pPr>
      <w:r>
        <w:rPr>
          <w:rFonts w:ascii="Calibri" w:cs="Calibri" w:eastAsia="Calibri" w:hAnsi="Calibri"/>
          <w:b w:val="false"/>
          <w:bCs w:val="false"/>
          <w:sz w:val="21"/>
          <w:szCs w:val="21"/>
        </w:rPr>
        <w:t xml:space="preserve">↓</w:t>
      </w:r>
    </w:p>
    <w:p>
      <w:pPr>
        <w:spacing w:after="60"/>
        <w:jc w:val="center"/>
      </w:pPr>
      <w:r>
        <w:rPr>
          <w:rFonts w:ascii="Calibri" w:cs="Calibri" w:eastAsia="Calibri" w:hAnsi="Calibri"/>
          <w:b/>
          <w:bCs/>
          <w:sz w:val="21"/>
          <w:szCs w:val="21"/>
        </w:rPr>
        <w:t xml:space="preserve">[ Review Week 2 Data ]</w:t>
      </w:r>
    </w:p>
    <w:p>
      <w:pPr>
        <w:spacing w:after="60"/>
        <w:jc w:val="center"/>
      </w:pPr>
      <w:r>
        <w:rPr>
          <w:rFonts w:ascii="Calibri" w:cs="Calibri" w:eastAsia="Calibri" w:hAnsi="Calibri"/>
          <w:b w:val="false"/>
          <w:bCs w:val="false"/>
          <w:sz w:val="21"/>
          <w:szCs w:val="21"/>
        </w:rPr>
        <w:t xml:space="preserve">↓</w:t>
      </w:r>
    </w:p>
    <w:p>
      <w:pPr>
        <w:spacing w:after="60"/>
        <w:jc w:val="center"/>
      </w:pPr>
      <w:r>
        <w:rPr>
          <w:rFonts w:ascii="Calibri" w:cs="Calibri" w:eastAsia="Calibri" w:hAnsi="Calibri"/>
          <w:b/>
          <w:bCs/>
          <w:sz w:val="21"/>
          <w:szCs w:val="21"/>
        </w:rPr>
        <w:t xml:space="preserve">[ Define Objectives &amp; Business Questions ]</w:t>
      </w:r>
    </w:p>
    <w:p>
      <w:pPr>
        <w:spacing w:after="60"/>
        <w:jc w:val="center"/>
      </w:pPr>
      <w:r>
        <w:rPr>
          <w:rFonts w:ascii="Calibri" w:cs="Calibri" w:eastAsia="Calibri" w:hAnsi="Calibri"/>
          <w:b w:val="false"/>
          <w:bCs w:val="false"/>
          <w:sz w:val="21"/>
          <w:szCs w:val="21"/>
        </w:rPr>
        <w:t xml:space="preserve">↓</w:t>
      </w:r>
    </w:p>
    <w:p>
      <w:pPr>
        <w:spacing w:after="60"/>
        <w:jc w:val="center"/>
      </w:pPr>
      <w:r>
        <w:rPr>
          <w:rFonts w:ascii="Calibri" w:cs="Calibri" w:eastAsia="Calibri" w:hAnsi="Calibri"/>
          <w:b/>
          <w:bCs/>
          <w:sz w:val="21"/>
          <w:szCs w:val="21"/>
        </w:rPr>
        <w:t xml:space="preserve">[ Select KPIs &amp; Hypotheses ]</w:t>
      </w:r>
    </w:p>
    <w:p>
      <w:pPr>
        <w:spacing w:after="60"/>
        <w:jc w:val="center"/>
      </w:pPr>
      <w:r>
        <w:rPr>
          <w:rFonts w:ascii="Calibri" w:cs="Calibri" w:eastAsia="Calibri" w:hAnsi="Calibri"/>
          <w:b w:val="false"/>
          <w:bCs w:val="false"/>
          <w:sz w:val="21"/>
          <w:szCs w:val="21"/>
        </w:rPr>
        <w:t xml:space="preserve">↓</w:t>
      </w:r>
    </w:p>
    <w:p>
      <w:pPr>
        <w:spacing w:after="60"/>
        <w:jc w:val="center"/>
      </w:pPr>
      <w:r>
        <w:rPr>
          <w:rFonts w:ascii="Calibri" w:cs="Calibri" w:eastAsia="Calibri" w:hAnsi="Calibri"/>
          <w:b/>
          <w:bCs/>
          <w:sz w:val="21"/>
          <w:szCs w:val="21"/>
        </w:rPr>
        <w:t xml:space="preserve">[ Calculate Metrics in Excel ]</w:t>
      </w:r>
    </w:p>
    <w:p>
      <w:pPr>
        <w:spacing w:after="60"/>
        <w:jc w:val="center"/>
      </w:pPr>
      <w:r>
        <w:rPr>
          <w:rFonts w:ascii="Calibri" w:cs="Calibri" w:eastAsia="Calibri" w:hAnsi="Calibri"/>
          <w:b w:val="false"/>
          <w:bCs w:val="false"/>
          <w:sz w:val="21"/>
          <w:szCs w:val="21"/>
        </w:rPr>
        <w:t xml:space="preserve">↓</w:t>
      </w:r>
    </w:p>
    <w:p>
      <w:pPr>
        <w:spacing w:after="60"/>
        <w:jc w:val="center"/>
      </w:pPr>
      <w:r>
        <w:rPr>
          <w:rFonts w:ascii="Calibri" w:cs="Calibri" w:eastAsia="Calibri" w:hAnsi="Calibri"/>
          <w:b/>
          <w:bCs/>
          <w:sz w:val="21"/>
          <w:szCs w:val="21"/>
        </w:rPr>
        <w:t xml:space="preserve">[ Create &amp; Review PivotTable ]</w:t>
      </w:r>
    </w:p>
    <w:p>
      <w:pPr>
        <w:spacing w:after="60"/>
        <w:jc w:val="center"/>
      </w:pPr>
      <w:r>
        <w:rPr>
          <w:rFonts w:ascii="Calibri" w:cs="Calibri" w:eastAsia="Calibri" w:hAnsi="Calibri"/>
          <w:b w:val="false"/>
          <w:bCs w:val="false"/>
          <w:sz w:val="21"/>
          <w:szCs w:val="21"/>
        </w:rPr>
        <w:t xml:space="preserve">↓</w:t>
      </w:r>
    </w:p>
    <w:p>
      <w:pPr>
        <w:spacing w:after="60"/>
        <w:jc w:val="center"/>
      </w:pPr>
      <w:r>
        <w:rPr>
          <w:rFonts w:ascii="Calibri" w:cs="Calibri" w:eastAsia="Calibri" w:hAnsi="Calibri"/>
          <w:b/>
          <w:bCs/>
          <w:sz w:val="21"/>
          <w:szCs w:val="21"/>
        </w:rPr>
        <w:t xml:space="preserve">[ Compare Department Results ]</w:t>
      </w:r>
    </w:p>
    <w:p>
      <w:pPr>
        <w:spacing w:after="60"/>
        <w:jc w:val="center"/>
      </w:pPr>
      <w:r>
        <w:rPr>
          <w:rFonts w:ascii="Calibri" w:cs="Calibri" w:eastAsia="Calibri" w:hAnsi="Calibri"/>
          <w:b w:val="false"/>
          <w:bCs w:val="false"/>
          <w:sz w:val="21"/>
          <w:szCs w:val="21"/>
        </w:rPr>
        <w:t xml:space="preserve">↓</w:t>
      </w:r>
    </w:p>
    <w:p>
      <w:pPr>
        <w:spacing w:after="60"/>
        <w:jc w:val="center"/>
      </w:pPr>
      <w:r>
        <w:rPr>
          <w:rFonts w:ascii="Calibri" w:cs="Calibri" w:eastAsia="Calibri" w:hAnsi="Calibri"/>
          <w:b/>
          <w:bCs/>
          <w:sz w:val="21"/>
          <w:szCs w:val="21"/>
        </w:rPr>
        <w:t xml:space="preserve">[ Document Key Findings ]</w:t>
      </w:r>
    </w:p>
    <w:p>
      <w:pPr>
        <w:spacing w:after="60"/>
        <w:jc w:val="center"/>
      </w:pPr>
      <w:r>
        <w:rPr>
          <w:rFonts w:ascii="Calibri" w:cs="Calibri" w:eastAsia="Calibri" w:hAnsi="Calibri"/>
          <w:b w:val="false"/>
          <w:bCs w:val="false"/>
          <w:sz w:val="21"/>
          <w:szCs w:val="21"/>
        </w:rPr>
        <w:t xml:space="preserve">↓</w:t>
      </w:r>
    </w:p>
    <w:p>
      <w:pPr>
        <w:spacing w:after="60"/>
        <w:jc w:val="center"/>
      </w:pPr>
      <w:r>
        <w:rPr>
          <w:rFonts w:ascii="Calibri" w:cs="Calibri" w:eastAsia="Calibri" w:hAnsi="Calibri"/>
          <w:b/>
          <w:bCs/>
          <w:sz w:val="21"/>
          <w:szCs w:val="21"/>
        </w:rPr>
        <w:t xml:space="preserve">[ Final Quality Check ]</w:t>
      </w:r>
    </w:p>
    <w:p>
      <w:pPr>
        <w:spacing w:after="60"/>
        <w:jc w:val="center"/>
      </w:pPr>
      <w:r>
        <w:rPr>
          <w:rFonts w:ascii="Calibri" w:cs="Calibri" w:eastAsia="Calibri" w:hAnsi="Calibri"/>
          <w:b w:val="false"/>
          <w:bCs w:val="false"/>
          <w:sz w:val="21"/>
          <w:szCs w:val="21"/>
        </w:rPr>
        <w:t xml:space="preserve">↓</w:t>
      </w:r>
    </w:p>
    <w:p>
      <w:pPr>
        <w:spacing w:after="60"/>
        <w:jc w:val="center"/>
      </w:pPr>
      <w:r>
        <w:rPr>
          <w:rFonts w:ascii="Calibri" w:cs="Calibri" w:eastAsia="Calibri" w:hAnsi="Calibri"/>
          <w:b/>
          <w:bCs/>
          <w:sz w:val="21"/>
          <w:szCs w:val="21"/>
        </w:rPr>
        <w:t xml:space="preserve">[ END ]</w:t>
      </w:r>
    </w:p>
    <w:p>
      <w:pPr>
        <w:pStyle w:val="Heading1"/>
        <w:spacing w:after="160" w:before="360"/>
      </w:pPr>
      <w:r>
        <w:rPr>
          <w:rFonts w:ascii="Calibri" w:cs="Calibri" w:eastAsia="Calibri" w:hAnsi="Calibri"/>
          <w:b/>
          <w:bCs/>
          <w:color w:val="1F3864"/>
          <w:sz w:val="28"/>
          <w:szCs w:val="28"/>
        </w:rPr>
        <w:t xml:space="preserve">12. Expected Outcomes</w:t>
      </w:r>
    </w:p>
    <w:p>
      <w:pPr>
        <w:pStyle w:val="ListParagraph"/>
        <w:numPr>
          <w:ilvl w:val="0"/>
          <w:numId w:val="1"/>
        </w:numPr>
        <w:spacing w:after="90"/>
      </w:pPr>
      <w:r>
        <w:rPr>
          <w:rFonts w:ascii="Calibri" w:cs="Calibri" w:eastAsia="Calibri" w:hAnsi="Calibri"/>
          <w:sz w:val="21"/>
          <w:szCs w:val="21"/>
        </w:rPr>
        <w:t xml:space="preserve">A clear understanding of employee and department-level data.</w:t>
      </w:r>
    </w:p>
    <w:p>
      <w:pPr>
        <w:pStyle w:val="ListParagraph"/>
        <w:numPr>
          <w:ilvl w:val="0"/>
          <w:numId w:val="1"/>
        </w:numPr>
        <w:spacing w:after="90"/>
      </w:pPr>
      <w:r>
        <w:rPr>
          <w:rFonts w:ascii="Calibri" w:cs="Calibri" w:eastAsia="Calibri" w:hAnsi="Calibri"/>
          <w:sz w:val="21"/>
          <w:szCs w:val="21"/>
        </w:rPr>
        <w:t xml:space="preserve">Accurate measurement of total sales and workforce KPIs.</w:t>
      </w:r>
    </w:p>
    <w:p>
      <w:pPr>
        <w:pStyle w:val="ListParagraph"/>
        <w:numPr>
          <w:ilvl w:val="0"/>
          <w:numId w:val="1"/>
        </w:numPr>
        <w:spacing w:after="90"/>
      </w:pPr>
      <w:r>
        <w:rPr>
          <w:rFonts w:ascii="Calibri" w:cs="Calibri" w:eastAsia="Calibri" w:hAnsi="Calibri"/>
          <w:sz w:val="21"/>
          <w:szCs w:val="21"/>
        </w:rPr>
        <w:t xml:space="preserve">Identification of highest and lowest department sales.</w:t>
      </w:r>
    </w:p>
    <w:p>
      <w:pPr>
        <w:pStyle w:val="ListParagraph"/>
        <w:numPr>
          <w:ilvl w:val="0"/>
          <w:numId w:val="1"/>
        </w:numPr>
        <w:spacing w:after="90"/>
      </w:pPr>
      <w:r>
        <w:rPr>
          <w:rFonts w:ascii="Calibri" w:cs="Calibri" w:eastAsia="Calibri" w:hAnsi="Calibri"/>
          <w:sz w:val="21"/>
          <w:szCs w:val="21"/>
        </w:rPr>
        <w:t xml:space="preserve">A transparent comparison of department performance levels.</w:t>
      </w:r>
    </w:p>
    <w:p>
      <w:pPr>
        <w:pStyle w:val="ListParagraph"/>
        <w:numPr>
          <w:ilvl w:val="0"/>
          <w:numId w:val="1"/>
        </w:numPr>
        <w:spacing w:after="90"/>
      </w:pPr>
      <w:r>
        <w:rPr>
          <w:rFonts w:ascii="Calibri" w:cs="Calibri" w:eastAsia="Calibri" w:hAnsi="Calibri"/>
          <w:sz w:val="21"/>
          <w:szCs w:val="21"/>
        </w:rPr>
        <w:t xml:space="preserve">A structured PivotTable combining employee count, department, status and sales.</w:t>
      </w:r>
    </w:p>
    <w:p>
      <w:pPr>
        <w:pStyle w:val="ListParagraph"/>
        <w:numPr>
          <w:ilvl w:val="0"/>
          <w:numId w:val="1"/>
        </w:numPr>
        <w:spacing w:after="90"/>
      </w:pPr>
      <w:r>
        <w:rPr>
          <w:rFonts w:ascii="Calibri" w:cs="Calibri" w:eastAsia="Calibri" w:hAnsi="Calibri"/>
          <w:sz w:val="21"/>
          <w:szCs w:val="21"/>
        </w:rPr>
        <w:t xml:space="preserve">Improved ability to communicate Excel findings using concrete numerical evidence.</w:t>
      </w:r>
    </w:p>
    <w:p>
      <w:pPr>
        <w:pStyle w:val="ListParagraph"/>
        <w:numPr>
          <w:ilvl w:val="0"/>
          <w:numId w:val="1"/>
        </w:numPr>
        <w:spacing w:after="90"/>
      </w:pPr>
      <w:r>
        <w:rPr>
          <w:rFonts w:ascii="Calibri" w:cs="Calibri" w:eastAsia="Calibri" w:hAnsi="Calibri"/>
          <w:sz w:val="21"/>
          <w:szCs w:val="21"/>
        </w:rPr>
        <w:t xml:space="preserve">A reusable analytical workflow for similar business datasets.</w:t>
      </w:r>
    </w:p>
    <w:p>
      <w:pPr>
        <w:pStyle w:val="Heading1"/>
        <w:spacing w:after="160" w:before="360"/>
      </w:pPr>
      <w:r>
        <w:rPr>
          <w:rFonts w:ascii="Calibri" w:cs="Calibri" w:eastAsia="Calibri" w:hAnsi="Calibri"/>
          <w:b/>
          <w:bCs/>
          <w:color w:val="1F3864"/>
          <w:sz w:val="28"/>
          <w:szCs w:val="28"/>
        </w:rPr>
        <w:t xml:space="preserve">13. Conclusion</w:t>
      </w:r>
    </w:p>
    <w:p>
      <w:pPr>
        <w:spacing w:after="160" w:line="276"/>
      </w:pPr>
      <w:r>
        <w:rPr>
          <w:rFonts w:ascii="Calibri" w:cs="Calibri" w:eastAsia="Calibri" w:hAnsi="Calibri"/>
          <w:sz w:val="21"/>
          <w:szCs w:val="21"/>
        </w:rPr>
        <w:t xml:space="preserve">The Week 2 Analytical Planning and Strategic Data Analysis task was completed using Microsoft Excel. The analysis transformed the prepared employee dataset into a structured set of business metrics, departmental comparisons, hypotheses, and PivotTable summaries.</w:t>
      </w:r>
    </w:p>
    <w:p>
      <w:pPr>
        <w:spacing w:after="160" w:line="276"/>
      </w:pPr>
      <w:r>
        <w:rPr>
          <w:rFonts w:ascii="Calibri" w:cs="Calibri" w:eastAsia="Calibri" w:hAnsi="Calibri"/>
          <w:sz w:val="21"/>
          <w:szCs w:val="21"/>
        </w:rPr>
        <w:t xml:space="preserve">The completed results show 10 employees and total sales of ₹13,83,000. IT recorded the highest department sales at ₹3,85,000, while HR recorded the lowest at ₹2,03,000, creating a difference of ₹1,82,000. All 10 employees are recorded as Active, representing 100% of the dataset.</w:t>
      </w:r>
    </w:p>
    <w:p>
      <w:pPr>
        <w:spacing w:after="160" w:line="276"/>
      </w:pPr>
      <w:r>
        <w:rPr>
          <w:rFonts w:ascii="Calibri" w:cs="Calibri" w:eastAsia="Calibri" w:hAnsi="Calibri"/>
          <w:sz w:val="21"/>
          <w:szCs w:val="21"/>
        </w:rPr>
        <w:t xml:space="preserve">Overall, the task provided practical experience in planning an analysis, selecting relevant KPIs, applying Excel functions, using PivotTables, interpreting numerical results, and documenting findings with measurable evidence.</w:t>
      </w:r>
    </w:p>
    <w:p>
      <w:pPr>
        <w:pStyle w:val="Heading1"/>
        <w:spacing w:after="160" w:before="360"/>
      </w:pPr>
      <w:r>
        <w:rPr>
          <w:rFonts w:ascii="Calibri" w:cs="Calibri" w:eastAsia="Calibri" w:hAnsi="Calibri"/>
          <w:b/>
          <w:bCs/>
          <w:color w:val="1F3864"/>
          <w:sz w:val="28"/>
          <w:szCs w:val="28"/>
        </w:rPr>
        <w:t xml:space="preserve">14. Screenshots / Evidence</w:t>
      </w:r>
    </w:p>
    <w:p>
      <w:pPr>
        <w:spacing w:after="160" w:line="276"/>
      </w:pPr>
      <w:r>
        <w:rPr>
          <w:rFonts w:ascii="Calibri" w:cs="Calibri" w:eastAsia="Calibri" w:hAnsi="Calibri"/>
          <w:sz w:val="21"/>
          <w:szCs w:val="21"/>
        </w:rPr>
        <w:t xml:space="preserve">The following screenshots were captured directly from the completed Excel workbook ("Week2 Data", "Analysis Plan", "Data Analysis", and "PivotTable" sheets only). The "Sheet" and "Raw Data" worksheets were excluded from every screenshot, as they are not part of this analysis.</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3600"/>
        <w:gridCol w:w="5826"/>
      </w:tblGrid>
      <w:tr>
        <w:trPr>
          <w:tblHeader/>
        </w:trPr>
        <w:tc>
          <w:tcPr>
            <w:tcW w:type="dxa" w:w="3600"/>
            <w:tcBorders>
              <w:top w:val="single" w:color="AAB4C4" w:sz="4"/>
              <w:left w:val="single" w:color="AAB4C4" w:sz="4"/>
              <w:bottom w:val="single" w:color="AAB4C4" w:sz="4"/>
              <w:right w:val="single" w:color="AAB4C4" w:sz="4"/>
            </w:tcBorders>
            <w:shd w:fill="D9E2F3"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Evidence</w:t>
            </w:r>
          </w:p>
        </w:tc>
        <w:tc>
          <w:tcPr>
            <w:tcW w:type="dxa" w:w="5826"/>
            <w:tcBorders>
              <w:top w:val="single" w:color="AAB4C4" w:sz="4"/>
              <w:left w:val="single" w:color="AAB4C4" w:sz="4"/>
              <w:bottom w:val="single" w:color="AAB4C4" w:sz="4"/>
              <w:right w:val="single" w:color="AAB4C4" w:sz="4"/>
            </w:tcBorders>
            <w:shd w:fill="D9E2F3"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What It Demonstrates</w:t>
            </w:r>
          </w:p>
        </w:tc>
      </w:tr>
      <w:tr>
        <w:tc>
          <w:tcPr>
            <w:tcW w:type="dxa" w:w="36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Figure 1 – Week 2 Data</w:t>
            </w:r>
          </w:p>
        </w:tc>
        <w:tc>
          <w:tcPr>
            <w:tcW w:type="dxa" w:w="58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Employee dataset and source values.</w:t>
            </w:r>
          </w:p>
        </w:tc>
      </w:tr>
      <w:tr>
        <w:tc>
          <w:tcPr>
            <w:tcW w:type="dxa" w:w="36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Figure 2 – Analysis Plan</w:t>
            </w:r>
          </w:p>
        </w:tc>
        <w:tc>
          <w:tcPr>
            <w:tcW w:type="dxa" w:w="5826"/>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Objectives, KPIs, hypotheses, workflow and flowchart.</w:t>
            </w:r>
          </w:p>
        </w:tc>
      </w:tr>
      <w:tr>
        <w:tc>
          <w:tcPr>
            <w:tcW w:type="dxa" w:w="36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Figure 3 – Data Analysis</w:t>
            </w:r>
          </w:p>
        </w:tc>
        <w:tc>
          <w:tcPr>
            <w:tcW w:type="dxa" w:w="58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Formulas and calculated results, including department-wise breakdown.</w:t>
            </w:r>
          </w:p>
        </w:tc>
      </w:tr>
      <w:tr>
        <w:tc>
          <w:tcPr>
            <w:tcW w:type="dxa" w:w="36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Figure 4 – PivotTable</w:t>
            </w:r>
          </w:p>
        </w:tc>
        <w:tc>
          <w:tcPr>
            <w:tcW w:type="dxa" w:w="5826"/>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Department + Employment Status + Count of Employee ID + Sum of Sales Amount.</w:t>
            </w:r>
          </w:p>
        </w:tc>
      </w:tr>
      <w:tr>
        <w:tc>
          <w:tcPr>
            <w:tcW w:type="dxa" w:w="36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Figure 5 – Overall Findings</w:t>
            </w:r>
          </w:p>
        </w:tc>
        <w:tc>
          <w:tcPr>
            <w:tcW w:type="dxa" w:w="58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Written interpretation of the calculated results.</w:t>
            </w:r>
          </w:p>
        </w:tc>
      </w:tr>
      <w:tr>
        <w:tc>
          <w:tcPr>
            <w:tcW w:type="dxa" w:w="36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Figure 6 – Final Quality Check</w:t>
            </w:r>
          </w:p>
        </w:tc>
        <w:tc>
          <w:tcPr>
            <w:tcW w:type="dxa" w:w="5826"/>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Final workbook review and absence of visible Excel errors.</w:t>
            </w:r>
          </w:p>
        </w:tc>
      </w:tr>
    </w:tbl>
    <w:p>
      <w:pPr>
        <w:spacing w:after="0" w:before="200"/>
        <w:jc w:val="center"/>
      </w:pPr>
      <w:r>
        <w:drawing>
          <wp:inline distT="0" distB="0" distL="0" distR="0">
            <wp:extent cx="5667375"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1285875"/>
                    </a:xfrm>
                    <a:prstGeom prst="rect">
                      <a:avLst/>
                    </a:prstGeom>
                  </pic:spPr>
                </pic:pic>
              </a:graphicData>
            </a:graphic>
          </wp:inline>
        </w:drawing>
      </w:r>
    </w:p>
    <w:p>
      <w:pPr>
        <w:spacing w:after="300" w:before="120"/>
        <w:jc w:val="center"/>
      </w:pPr>
      <w:r>
        <w:rPr>
          <w:rFonts w:ascii="Calibri" w:cs="Calibri" w:eastAsia="Calibri" w:hAnsi="Calibri"/>
          <w:i/>
          <w:iCs/>
          <w:color w:val="44546A"/>
          <w:sz w:val="19"/>
          <w:szCs w:val="19"/>
        </w:rPr>
        <w:t xml:space="preserve">Figure 1: Week 2 Data</w:t>
      </w:r>
    </w:p>
    <w:p>
      <w:pPr>
        <w:spacing w:after="0" w:before="200"/>
        <w:jc w:val="center"/>
      </w:pPr>
      <w:r>
        <w:drawing>
          <wp:inline distT="0" distB="0" distL="0" distR="0">
            <wp:extent cx="5667375" cy="575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5753100"/>
                    </a:xfrm>
                    <a:prstGeom prst="rect">
                      <a:avLst/>
                    </a:prstGeom>
                  </pic:spPr>
                </pic:pic>
              </a:graphicData>
            </a:graphic>
          </wp:inline>
        </w:drawing>
      </w:r>
    </w:p>
    <w:p>
      <w:pPr>
        <w:spacing w:after="300" w:before="120"/>
        <w:jc w:val="center"/>
      </w:pPr>
      <w:r>
        <w:rPr>
          <w:rFonts w:ascii="Calibri" w:cs="Calibri" w:eastAsia="Calibri" w:hAnsi="Calibri"/>
          <w:i/>
          <w:iCs/>
          <w:color w:val="44546A"/>
          <w:sz w:val="19"/>
          <w:szCs w:val="19"/>
        </w:rPr>
        <w:t xml:space="preserve">Figure 2: Analysis Plan</w:t>
      </w:r>
    </w:p>
    <w:p>
      <w:pPr>
        <w:spacing w:after="0" w:before="200"/>
        <w:jc w:val="center"/>
      </w:pPr>
      <w:r>
        <w:drawing>
          <wp:inline distT="0" distB="0" distL="0" distR="0">
            <wp:extent cx="3933825" cy="71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33825" cy="7143750"/>
                    </a:xfrm>
                    <a:prstGeom prst="rect">
                      <a:avLst/>
                    </a:prstGeom>
                  </pic:spPr>
                </pic:pic>
              </a:graphicData>
            </a:graphic>
          </wp:inline>
        </w:drawing>
      </w:r>
    </w:p>
    <w:p>
      <w:pPr>
        <w:spacing w:after="300" w:before="120"/>
        <w:jc w:val="center"/>
      </w:pPr>
      <w:r>
        <w:rPr>
          <w:rFonts w:ascii="Calibri" w:cs="Calibri" w:eastAsia="Calibri" w:hAnsi="Calibri"/>
          <w:i/>
          <w:iCs/>
          <w:color w:val="44546A"/>
          <w:sz w:val="19"/>
          <w:szCs w:val="19"/>
        </w:rPr>
        <w:t xml:space="preserve">Figure 3: Data Analysis</w:t>
      </w:r>
    </w:p>
    <w:p>
      <w:pPr>
        <w:spacing w:after="0" w:before="200"/>
        <w:jc w:val="center"/>
      </w:pPr>
      <w:r>
        <w:drawing>
          <wp:inline distT="0" distB="0" distL="0" distR="0">
            <wp:extent cx="54864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486025"/>
                    </a:xfrm>
                    <a:prstGeom prst="rect">
                      <a:avLst/>
                    </a:prstGeom>
                  </pic:spPr>
                </pic:pic>
              </a:graphicData>
            </a:graphic>
          </wp:inline>
        </w:drawing>
      </w:r>
    </w:p>
    <w:p>
      <w:pPr>
        <w:spacing w:after="300" w:before="120"/>
        <w:jc w:val="center"/>
      </w:pPr>
      <w:r>
        <w:rPr>
          <w:rFonts w:ascii="Calibri" w:cs="Calibri" w:eastAsia="Calibri" w:hAnsi="Calibri"/>
          <w:i/>
          <w:iCs/>
          <w:color w:val="44546A"/>
          <w:sz w:val="19"/>
          <w:szCs w:val="19"/>
        </w:rPr>
        <w:t xml:space="preserve">Figure 4: PivotTable Analysis</w:t>
      </w:r>
    </w:p>
    <w:p>
      <w:pPr>
        <w:spacing w:after="0" w:before="20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267075"/>
                    </a:xfrm>
                    <a:prstGeom prst="rect">
                      <a:avLst/>
                    </a:prstGeom>
                  </pic:spPr>
                </pic:pic>
              </a:graphicData>
            </a:graphic>
          </wp:inline>
        </w:drawing>
      </w:r>
    </w:p>
    <w:p>
      <w:pPr>
        <w:spacing w:after="300" w:before="120"/>
        <w:jc w:val="center"/>
      </w:pPr>
      <w:r>
        <w:rPr>
          <w:rFonts w:ascii="Calibri" w:cs="Calibri" w:eastAsia="Calibri" w:hAnsi="Calibri"/>
          <w:i/>
          <w:iCs/>
          <w:color w:val="44546A"/>
          <w:sz w:val="19"/>
          <w:szCs w:val="19"/>
        </w:rPr>
        <w:t xml:space="preserve">Figure 5: Overall Findings</w:t>
      </w:r>
    </w:p>
    <w:p>
      <w:pPr>
        <w:spacing w:after="0" w:before="200"/>
        <w:jc w:val="center"/>
      </w:pPr>
      <w:r>
        <w:drawing>
          <wp:inline distT="0" distB="0" distL="0" distR="0">
            <wp:extent cx="50292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2333625"/>
                    </a:xfrm>
                    <a:prstGeom prst="rect">
                      <a:avLst/>
                    </a:prstGeom>
                  </pic:spPr>
                </pic:pic>
              </a:graphicData>
            </a:graphic>
          </wp:inline>
        </w:drawing>
      </w:r>
    </w:p>
    <w:p>
      <w:pPr>
        <w:spacing w:after="300" w:before="120"/>
        <w:jc w:val="center"/>
      </w:pPr>
      <w:r>
        <w:rPr>
          <w:rFonts w:ascii="Calibri" w:cs="Calibri" w:eastAsia="Calibri" w:hAnsi="Calibri"/>
          <w:i/>
          <w:iCs/>
          <w:color w:val="44546A"/>
          <w:sz w:val="19"/>
          <w:szCs w:val="19"/>
        </w:rPr>
        <w:t xml:space="preserve">Figure 6: Final Quality Check</w:t>
      </w:r>
    </w:p>
    <w:p>
      <w:pPr>
        <w:pStyle w:val="Heading1"/>
        <w:spacing w:after="160" w:before="360"/>
      </w:pPr>
      <w:r>
        <w:rPr>
          <w:rFonts w:ascii="Calibri" w:cs="Calibri" w:eastAsia="Calibri" w:hAnsi="Calibri"/>
          <w:b/>
          <w:bCs/>
          <w:color w:val="1F3864"/>
          <w:sz w:val="28"/>
          <w:szCs w:val="28"/>
        </w:rPr>
        <w:t xml:space="preserve">15. Final Quality Check</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6200"/>
        <w:gridCol w:w="3226"/>
      </w:tblGrid>
      <w:tr>
        <w:trPr>
          <w:tblHeader/>
        </w:trPr>
        <w:tc>
          <w:tcPr>
            <w:tcW w:type="dxa" w:w="6200"/>
            <w:tcBorders>
              <w:top w:val="single" w:color="AAB4C4" w:sz="4"/>
              <w:left w:val="single" w:color="AAB4C4" w:sz="4"/>
              <w:bottom w:val="single" w:color="AAB4C4" w:sz="4"/>
              <w:right w:val="single" w:color="AAB4C4" w:sz="4"/>
            </w:tcBorders>
            <w:shd w:fill="D9E2F3"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Check</w:t>
            </w:r>
          </w:p>
        </w:tc>
        <w:tc>
          <w:tcPr>
            <w:tcW w:type="dxa" w:w="3226"/>
            <w:tcBorders>
              <w:top w:val="single" w:color="AAB4C4" w:sz="4"/>
              <w:left w:val="single" w:color="AAB4C4" w:sz="4"/>
              <w:bottom w:val="single" w:color="AAB4C4" w:sz="4"/>
              <w:right w:val="single" w:color="AAB4C4" w:sz="4"/>
            </w:tcBorders>
            <w:shd w:fill="D9E2F3"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Status</w:t>
            </w:r>
          </w:p>
        </w:tc>
      </w:tr>
      <w:tr>
        <w:tc>
          <w:tcPr>
            <w:tcW w:type="dxa" w:w="62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Week 2 Data contains the prepared dataset</w:t>
            </w:r>
          </w:p>
        </w:tc>
        <w:tc>
          <w:tcPr>
            <w:tcW w:type="dxa" w:w="32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Completed</w:t>
            </w:r>
          </w:p>
        </w:tc>
      </w:tr>
      <w:tr>
        <w:tc>
          <w:tcPr>
            <w:tcW w:type="dxa" w:w="62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Analysis Plan contains objectives, KPIs, hypotheses, workflow and flowchart</w:t>
            </w:r>
          </w:p>
        </w:tc>
        <w:tc>
          <w:tcPr>
            <w:tcW w:type="dxa" w:w="3226"/>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Completed</w:t>
            </w:r>
          </w:p>
        </w:tc>
      </w:tr>
      <w:tr>
        <w:tc>
          <w:tcPr>
            <w:tcW w:type="dxa" w:w="62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Data Analysis contains formulas and results</w:t>
            </w:r>
          </w:p>
        </w:tc>
        <w:tc>
          <w:tcPr>
            <w:tcW w:type="dxa" w:w="32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Completed</w:t>
            </w:r>
          </w:p>
        </w:tc>
      </w:tr>
      <w:tr>
        <w:tc>
          <w:tcPr>
            <w:tcW w:type="dxa" w:w="62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PivotTable contains required fields</w:t>
            </w:r>
          </w:p>
        </w:tc>
        <w:tc>
          <w:tcPr>
            <w:tcW w:type="dxa" w:w="3226"/>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Completed</w:t>
            </w:r>
          </w:p>
        </w:tc>
      </w:tr>
      <w:tr>
        <w:tc>
          <w:tcPr>
            <w:tcW w:type="dxa" w:w="62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Overall Findings paragraph is present</w:t>
            </w:r>
          </w:p>
        </w:tc>
        <w:tc>
          <w:tcPr>
            <w:tcW w:type="dxa" w:w="32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Completed</w:t>
            </w:r>
          </w:p>
        </w:tc>
      </w:tr>
      <w:tr>
        <w:tc>
          <w:tcPr>
            <w:tcW w:type="dxa" w:w="62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All numerical values and department names cross-checked against the Excel workbook</w:t>
            </w:r>
          </w:p>
        </w:tc>
        <w:tc>
          <w:tcPr>
            <w:tcW w:type="dxa" w:w="3226"/>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Completed</w:t>
            </w:r>
          </w:p>
        </w:tc>
      </w:tr>
      <w:tr>
        <w:tc>
          <w:tcPr>
            <w:tcW w:type="dxa" w:w="6200"/>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No #VALUE!, #REF!, #DIV/0!, or #NAME? errors in the completed workbook</w:t>
            </w:r>
          </w:p>
        </w:tc>
        <w:tc>
          <w:tcPr>
            <w:tcW w:type="dxa" w:w="3226"/>
            <w:tcBorders>
              <w:top w:val="single" w:color="AAB4C4" w:sz="4"/>
              <w:left w:val="single" w:color="AAB4C4" w:sz="4"/>
              <w:bottom w:val="single" w:color="AAB4C4" w:sz="4"/>
              <w:right w:val="single" w:color="AAB4C4" w:sz="4"/>
            </w:tcBorders>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Checked – none found</w:t>
            </w:r>
          </w:p>
        </w:tc>
      </w:tr>
      <w:tr>
        <w:tc>
          <w:tcPr>
            <w:tcW w:type="dxa" w:w="6200"/>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"Sheet" and "Raw Data" worksheets excluded from analysis, text, and screenshots</w:t>
            </w:r>
          </w:p>
        </w:tc>
        <w:tc>
          <w:tcPr>
            <w:tcW w:type="dxa" w:w="3226"/>
            <w:tcBorders>
              <w:top w:val="single" w:color="AAB4C4" w:sz="4"/>
              <w:left w:val="single" w:color="AAB4C4" w:sz="4"/>
              <w:bottom w:val="single" w:color="AAB4C4" w:sz="4"/>
              <w:right w:val="single" w:color="AAB4C4" w:sz="4"/>
            </w:tcBorders>
            <w:shd w:fill="F2F5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Confirmed</w:t>
            </w:r>
          </w:p>
        </w:tc>
      </w:tr>
    </w:tbl>
    <w:p>
      <w:r>
        <w:br w:type="page"/>
      </w:r>
    </w:p>
    <w:p>
      <w:pPr>
        <w:spacing w:after="0" w:before="200"/>
        <w:jc w:val="center"/>
      </w:pPr>
      <w:r>
        <w:drawing>
          <wp:inline distT="0" distB="0" distL="0" distR="0">
            <wp:extent cx="50292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2333625"/>
                    </a:xfrm>
                    <a:prstGeom prst="rect">
                      <a:avLst/>
                    </a:prstGeom>
                  </pic:spPr>
                </pic:pic>
              </a:graphicData>
            </a:graphic>
          </wp:inline>
        </w:drawing>
      </w:r>
    </w:p>
    <w:p>
      <w:pPr>
        <w:spacing w:after="300" w:before="120"/>
        <w:jc w:val="center"/>
      </w:pPr>
      <w:r>
        <w:rPr>
          <w:rFonts w:ascii="Calibri" w:cs="Calibri" w:eastAsia="Calibri" w:hAnsi="Calibri"/>
          <w:i/>
          <w:iCs/>
          <w:color w:val="44546A"/>
          <w:sz w:val="19"/>
          <w:szCs w:val="19"/>
        </w:rPr>
        <w:t xml:space="preserve">Figure 6: Final Quality Check — KPI and department-wise results computing cleanly, with no error values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1bdaf769c07e50c22ef6abca8a730016a838d58.jpg"/><Relationship Id="rId8" Type="http://schemas.openxmlformats.org/officeDocument/2006/relationships/image" Target="media/720e0579df981e25b085ac4e679547d44c5bf64c.jpg"/><Relationship Id="rId9" Type="http://schemas.openxmlformats.org/officeDocument/2006/relationships/image" Target="media/45e74e002252be709118da1d7ad864f911dc8ec8.jpg"/><Relationship Id="rId10" Type="http://schemas.openxmlformats.org/officeDocument/2006/relationships/image" Target="media/64ae4afe287028ae7f3db3a1d52add9a1e61106f.jpg"/><Relationship Id="rId11" Type="http://schemas.openxmlformats.org/officeDocument/2006/relationships/image" Target="media/b7677d1c0895cd76280bc0cc40385a83215f7d50.jpg"/><Relationship Id="rId12" Type="http://schemas.openxmlformats.org/officeDocument/2006/relationships/image" Target="media/a12f652659c93bdc8ab4cb6388afb4a724eab218.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2026-09-25T21:48:42.521Z</dcterms:created>
  <dcterms:modified xsi:type="dcterms:W3CDTF">2026-09-25T21:48:42.521Z</dcterms:modified>
</cp:coreProperties>
</file>

<file path=docProps/custom.xml><?xml version="1.0" encoding="utf-8"?>
<Properties xmlns="http://schemas.openxmlformats.org/officeDocument/2006/custom-properties" xmlns:vt="http://schemas.openxmlformats.org/officeDocument/2006/docPropsVTypes"/>
</file>