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61D3" w:rsidRP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1. Introduction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 xml:space="preserve">This document defines the structured data model used in the 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Zecpath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 xml:space="preserve"> AI Hiring System.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The objective is to convert unstructured resumes and job descriptions into standardized, AI-ready structured formats. This enables automated resume screening, ATS scoring, intelligent candidate ranking, and scalable hiring workflows.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document covers:</w:t>
      </w:r>
    </w:p>
    <w:p w:rsidR="002461D3" w:rsidRPr="002461D3" w:rsidRDefault="002461D3" w:rsidP="002461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Resume Structured Schema</w:t>
      </w:r>
    </w:p>
    <w:p w:rsidR="002461D3" w:rsidRPr="002461D3" w:rsidRDefault="002461D3" w:rsidP="002461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Job Description Structured Schema</w:t>
      </w:r>
    </w:p>
    <w:p w:rsidR="002461D3" w:rsidRPr="002461D3" w:rsidRDefault="002461D3" w:rsidP="002461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Core AI Data Entities</w:t>
      </w:r>
    </w:p>
    <w:p w:rsidR="002461D3" w:rsidRPr="002461D3" w:rsidRDefault="002461D3" w:rsidP="002461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Entity Relationships</w:t>
      </w:r>
    </w:p>
    <w:p w:rsidR="002461D3" w:rsidRPr="002461D3" w:rsidRDefault="002461D3" w:rsidP="002461D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System Importance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2. Resume Structured Schema</w:t>
      </w: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2.1 Purpose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Resumes are typically unstructured (PDF, DOC, or text).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To enable AI processing, resume data must be converted into a structured JSON format.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schema standardizes candidate information for automated scoring and matching.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2.2 Resume Schema Format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Resume data is structured as follows: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Candidate ID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Personal Information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Skills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Experience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Education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Certifications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Total Experience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Default="002461D3" w:rsidP="002461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461D3" w:rsidRDefault="002461D3" w:rsidP="002461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lastRenderedPageBreak/>
        <w:t>Resume JSON Structure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candidate_id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personal_info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full_name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"email":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"phone":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"location": "string"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"skills": [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skill_name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years_of_experience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proficiency_level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"Beginner | Intermediate | Expert"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],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"experience": [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"designation":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company_name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duration_months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],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"education": [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"degree":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"institution":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graduation_year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],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"certifications": ["string"],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total_experience_years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2.3 Explanation</w:t>
      </w:r>
    </w:p>
    <w:p w:rsidR="002461D3" w:rsidRPr="002461D3" w:rsidRDefault="002461D3" w:rsidP="002461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Skills are standardized to allow AI comparison.</w:t>
      </w:r>
    </w:p>
    <w:p w:rsidR="002461D3" w:rsidRPr="002461D3" w:rsidRDefault="002461D3" w:rsidP="002461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Experience is converted into months or total years.</w:t>
      </w:r>
    </w:p>
    <w:p w:rsidR="002461D3" w:rsidRPr="002461D3" w:rsidRDefault="002461D3" w:rsidP="002461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Education details are normalized for structured evaluation.</w:t>
      </w:r>
    </w:p>
    <w:p w:rsidR="002461D3" w:rsidRPr="002461D3" w:rsidRDefault="002461D3" w:rsidP="002461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Certifications are stored in a consistent format.</w:t>
      </w:r>
    </w:p>
    <w:p w:rsidR="002461D3" w:rsidRPr="002461D3" w:rsidRDefault="002461D3" w:rsidP="002461D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Total experience is calculated for ATS scoring.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schema enables automated skill matching and ranking.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lastRenderedPageBreak/>
        <w:t>3. Job Description Structured Schema</w:t>
      </w: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3.1 Purpose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Job descriptions are also unstructured text documents.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To allow intelligent matching, job requirements must be converted into structured format.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3.2 Job Schema Format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Job ID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Job Title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Company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Location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Required Skills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Required Experience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Education Requirement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Certifications Required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Employment Type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GB"/>
        </w:rPr>
        <w:t>Job JSON Structure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job_id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job_title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company_name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"location":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required_skills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[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skill_name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minimum_years_required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"priority": "High | Medium | Low"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],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required_experience_years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education_required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certifications_required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["string"],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employment_type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"Full-time | Part-time | Contract"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3.3 Explanation</w:t>
      </w:r>
    </w:p>
    <w:p w:rsidR="002461D3" w:rsidRPr="002461D3" w:rsidRDefault="002461D3" w:rsidP="002461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Skills include priority weight for scoring logic.</w:t>
      </w:r>
    </w:p>
    <w:p w:rsidR="002461D3" w:rsidRPr="002461D3" w:rsidRDefault="002461D3" w:rsidP="002461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Experience requirement is standardized.</w:t>
      </w:r>
    </w:p>
    <w:p w:rsidR="002461D3" w:rsidRPr="002461D3" w:rsidRDefault="002461D3" w:rsidP="002461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Education and certifications are structured.</w:t>
      </w:r>
    </w:p>
    <w:p w:rsidR="002461D3" w:rsidRPr="002461D3" w:rsidRDefault="002461D3" w:rsidP="002461D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Enables automated resume-to-job matching.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4. Core AI Data Entities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The system is designed using modular AI entities.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4.1 Candidate Entity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Represents an applicant in the hiring system.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candidate_id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"profile": "Resume Schema",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ats_score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screening_score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interview_score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final_status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"Shortlisted | Rejected | Selected"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entity stores scoring results across different AI modules.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4.2 Job Entity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Represents a job opening.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job_id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job_profile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"Job Schema",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total_applicants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shortlisted_candidates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["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candidate_id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"]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entity manages candidate-job relationships.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lastRenderedPageBreak/>
        <w:t>4.3 Skill Entity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Represents individual skills used in matching.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skill_id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skill_name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"category": "Technical | Soft Skill | Certification"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allows skill normalization across candidates and jobs.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GB"/>
        </w:rPr>
        <w:t>4.4 Experience Entity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Represents work history.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{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experience_id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candidate_id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"designation":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"company": "string",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"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duration_months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": "number"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}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enables detailed experience-based scoring.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5. Entity Relationship Flow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Candidate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→ Has Skills &amp; Experience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→ Matched Against Job Profile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→ Generates ATS Score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→ Screening Evaluation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→ Interview Evaluation</w:t>
      </w: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br/>
        <w:t>→ Final Decision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structured flow enables automated hiring intelligence.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lastRenderedPageBreak/>
        <w:t>6. Importance in AI Architecture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structured design provides:</w:t>
      </w:r>
    </w:p>
    <w:p w:rsidR="002461D3" w:rsidRPr="002461D3" w:rsidRDefault="002461D3" w:rsidP="002461D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AI-ready data ingestion</w:t>
      </w:r>
    </w:p>
    <w:p w:rsidR="002461D3" w:rsidRPr="002461D3" w:rsidRDefault="002461D3" w:rsidP="002461D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Automated skill comparison</w:t>
      </w:r>
    </w:p>
    <w:p w:rsidR="002461D3" w:rsidRPr="002461D3" w:rsidRDefault="002461D3" w:rsidP="002461D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Accurate ATS scoring</w:t>
      </w:r>
    </w:p>
    <w:p w:rsidR="002461D3" w:rsidRPr="002461D3" w:rsidRDefault="002461D3" w:rsidP="002461D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Scalable microservice integration</w:t>
      </w:r>
    </w:p>
    <w:p w:rsidR="002461D3" w:rsidRPr="002461D3" w:rsidRDefault="002461D3" w:rsidP="002461D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Clean backend integration</w:t>
      </w:r>
    </w:p>
    <w:p w:rsidR="002461D3" w:rsidRPr="002461D3" w:rsidRDefault="002461D3" w:rsidP="002461D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 xml:space="preserve">Production-ready data 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modeling</w:t>
      </w:r>
      <w:proofErr w:type="spellEnd"/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Without structured schema, AI scoring and automation would not be possible.</w:t>
      </w:r>
    </w:p>
    <w:p w:rsidR="002461D3" w:rsidRPr="002461D3" w:rsidRDefault="002461D3" w:rsidP="002461D3">
      <w:pPr>
        <w:rPr>
          <w:rFonts w:ascii="Times New Roman" w:eastAsia="Times New Roman" w:hAnsi="Times New Roman" w:cs="Times New Roman"/>
          <w:lang w:eastAsia="en-GB"/>
        </w:rPr>
      </w:pPr>
    </w:p>
    <w:p w:rsidR="002461D3" w:rsidRPr="002461D3" w:rsidRDefault="002461D3" w:rsidP="002461D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</w:pPr>
      <w:r w:rsidRPr="002461D3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en-GB"/>
        </w:rPr>
        <w:t>7. Conclusion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 xml:space="preserve">The Resume Schema, Job Description Schema, and AI Data Entity Design together establish a standardized data foundation for the 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Zecpath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 xml:space="preserve"> AI Hiring System.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This structured architecture enables:</w:t>
      </w:r>
    </w:p>
    <w:p w:rsidR="002461D3" w:rsidRPr="002461D3" w:rsidRDefault="002461D3" w:rsidP="002461D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Intelligent resume matching</w:t>
      </w:r>
    </w:p>
    <w:p w:rsidR="002461D3" w:rsidRPr="002461D3" w:rsidRDefault="002461D3" w:rsidP="002461D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Automated candidate ranking</w:t>
      </w:r>
    </w:p>
    <w:p w:rsidR="002461D3" w:rsidRPr="002461D3" w:rsidRDefault="002461D3" w:rsidP="002461D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Scalable AI-driven hiring workflows</w:t>
      </w:r>
    </w:p>
    <w:p w:rsidR="002461D3" w:rsidRPr="002461D3" w:rsidRDefault="002461D3" w:rsidP="002461D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Microservice compatibility</w:t>
      </w:r>
    </w:p>
    <w:p w:rsidR="002461D3" w:rsidRPr="002461D3" w:rsidRDefault="002461D3" w:rsidP="002461D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 xml:space="preserve">The system is designed to support future enhancements such as NLP-based resume parsing, </w:t>
      </w:r>
      <w:proofErr w:type="spellStart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>behavior</w:t>
      </w:r>
      <w:proofErr w:type="spellEnd"/>
      <w:r w:rsidRPr="002461D3">
        <w:rPr>
          <w:rFonts w:ascii="Times New Roman" w:eastAsia="Times New Roman" w:hAnsi="Times New Roman" w:cs="Times New Roman"/>
          <w:color w:val="000000"/>
          <w:lang w:eastAsia="en-GB"/>
        </w:rPr>
        <w:t xml:space="preserve"> analysis, and predictive hiring intelligence.</w:t>
      </w:r>
    </w:p>
    <w:p w:rsidR="00C12535" w:rsidRDefault="00C12535"/>
    <w:sectPr w:rsidR="00C12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12E07"/>
    <w:multiLevelType w:val="multilevel"/>
    <w:tmpl w:val="07E8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C0B2C"/>
    <w:multiLevelType w:val="multilevel"/>
    <w:tmpl w:val="75F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332C45"/>
    <w:multiLevelType w:val="multilevel"/>
    <w:tmpl w:val="140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3B6A47"/>
    <w:multiLevelType w:val="multilevel"/>
    <w:tmpl w:val="F040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1C7230"/>
    <w:multiLevelType w:val="multilevel"/>
    <w:tmpl w:val="DAE8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239363">
    <w:abstractNumId w:val="3"/>
  </w:num>
  <w:num w:numId="2" w16cid:durableId="1323465770">
    <w:abstractNumId w:val="4"/>
  </w:num>
  <w:num w:numId="3" w16cid:durableId="829103166">
    <w:abstractNumId w:val="0"/>
  </w:num>
  <w:num w:numId="4" w16cid:durableId="1008558726">
    <w:abstractNumId w:val="2"/>
  </w:num>
  <w:num w:numId="5" w16cid:durableId="1930001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1D3"/>
    <w:rsid w:val="002461D3"/>
    <w:rsid w:val="00C12535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901ED"/>
  <w15:chartTrackingRefBased/>
  <w15:docId w15:val="{2A832559-D566-2B47-A221-12C6C1292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461D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461D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461D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1D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461D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461D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2461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62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2026-03-02T09:06:00Z</dcterms:created>
  <dcterms:modified xsi:type="dcterms:W3CDTF">2026-03-02T09:06:00Z</dcterms:modified>
</cp:coreProperties>
</file>