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D46B2" w14:textId="05ADDB5C" w:rsidR="00CF3CA5" w:rsidRDefault="002C1FA9" w:rsidP="00CF3CA5">
      <w:pPr>
        <w:rPr>
          <w:b/>
          <w:bCs/>
        </w:rPr>
      </w:pPr>
      <w:r>
        <w:rPr>
          <w:b/>
          <w:bCs/>
        </w:rPr>
        <w:t>Project Part 1</w:t>
      </w:r>
      <w:r w:rsidR="00CF3CA5" w:rsidRPr="00CF3CA5">
        <w:rPr>
          <w:b/>
          <w:bCs/>
        </w:rPr>
        <w:t>: Designing a BNF Grammar for a Simple Programming Language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51"/>
        <w:gridCol w:w="2494"/>
        <w:gridCol w:w="3505"/>
      </w:tblGrid>
      <w:tr w:rsidR="002C1FA9" w:rsidRPr="00E528B8" w14:paraId="298209AA" w14:textId="77777777" w:rsidTr="00371575">
        <w:tc>
          <w:tcPr>
            <w:tcW w:w="3351" w:type="dxa"/>
            <w:vAlign w:val="center"/>
          </w:tcPr>
          <w:p w14:paraId="3D773444" w14:textId="77777777" w:rsidR="002C1FA9" w:rsidRPr="00ED7540" w:rsidRDefault="002C1FA9" w:rsidP="00371575">
            <w:pPr>
              <w:rPr>
                <w:bCs/>
                <w:sz w:val="18"/>
                <w:szCs w:val="18"/>
              </w:rPr>
            </w:pPr>
            <w:r w:rsidRPr="00ED7540">
              <w:rPr>
                <w:bCs/>
                <w:sz w:val="18"/>
                <w:szCs w:val="18"/>
              </w:rPr>
              <w:t xml:space="preserve">Course Code:  </w:t>
            </w:r>
            <w:r>
              <w:rPr>
                <w:bCs/>
                <w:sz w:val="18"/>
                <w:szCs w:val="18"/>
              </w:rPr>
              <w:t>BCS 222</w:t>
            </w:r>
          </w:p>
        </w:tc>
        <w:tc>
          <w:tcPr>
            <w:tcW w:w="2494" w:type="dxa"/>
          </w:tcPr>
          <w:p w14:paraId="211CE481" w14:textId="77777777" w:rsidR="002C1FA9" w:rsidRPr="00ED7540" w:rsidRDefault="002C1FA9" w:rsidP="00371575">
            <w:pPr>
              <w:rPr>
                <w:bCs/>
                <w:sz w:val="18"/>
                <w:szCs w:val="18"/>
              </w:rPr>
            </w:pPr>
          </w:p>
        </w:tc>
        <w:tc>
          <w:tcPr>
            <w:tcW w:w="3505" w:type="dxa"/>
            <w:vAlign w:val="center"/>
          </w:tcPr>
          <w:p w14:paraId="6C76ED7F" w14:textId="77777777" w:rsidR="002C1FA9" w:rsidRPr="00ED7540" w:rsidRDefault="002C1FA9" w:rsidP="00371575">
            <w:pPr>
              <w:rPr>
                <w:bCs/>
                <w:sz w:val="18"/>
                <w:szCs w:val="18"/>
              </w:rPr>
            </w:pPr>
            <w:r w:rsidRPr="00ED7540">
              <w:rPr>
                <w:bCs/>
                <w:sz w:val="18"/>
                <w:szCs w:val="18"/>
              </w:rPr>
              <w:t xml:space="preserve">Course Name: </w:t>
            </w:r>
            <w:r>
              <w:rPr>
                <w:bCs/>
                <w:sz w:val="18"/>
                <w:szCs w:val="18"/>
              </w:rPr>
              <w:t>Programming Paradigms</w:t>
            </w:r>
          </w:p>
        </w:tc>
      </w:tr>
      <w:tr w:rsidR="002C1FA9" w:rsidRPr="00E528B8" w14:paraId="3223BF25" w14:textId="77777777" w:rsidTr="00371575">
        <w:tc>
          <w:tcPr>
            <w:tcW w:w="3351" w:type="dxa"/>
            <w:vAlign w:val="center"/>
          </w:tcPr>
          <w:p w14:paraId="7CB98137" w14:textId="518DAA03" w:rsidR="002C1FA9" w:rsidRPr="00ED7540" w:rsidRDefault="002C1FA9" w:rsidP="00371575">
            <w:pPr>
              <w:rPr>
                <w:bCs/>
                <w:sz w:val="18"/>
                <w:szCs w:val="18"/>
              </w:rPr>
            </w:pPr>
            <w:r w:rsidRPr="00ED7540">
              <w:rPr>
                <w:bCs/>
                <w:sz w:val="18"/>
                <w:szCs w:val="18"/>
              </w:rPr>
              <w:t xml:space="preserve">Date: </w:t>
            </w:r>
            <w:r w:rsidR="00DA0DD3">
              <w:rPr>
                <w:bCs/>
                <w:sz w:val="18"/>
                <w:szCs w:val="18"/>
              </w:rPr>
              <w:t>02/25/2025</w:t>
            </w:r>
          </w:p>
        </w:tc>
        <w:tc>
          <w:tcPr>
            <w:tcW w:w="2494" w:type="dxa"/>
          </w:tcPr>
          <w:p w14:paraId="739F1F9A" w14:textId="77777777" w:rsidR="002C1FA9" w:rsidRPr="00ED7540" w:rsidRDefault="002C1FA9" w:rsidP="00371575">
            <w:pPr>
              <w:rPr>
                <w:bCs/>
                <w:sz w:val="18"/>
                <w:szCs w:val="18"/>
              </w:rPr>
            </w:pPr>
          </w:p>
        </w:tc>
        <w:tc>
          <w:tcPr>
            <w:tcW w:w="3505" w:type="dxa"/>
            <w:vAlign w:val="center"/>
          </w:tcPr>
          <w:p w14:paraId="3A8C4444" w14:textId="77777777" w:rsidR="002C1FA9" w:rsidRPr="00ED7540" w:rsidRDefault="002C1FA9" w:rsidP="00371575">
            <w:pPr>
              <w:rPr>
                <w:bCs/>
                <w:sz w:val="18"/>
                <w:szCs w:val="18"/>
              </w:rPr>
            </w:pPr>
            <w:r w:rsidRPr="00ED7540">
              <w:rPr>
                <w:bCs/>
                <w:sz w:val="18"/>
                <w:szCs w:val="18"/>
              </w:rPr>
              <w:t xml:space="preserve">Time: </w:t>
            </w:r>
            <w:r>
              <w:rPr>
                <w:bCs/>
                <w:sz w:val="18"/>
                <w:szCs w:val="18"/>
              </w:rPr>
              <w:t>1</w:t>
            </w:r>
          </w:p>
        </w:tc>
      </w:tr>
      <w:tr w:rsidR="002C1FA9" w:rsidRPr="00E528B8" w14:paraId="45138621" w14:textId="77777777" w:rsidTr="00371575">
        <w:tc>
          <w:tcPr>
            <w:tcW w:w="3351" w:type="dxa"/>
            <w:vAlign w:val="center"/>
          </w:tcPr>
          <w:p w14:paraId="2068AB23" w14:textId="77777777" w:rsidR="002C1FA9" w:rsidRPr="00ED7540" w:rsidRDefault="002C1FA9" w:rsidP="00371575">
            <w:pPr>
              <w:rPr>
                <w:bCs/>
                <w:sz w:val="18"/>
                <w:szCs w:val="18"/>
              </w:rPr>
            </w:pPr>
            <w:r w:rsidRPr="00ED7540">
              <w:rPr>
                <w:bCs/>
                <w:sz w:val="18"/>
                <w:szCs w:val="18"/>
              </w:rPr>
              <w:t xml:space="preserve">Location: </w:t>
            </w:r>
          </w:p>
        </w:tc>
        <w:tc>
          <w:tcPr>
            <w:tcW w:w="2494" w:type="dxa"/>
          </w:tcPr>
          <w:p w14:paraId="6A7A1622" w14:textId="77777777" w:rsidR="002C1FA9" w:rsidRPr="00ED7540" w:rsidRDefault="002C1FA9" w:rsidP="00371575">
            <w:pPr>
              <w:rPr>
                <w:bCs/>
                <w:sz w:val="18"/>
                <w:szCs w:val="18"/>
              </w:rPr>
            </w:pPr>
          </w:p>
        </w:tc>
        <w:tc>
          <w:tcPr>
            <w:tcW w:w="3505" w:type="dxa"/>
            <w:vAlign w:val="center"/>
          </w:tcPr>
          <w:p w14:paraId="68B00DEF" w14:textId="77777777" w:rsidR="002C1FA9" w:rsidRPr="00ED7540" w:rsidRDefault="002C1FA9" w:rsidP="00371575">
            <w:pPr>
              <w:rPr>
                <w:bCs/>
                <w:sz w:val="18"/>
                <w:szCs w:val="18"/>
              </w:rPr>
            </w:pPr>
            <w:r w:rsidRPr="00ED7540">
              <w:rPr>
                <w:bCs/>
                <w:sz w:val="18"/>
                <w:szCs w:val="18"/>
              </w:rPr>
              <w:t xml:space="preserve">Instructor(s):  </w:t>
            </w:r>
            <w:r w:rsidRPr="00397E62">
              <w:rPr>
                <w:bCs/>
                <w:sz w:val="18"/>
                <w:szCs w:val="18"/>
              </w:rPr>
              <w:t xml:space="preserve">Dr. Haythem El-Messiry </w:t>
            </w:r>
          </w:p>
        </w:tc>
      </w:tr>
      <w:tr w:rsidR="002C1FA9" w:rsidRPr="00E528B8" w14:paraId="75851039" w14:textId="77777777" w:rsidTr="00371575">
        <w:tc>
          <w:tcPr>
            <w:tcW w:w="3351" w:type="dxa"/>
            <w:vAlign w:val="center"/>
          </w:tcPr>
          <w:p w14:paraId="190D86F1" w14:textId="77777777" w:rsidR="002C1FA9" w:rsidRPr="00ED7540" w:rsidRDefault="002C1FA9" w:rsidP="00371575">
            <w:pPr>
              <w:rPr>
                <w:bCs/>
                <w:sz w:val="18"/>
                <w:szCs w:val="18"/>
              </w:rPr>
            </w:pPr>
            <w:r w:rsidRPr="00ED7540">
              <w:rPr>
                <w:bCs/>
                <w:sz w:val="18"/>
                <w:szCs w:val="18"/>
              </w:rPr>
              <w:t xml:space="preserve">Number of Students: </w:t>
            </w:r>
          </w:p>
        </w:tc>
        <w:tc>
          <w:tcPr>
            <w:tcW w:w="2494" w:type="dxa"/>
          </w:tcPr>
          <w:p w14:paraId="36FE950E" w14:textId="77777777" w:rsidR="002C1FA9" w:rsidRPr="00ED7540" w:rsidRDefault="002C1FA9" w:rsidP="00371575">
            <w:pPr>
              <w:rPr>
                <w:bCs/>
                <w:sz w:val="18"/>
                <w:szCs w:val="18"/>
              </w:rPr>
            </w:pPr>
          </w:p>
        </w:tc>
        <w:tc>
          <w:tcPr>
            <w:tcW w:w="3505" w:type="dxa"/>
            <w:vAlign w:val="center"/>
          </w:tcPr>
          <w:p w14:paraId="5FA91B31" w14:textId="77777777" w:rsidR="002C1FA9" w:rsidRPr="00ED7540" w:rsidRDefault="002C1FA9" w:rsidP="00371575">
            <w:pPr>
              <w:rPr>
                <w:bCs/>
                <w:sz w:val="18"/>
                <w:szCs w:val="18"/>
              </w:rPr>
            </w:pPr>
            <w:r w:rsidRPr="00ED7540">
              <w:rPr>
                <w:bCs/>
                <w:sz w:val="18"/>
                <w:szCs w:val="18"/>
              </w:rPr>
              <w:t>Number of Pages:</w:t>
            </w:r>
            <w:r>
              <w:rPr>
                <w:bCs/>
                <w:sz w:val="18"/>
                <w:szCs w:val="18"/>
              </w:rPr>
              <w:t xml:space="preserve"> </w:t>
            </w:r>
          </w:p>
        </w:tc>
      </w:tr>
    </w:tbl>
    <w:p w14:paraId="6F7948B8" w14:textId="1DCD14B8" w:rsidR="002C1FA9" w:rsidRDefault="002C1FA9" w:rsidP="002C1FA9">
      <w:r>
        <w:t xml:space="preserve">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1"/>
        <w:gridCol w:w="779"/>
        <w:gridCol w:w="625"/>
        <w:gridCol w:w="625"/>
        <w:gridCol w:w="625"/>
        <w:gridCol w:w="625"/>
      </w:tblGrid>
      <w:tr w:rsidR="002C1FA9" w:rsidRPr="00342ECC" w14:paraId="400499E2" w14:textId="77777777" w:rsidTr="00371575">
        <w:trPr>
          <w:cantSplit/>
          <w:trHeight w:val="1538"/>
        </w:trPr>
        <w:tc>
          <w:tcPr>
            <w:tcW w:w="3489" w:type="pct"/>
            <w:shd w:val="clear" w:color="auto" w:fill="FF0000"/>
            <w:vAlign w:val="center"/>
          </w:tcPr>
          <w:p w14:paraId="1AE7A120" w14:textId="77777777" w:rsidR="002C1FA9" w:rsidRPr="00387E4C" w:rsidRDefault="002C1FA9" w:rsidP="00371575">
            <w:pPr>
              <w:keepNext/>
              <w:autoSpaceDE w:val="0"/>
              <w:autoSpaceDN w:val="0"/>
              <w:adjustRightInd w:val="0"/>
              <w:spacing w:line="320" w:lineRule="exact"/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  <w:r w:rsidRPr="00387E4C"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  <w:t>Course Learning Outcomes</w:t>
            </w:r>
          </w:p>
        </w:tc>
        <w:tc>
          <w:tcPr>
            <w:tcW w:w="404" w:type="pct"/>
            <w:shd w:val="clear" w:color="auto" w:fill="FF0000"/>
            <w:vAlign w:val="center"/>
          </w:tcPr>
          <w:p w14:paraId="431CF9DA" w14:textId="77777777" w:rsidR="002C1FA9" w:rsidRPr="00387E4C" w:rsidRDefault="002C1FA9" w:rsidP="00371575">
            <w:pPr>
              <w:keepNext/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  <w:r w:rsidRPr="00387E4C"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  <w:t>PLOs</w:t>
            </w:r>
          </w:p>
        </w:tc>
        <w:tc>
          <w:tcPr>
            <w:tcW w:w="268" w:type="pct"/>
            <w:shd w:val="clear" w:color="auto" w:fill="FF0000"/>
            <w:textDirection w:val="btLr"/>
            <w:vAlign w:val="center"/>
          </w:tcPr>
          <w:p w14:paraId="49AA06FF" w14:textId="77777777" w:rsidR="002C1FA9" w:rsidRPr="00387E4C" w:rsidRDefault="002C1FA9" w:rsidP="00371575">
            <w:pPr>
              <w:ind w:left="113" w:right="113"/>
              <w:jc w:val="center"/>
              <w:rPr>
                <w:rFonts w:ascii="Verdana" w:hAnsi="Verdana" w:cstheme="majorBidi"/>
                <w:b/>
                <w:bCs/>
                <w:color w:val="FFFFFF" w:themeColor="background1"/>
                <w:sz w:val="18"/>
                <w:szCs w:val="18"/>
              </w:rPr>
            </w:pPr>
            <w:r w:rsidRPr="00387E4C">
              <w:rPr>
                <w:rFonts w:ascii="Verdana" w:hAnsi="Verdana" w:cstheme="majorBidi"/>
                <w:b/>
                <w:bCs/>
                <w:color w:val="FFFFFF" w:themeColor="background1"/>
                <w:sz w:val="18"/>
                <w:szCs w:val="18"/>
              </w:rPr>
              <w:t>Quizzes</w:t>
            </w:r>
          </w:p>
        </w:tc>
        <w:tc>
          <w:tcPr>
            <w:tcW w:w="268" w:type="pct"/>
            <w:shd w:val="clear" w:color="auto" w:fill="FF0000"/>
            <w:textDirection w:val="btLr"/>
          </w:tcPr>
          <w:p w14:paraId="1ADB4692" w14:textId="77777777" w:rsidR="002C1FA9" w:rsidRPr="00387E4C" w:rsidRDefault="002C1FA9" w:rsidP="00371575">
            <w:pPr>
              <w:ind w:left="115" w:right="115"/>
              <w:jc w:val="center"/>
              <w:rPr>
                <w:rFonts w:ascii="Verdana" w:hAnsi="Verdana"/>
                <w:b/>
                <w:bCs/>
                <w:color w:val="FFFFFF" w:themeColor="background1"/>
                <w:sz w:val="18"/>
                <w:szCs w:val="18"/>
              </w:rPr>
            </w:pPr>
            <w:r w:rsidRPr="00387E4C">
              <w:rPr>
                <w:rFonts w:ascii="Verdana" w:hAnsi="Verdana"/>
                <w:b/>
                <w:bCs/>
                <w:color w:val="FFFFFF" w:themeColor="background1"/>
                <w:sz w:val="18"/>
                <w:szCs w:val="18"/>
              </w:rPr>
              <w:t>Project</w:t>
            </w:r>
          </w:p>
        </w:tc>
        <w:tc>
          <w:tcPr>
            <w:tcW w:w="303" w:type="pct"/>
            <w:shd w:val="clear" w:color="auto" w:fill="FF0000"/>
            <w:textDirection w:val="btLr"/>
            <w:vAlign w:val="center"/>
          </w:tcPr>
          <w:p w14:paraId="692F1206" w14:textId="77777777" w:rsidR="002C1FA9" w:rsidRPr="00387E4C" w:rsidRDefault="002C1FA9" w:rsidP="00371575">
            <w:pPr>
              <w:ind w:left="115" w:right="115"/>
              <w:jc w:val="center"/>
              <w:rPr>
                <w:rFonts w:ascii="Verdana" w:hAnsi="Verdana"/>
                <w:b/>
                <w:bCs/>
                <w:color w:val="FFFFFF" w:themeColor="background1"/>
                <w:sz w:val="18"/>
                <w:szCs w:val="18"/>
              </w:rPr>
            </w:pPr>
            <w:r w:rsidRPr="00387E4C">
              <w:rPr>
                <w:rFonts w:ascii="Verdana" w:hAnsi="Verdana"/>
                <w:b/>
                <w:bCs/>
                <w:color w:val="FFFFFF" w:themeColor="background1"/>
                <w:sz w:val="18"/>
                <w:szCs w:val="18"/>
              </w:rPr>
              <w:t>Mid term</w:t>
            </w:r>
          </w:p>
        </w:tc>
        <w:tc>
          <w:tcPr>
            <w:tcW w:w="267" w:type="pct"/>
            <w:shd w:val="clear" w:color="auto" w:fill="FF0000"/>
            <w:textDirection w:val="btLr"/>
            <w:vAlign w:val="center"/>
          </w:tcPr>
          <w:p w14:paraId="4DD358DB" w14:textId="77777777" w:rsidR="002C1FA9" w:rsidRPr="00387E4C" w:rsidRDefault="002C1FA9" w:rsidP="00371575">
            <w:pPr>
              <w:ind w:left="115" w:right="115"/>
              <w:jc w:val="center"/>
              <w:rPr>
                <w:rFonts w:ascii="Verdana" w:hAnsi="Verdana"/>
                <w:b/>
                <w:bCs/>
                <w:color w:val="FFFFFF" w:themeColor="background1"/>
                <w:sz w:val="18"/>
                <w:szCs w:val="18"/>
              </w:rPr>
            </w:pPr>
            <w:r w:rsidRPr="00387E4C">
              <w:rPr>
                <w:rFonts w:ascii="Verdana" w:hAnsi="Verdana"/>
                <w:b/>
                <w:bCs/>
                <w:color w:val="FFFFFF" w:themeColor="background1"/>
                <w:sz w:val="18"/>
                <w:szCs w:val="18"/>
              </w:rPr>
              <w:t>Final exam</w:t>
            </w:r>
          </w:p>
        </w:tc>
      </w:tr>
      <w:tr w:rsidR="002C1FA9" w:rsidRPr="00342ECC" w14:paraId="54F7458A" w14:textId="77777777" w:rsidTr="00371575">
        <w:trPr>
          <w:cantSplit/>
          <w:trHeight w:val="521"/>
        </w:trPr>
        <w:tc>
          <w:tcPr>
            <w:tcW w:w="3489" w:type="pct"/>
            <w:shd w:val="clear" w:color="auto" w:fill="auto"/>
            <w:vAlign w:val="center"/>
          </w:tcPr>
          <w:p w14:paraId="0B904228" w14:textId="77777777" w:rsidR="002C1FA9" w:rsidRPr="00FD29AD" w:rsidRDefault="002C1FA9" w:rsidP="00371575">
            <w:pPr>
              <w:spacing w:line="320" w:lineRule="exact"/>
              <w:ind w:left="605" w:hanging="716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FD29AD">
              <w:rPr>
                <w:rFonts w:ascii="Verdana" w:hAnsi="Verdana" w:cstheme="majorBidi"/>
                <w:b/>
                <w:bCs/>
                <w:color w:val="000000" w:themeColor="text1"/>
                <w:sz w:val="20"/>
                <w:szCs w:val="20"/>
              </w:rPr>
              <w:t>CLO1.</w:t>
            </w:r>
            <w:r w:rsidRPr="00FD29AD">
              <w:rPr>
                <w:rFonts w:ascii="Verdana" w:hAnsi="Verdana" w:cstheme="majorBid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Identify programming paradigms of functional, logic, and object-oriented programming languages. </w:t>
            </w:r>
          </w:p>
        </w:tc>
        <w:tc>
          <w:tcPr>
            <w:tcW w:w="404" w:type="pct"/>
            <w:shd w:val="clear" w:color="auto" w:fill="FFFFFF" w:themeFill="background1"/>
            <w:vAlign w:val="center"/>
          </w:tcPr>
          <w:p w14:paraId="38469DD9" w14:textId="77777777" w:rsidR="002C1FA9" w:rsidRPr="00342ECC" w:rsidRDefault="002C1FA9" w:rsidP="00371575">
            <w:pPr>
              <w:keepNext/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68" w:type="pct"/>
            <w:vAlign w:val="center"/>
          </w:tcPr>
          <w:p w14:paraId="082252D8" w14:textId="77777777" w:rsidR="002C1FA9" w:rsidRPr="00342ECC" w:rsidRDefault="002C1FA9" w:rsidP="00371575">
            <w:pPr>
              <w:spacing w:line="320" w:lineRule="exact"/>
              <w:jc w:val="center"/>
              <w:rPr>
                <w:rFonts w:ascii="Verdana" w:hAnsi="Verdana" w:cstheme="majorBid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X</w:t>
            </w:r>
          </w:p>
        </w:tc>
        <w:tc>
          <w:tcPr>
            <w:tcW w:w="268" w:type="pct"/>
          </w:tcPr>
          <w:p w14:paraId="27D0E71C" w14:textId="77777777" w:rsidR="002C1FA9" w:rsidRDefault="002C1FA9" w:rsidP="00371575">
            <w:pPr>
              <w:spacing w:line="320" w:lineRule="exact"/>
              <w:ind w:left="115" w:right="115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3" w:type="pct"/>
            <w:vAlign w:val="center"/>
          </w:tcPr>
          <w:p w14:paraId="143EF152" w14:textId="77777777" w:rsidR="002C1FA9" w:rsidRPr="00342ECC" w:rsidRDefault="002C1FA9" w:rsidP="00371575">
            <w:pPr>
              <w:spacing w:line="320" w:lineRule="exact"/>
              <w:ind w:left="115" w:right="115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X</w:t>
            </w:r>
          </w:p>
        </w:tc>
        <w:tc>
          <w:tcPr>
            <w:tcW w:w="267" w:type="pct"/>
            <w:textDirection w:val="btLr"/>
            <w:vAlign w:val="center"/>
          </w:tcPr>
          <w:p w14:paraId="4DBC8997" w14:textId="77777777" w:rsidR="002C1FA9" w:rsidRPr="00342ECC" w:rsidRDefault="002C1FA9" w:rsidP="00371575">
            <w:pPr>
              <w:spacing w:line="320" w:lineRule="exact"/>
              <w:ind w:left="115" w:right="115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2C1FA9" w:rsidRPr="00342ECC" w14:paraId="5C1C5D2D" w14:textId="77777777" w:rsidTr="00371575">
        <w:trPr>
          <w:trHeight w:val="503"/>
        </w:trPr>
        <w:tc>
          <w:tcPr>
            <w:tcW w:w="3489" w:type="pct"/>
          </w:tcPr>
          <w:p w14:paraId="2D339740" w14:textId="77777777" w:rsidR="002C1FA9" w:rsidRPr="00342ECC" w:rsidRDefault="002C1FA9" w:rsidP="00371575">
            <w:pPr>
              <w:spacing w:line="320" w:lineRule="exact"/>
              <w:ind w:left="605" w:hanging="716"/>
              <w:jc w:val="both"/>
              <w:rPr>
                <w:rFonts w:ascii="Verdana" w:hAnsi="Verdana" w:cstheme="majorBidi"/>
                <w:color w:val="000000" w:themeColor="text1"/>
                <w:sz w:val="20"/>
                <w:szCs w:val="20"/>
              </w:rPr>
            </w:pPr>
            <w:r w:rsidRPr="00342ECC">
              <w:rPr>
                <w:rFonts w:ascii="Verdana" w:hAnsi="Verdana" w:cstheme="majorBidi"/>
                <w:b/>
                <w:bCs/>
                <w:color w:val="000000" w:themeColor="text1"/>
                <w:sz w:val="20"/>
                <w:szCs w:val="20"/>
              </w:rPr>
              <w:t>CLO</w:t>
            </w:r>
            <w:r>
              <w:rPr>
                <w:rFonts w:ascii="Verdana" w:hAnsi="Verdana" w:cstheme="majorBidi"/>
                <w:b/>
                <w:bCs/>
                <w:color w:val="000000" w:themeColor="text1"/>
                <w:sz w:val="20"/>
                <w:szCs w:val="20"/>
              </w:rPr>
              <w:t>2</w:t>
            </w:r>
            <w:r w:rsidRPr="00342ECC">
              <w:rPr>
                <w:rFonts w:ascii="Verdana" w:hAnsi="Verdana" w:cstheme="majorBidi"/>
                <w:b/>
                <w:bCs/>
                <w:color w:val="000000" w:themeColor="text1"/>
                <w:sz w:val="20"/>
                <w:szCs w:val="20"/>
              </w:rPr>
              <w:t>.</w:t>
            </w:r>
            <w:r w:rsidRPr="00342ECC">
              <w:rPr>
                <w:rFonts w:ascii="Verdana" w:hAnsi="Verdana" w:cstheme="majorBidi"/>
                <w:color w:val="000000" w:themeColor="text1"/>
                <w:sz w:val="20"/>
                <w:szCs w:val="20"/>
              </w:rPr>
              <w:t xml:space="preserve"> </w:t>
            </w:r>
            <w:r w:rsidRPr="00342ECC">
              <w:rPr>
                <w:rFonts w:ascii="Verdana" w:hAnsi="Verdana"/>
                <w:sz w:val="20"/>
                <w:szCs w:val="20"/>
                <w:lang w:eastAsia="en-CA"/>
              </w:rPr>
              <w:t xml:space="preserve">Design software </w:t>
            </w:r>
            <w:r>
              <w:rPr>
                <w:rFonts w:ascii="Verdana" w:hAnsi="Verdana"/>
                <w:sz w:val="20"/>
                <w:szCs w:val="20"/>
                <w:lang w:eastAsia="en-CA"/>
              </w:rPr>
              <w:t xml:space="preserve">using constructs of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functional, logic, and object-oriented programming languages.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2F3E3D1B" w14:textId="77777777" w:rsidR="002C1FA9" w:rsidRPr="00342ECC" w:rsidRDefault="002C1FA9" w:rsidP="00371575">
            <w:pPr>
              <w:shd w:val="clear" w:color="auto" w:fill="FFFFFF"/>
              <w:spacing w:line="320" w:lineRule="exact"/>
              <w:ind w:left="144" w:hanging="144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 w:cstheme="majorBidi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68" w:type="pct"/>
            <w:vAlign w:val="center"/>
          </w:tcPr>
          <w:p w14:paraId="01BAF9E6" w14:textId="77777777" w:rsidR="002C1FA9" w:rsidRPr="00342ECC" w:rsidRDefault="002C1FA9" w:rsidP="00371575">
            <w:pPr>
              <w:shd w:val="clear" w:color="auto" w:fill="FFFFFF"/>
              <w:spacing w:line="320" w:lineRule="exact"/>
              <w:ind w:left="144" w:hanging="144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68" w:type="pct"/>
            <w:vAlign w:val="center"/>
          </w:tcPr>
          <w:p w14:paraId="7D118BCC" w14:textId="77777777" w:rsidR="002C1FA9" w:rsidRPr="00342ECC" w:rsidRDefault="002C1FA9" w:rsidP="00371575">
            <w:pPr>
              <w:shd w:val="clear" w:color="auto" w:fill="FFFFFF"/>
              <w:spacing w:line="320" w:lineRule="exact"/>
              <w:ind w:left="144" w:hanging="144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X</w:t>
            </w:r>
          </w:p>
        </w:tc>
        <w:tc>
          <w:tcPr>
            <w:tcW w:w="303" w:type="pct"/>
            <w:vAlign w:val="center"/>
          </w:tcPr>
          <w:p w14:paraId="252D0780" w14:textId="77777777" w:rsidR="002C1FA9" w:rsidRPr="00342ECC" w:rsidRDefault="002C1FA9" w:rsidP="00371575">
            <w:pPr>
              <w:shd w:val="clear" w:color="auto" w:fill="FFFFFF"/>
              <w:spacing w:line="320" w:lineRule="exact"/>
              <w:ind w:left="144" w:hanging="144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42ECC">
              <w:rPr>
                <w:rFonts w:ascii="Verdana" w:hAnsi="Verdana"/>
                <w:b/>
                <w:sz w:val="20"/>
                <w:szCs w:val="20"/>
              </w:rPr>
              <w:t>X</w:t>
            </w:r>
          </w:p>
        </w:tc>
        <w:tc>
          <w:tcPr>
            <w:tcW w:w="267" w:type="pct"/>
            <w:vAlign w:val="center"/>
          </w:tcPr>
          <w:p w14:paraId="4B8583C1" w14:textId="77777777" w:rsidR="002C1FA9" w:rsidRPr="00342ECC" w:rsidRDefault="002C1FA9" w:rsidP="00371575">
            <w:pPr>
              <w:shd w:val="clear" w:color="auto" w:fill="FFFFFF"/>
              <w:spacing w:line="320" w:lineRule="exact"/>
              <w:ind w:left="144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X</w:t>
            </w:r>
          </w:p>
        </w:tc>
      </w:tr>
      <w:tr w:rsidR="002C1FA9" w:rsidRPr="00342ECC" w14:paraId="0037698B" w14:textId="77777777" w:rsidTr="00371575">
        <w:trPr>
          <w:trHeight w:val="471"/>
        </w:trPr>
        <w:tc>
          <w:tcPr>
            <w:tcW w:w="3489" w:type="pct"/>
            <w:shd w:val="clear" w:color="auto" w:fill="FFFFFF" w:themeFill="background1"/>
          </w:tcPr>
          <w:p w14:paraId="472F6DED" w14:textId="77777777" w:rsidR="002C1FA9" w:rsidRPr="00342ECC" w:rsidRDefault="002C1FA9" w:rsidP="00371575">
            <w:pPr>
              <w:spacing w:line="320" w:lineRule="exact"/>
              <w:ind w:left="605" w:hanging="716"/>
              <w:jc w:val="both"/>
              <w:rPr>
                <w:rFonts w:ascii="Verdana" w:hAnsi="Verdana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342ECC">
              <w:rPr>
                <w:rFonts w:ascii="Verdana" w:hAnsi="Verdana" w:cstheme="majorBidi"/>
                <w:b/>
                <w:bCs/>
                <w:color w:val="000000" w:themeColor="text1"/>
                <w:sz w:val="20"/>
                <w:szCs w:val="20"/>
              </w:rPr>
              <w:t>CLO</w:t>
            </w:r>
            <w:r>
              <w:rPr>
                <w:rFonts w:ascii="Verdana" w:hAnsi="Verdana" w:cstheme="majorBidi"/>
                <w:b/>
                <w:bCs/>
                <w:color w:val="000000" w:themeColor="text1"/>
                <w:sz w:val="20"/>
                <w:szCs w:val="20"/>
              </w:rPr>
              <w:t>3</w:t>
            </w:r>
            <w:r w:rsidRPr="00342ECC">
              <w:rPr>
                <w:rFonts w:ascii="Verdana" w:hAnsi="Verdana" w:cstheme="majorBidi"/>
                <w:b/>
                <w:bCs/>
                <w:color w:val="000000" w:themeColor="text1"/>
                <w:sz w:val="20"/>
                <w:szCs w:val="20"/>
              </w:rPr>
              <w:t>.</w:t>
            </w:r>
            <w:r w:rsidRPr="00342ECC">
              <w:rPr>
                <w:rFonts w:ascii="Verdana" w:hAnsi="Verdana" w:cstheme="majorBid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Verdana" w:hAnsi="Verdana" w:cstheme="majorBidi"/>
                <w:color w:val="000000" w:themeColor="text1"/>
                <w:sz w:val="20"/>
                <w:szCs w:val="20"/>
              </w:rPr>
              <w:t xml:space="preserve">Apply </w:t>
            </w:r>
            <w:r w:rsidRPr="00113C4D">
              <w:rPr>
                <w:rFonts w:ascii="Verdana" w:hAnsi="Verdana"/>
                <w:sz w:val="20"/>
                <w:szCs w:val="20"/>
                <w:lang w:eastAsia="en-CA"/>
              </w:rPr>
              <w:t>concurrency</w:t>
            </w:r>
            <w:r>
              <w:rPr>
                <w:rFonts w:ascii="Verdana" w:hAnsi="Verdana"/>
                <w:sz w:val="20"/>
                <w:szCs w:val="20"/>
                <w:lang w:eastAsia="en-CA"/>
              </w:rPr>
              <w:t>, synchronization and event handling constructs to solve synchronization problems.</w:t>
            </w:r>
            <w:r w:rsidRPr="00113C4D">
              <w:rPr>
                <w:rFonts w:ascii="Verdana" w:hAnsi="Verdana"/>
                <w:sz w:val="20"/>
                <w:szCs w:val="20"/>
                <w:lang w:eastAsia="en-CA"/>
              </w:rPr>
              <w:t xml:space="preserve"> 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0198EA21" w14:textId="77777777" w:rsidR="002C1FA9" w:rsidRDefault="002C1FA9" w:rsidP="00371575">
            <w:pPr>
              <w:shd w:val="clear" w:color="auto" w:fill="FFFFFF"/>
              <w:spacing w:line="320" w:lineRule="exact"/>
              <w:ind w:left="144" w:hanging="144"/>
              <w:jc w:val="center"/>
              <w:rPr>
                <w:rFonts w:ascii="Verdana" w:hAnsi="Verdana" w:cstheme="majorBid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theme="majorBidi"/>
                <w:b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625A9CF9" w14:textId="77777777" w:rsidR="002C1FA9" w:rsidRPr="00342ECC" w:rsidRDefault="002C1FA9" w:rsidP="00371575">
            <w:pPr>
              <w:shd w:val="clear" w:color="auto" w:fill="FFFFFF"/>
              <w:spacing w:line="320" w:lineRule="exact"/>
              <w:ind w:left="144" w:hanging="144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X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4944E402" w14:textId="77777777" w:rsidR="002C1FA9" w:rsidRPr="00342ECC" w:rsidRDefault="002C1FA9" w:rsidP="00371575">
            <w:pPr>
              <w:shd w:val="clear" w:color="auto" w:fill="FFFFFF"/>
              <w:spacing w:line="320" w:lineRule="exact"/>
              <w:ind w:left="144" w:hanging="144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X</w:t>
            </w:r>
          </w:p>
        </w:tc>
        <w:tc>
          <w:tcPr>
            <w:tcW w:w="303" w:type="pct"/>
            <w:shd w:val="clear" w:color="auto" w:fill="FFFFFF" w:themeFill="background1"/>
            <w:vAlign w:val="center"/>
          </w:tcPr>
          <w:p w14:paraId="72EC0713" w14:textId="77777777" w:rsidR="002C1FA9" w:rsidRPr="00342ECC" w:rsidRDefault="002C1FA9" w:rsidP="00371575">
            <w:pPr>
              <w:shd w:val="clear" w:color="auto" w:fill="FFFFFF"/>
              <w:spacing w:line="320" w:lineRule="exact"/>
              <w:ind w:left="144" w:hanging="144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14:paraId="63D868C0" w14:textId="77777777" w:rsidR="002C1FA9" w:rsidRPr="00342ECC" w:rsidRDefault="002C1FA9" w:rsidP="00371575">
            <w:pPr>
              <w:shd w:val="clear" w:color="auto" w:fill="FFFFFF"/>
              <w:spacing w:line="320" w:lineRule="exact"/>
              <w:ind w:left="144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X</w:t>
            </w:r>
          </w:p>
        </w:tc>
      </w:tr>
      <w:tr w:rsidR="002C1FA9" w:rsidRPr="00342ECC" w14:paraId="7872C687" w14:textId="77777777" w:rsidTr="00371575">
        <w:trPr>
          <w:trHeight w:val="471"/>
        </w:trPr>
        <w:tc>
          <w:tcPr>
            <w:tcW w:w="3489" w:type="pct"/>
          </w:tcPr>
          <w:p w14:paraId="68D89A2A" w14:textId="77777777" w:rsidR="002C1FA9" w:rsidRPr="00342ECC" w:rsidRDefault="002C1FA9" w:rsidP="00371575">
            <w:pPr>
              <w:spacing w:line="320" w:lineRule="exact"/>
              <w:ind w:left="605" w:hanging="716"/>
              <w:jc w:val="both"/>
              <w:rPr>
                <w:rFonts w:ascii="Verdana" w:hAnsi="Verdana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342ECC">
              <w:rPr>
                <w:rFonts w:ascii="Verdana" w:hAnsi="Verdana" w:cstheme="majorBidi"/>
                <w:b/>
                <w:bCs/>
                <w:color w:val="000000" w:themeColor="text1"/>
                <w:sz w:val="20"/>
                <w:szCs w:val="20"/>
              </w:rPr>
              <w:t>CLO</w:t>
            </w:r>
            <w:r>
              <w:rPr>
                <w:rFonts w:ascii="Verdana" w:hAnsi="Verdana" w:cstheme="majorBidi"/>
                <w:b/>
                <w:bCs/>
                <w:color w:val="000000" w:themeColor="text1"/>
                <w:sz w:val="20"/>
                <w:szCs w:val="20"/>
              </w:rPr>
              <w:t>4</w:t>
            </w:r>
            <w:r w:rsidRPr="00342ECC">
              <w:rPr>
                <w:rFonts w:ascii="Verdana" w:hAnsi="Verdana" w:cstheme="majorBidi"/>
                <w:b/>
                <w:bCs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Verdana" w:hAnsi="Verdana" w:cstheme="majorBid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Verdana" w:hAnsi="Verdana" w:cstheme="majorBidi"/>
                <w:color w:val="000000" w:themeColor="text1"/>
                <w:sz w:val="20"/>
                <w:szCs w:val="20"/>
              </w:rPr>
              <w:t xml:space="preserve">Analyze the behavior of programs written in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functional, logic, and object-oriented programming languages.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589F1E97" w14:textId="77777777" w:rsidR="002C1FA9" w:rsidRDefault="002C1FA9" w:rsidP="00371575">
            <w:pPr>
              <w:shd w:val="clear" w:color="auto" w:fill="FFFFFF"/>
              <w:spacing w:line="320" w:lineRule="exact"/>
              <w:ind w:left="144" w:hanging="144"/>
              <w:jc w:val="center"/>
              <w:rPr>
                <w:rFonts w:ascii="Verdana" w:hAnsi="Verdana" w:cstheme="majorBid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theme="majorBidi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68" w:type="pct"/>
            <w:vAlign w:val="center"/>
          </w:tcPr>
          <w:p w14:paraId="6B656D35" w14:textId="77777777" w:rsidR="002C1FA9" w:rsidRPr="00342ECC" w:rsidRDefault="002C1FA9" w:rsidP="00371575">
            <w:pPr>
              <w:shd w:val="clear" w:color="auto" w:fill="FFFFFF"/>
              <w:spacing w:line="320" w:lineRule="exact"/>
              <w:ind w:left="144" w:hanging="144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68" w:type="pct"/>
            <w:vAlign w:val="center"/>
          </w:tcPr>
          <w:p w14:paraId="2D1B68BD" w14:textId="77777777" w:rsidR="002C1FA9" w:rsidRPr="00342ECC" w:rsidRDefault="002C1FA9" w:rsidP="00371575">
            <w:pPr>
              <w:shd w:val="clear" w:color="auto" w:fill="FFFFFF"/>
              <w:spacing w:line="320" w:lineRule="exact"/>
              <w:ind w:left="144" w:hanging="144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X</w:t>
            </w:r>
          </w:p>
        </w:tc>
        <w:tc>
          <w:tcPr>
            <w:tcW w:w="303" w:type="pct"/>
            <w:vAlign w:val="center"/>
          </w:tcPr>
          <w:p w14:paraId="0F8DF673" w14:textId="77777777" w:rsidR="002C1FA9" w:rsidRPr="00342ECC" w:rsidRDefault="002C1FA9" w:rsidP="00371575">
            <w:pPr>
              <w:shd w:val="clear" w:color="auto" w:fill="FFFFFF"/>
              <w:spacing w:line="320" w:lineRule="exact"/>
              <w:ind w:left="144" w:hanging="144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67" w:type="pct"/>
            <w:vAlign w:val="center"/>
          </w:tcPr>
          <w:p w14:paraId="543460CF" w14:textId="77777777" w:rsidR="002C1FA9" w:rsidRPr="00342ECC" w:rsidRDefault="002C1FA9" w:rsidP="00371575">
            <w:pPr>
              <w:shd w:val="clear" w:color="auto" w:fill="FFFFFF"/>
              <w:spacing w:line="320" w:lineRule="exact"/>
              <w:ind w:left="144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2C1FA9" w:rsidRPr="00342ECC" w14:paraId="2CD2A1C2" w14:textId="77777777" w:rsidTr="00371575">
        <w:trPr>
          <w:trHeight w:val="471"/>
        </w:trPr>
        <w:tc>
          <w:tcPr>
            <w:tcW w:w="3489" w:type="pct"/>
          </w:tcPr>
          <w:p w14:paraId="6637275F" w14:textId="77777777" w:rsidR="002C1FA9" w:rsidRPr="00342ECC" w:rsidRDefault="002C1FA9" w:rsidP="00371575">
            <w:pPr>
              <w:spacing w:line="320" w:lineRule="exact"/>
              <w:ind w:left="605" w:hanging="716"/>
              <w:jc w:val="both"/>
              <w:rPr>
                <w:rFonts w:ascii="Verdana" w:hAnsi="Verdana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8F3B5E">
              <w:rPr>
                <w:rFonts w:ascii="Verdana" w:hAnsi="Verdana" w:cstheme="majorBidi"/>
                <w:b/>
                <w:bCs/>
                <w:color w:val="000000" w:themeColor="text1"/>
                <w:sz w:val="20"/>
                <w:szCs w:val="20"/>
              </w:rPr>
              <w:t>CLO</w:t>
            </w:r>
            <w:r>
              <w:rPr>
                <w:rFonts w:ascii="Verdana" w:hAnsi="Verdana" w:cstheme="majorBidi"/>
                <w:b/>
                <w:bCs/>
                <w:color w:val="000000" w:themeColor="text1"/>
                <w:sz w:val="20"/>
                <w:szCs w:val="20"/>
              </w:rPr>
              <w:t>5</w:t>
            </w:r>
            <w:r w:rsidRPr="008F3B5E">
              <w:rPr>
                <w:rFonts w:ascii="Verdana" w:hAnsi="Verdana" w:cstheme="majorBidi"/>
                <w:b/>
                <w:bCs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FA2A2D">
              <w:rPr>
                <w:rFonts w:ascii="Verdana" w:hAnsi="Verdana"/>
                <w:color w:val="000000"/>
                <w:sz w:val="20"/>
                <w:szCs w:val="20"/>
              </w:rPr>
              <w:t>Exhibit effective writing and presentation skills in a teamwork project.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6CEE4AF0" w14:textId="77777777" w:rsidR="002C1FA9" w:rsidRDefault="002C1FA9" w:rsidP="00371575">
            <w:pPr>
              <w:shd w:val="clear" w:color="auto" w:fill="FFFFFF"/>
              <w:spacing w:line="320" w:lineRule="exact"/>
              <w:ind w:left="144" w:hanging="144"/>
              <w:jc w:val="center"/>
              <w:rPr>
                <w:rFonts w:ascii="Verdana" w:hAnsi="Verdana" w:cstheme="majorBid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theme="majorBidi"/>
                <w:b/>
                <w:color w:val="000000" w:themeColor="text1"/>
                <w:sz w:val="20"/>
                <w:szCs w:val="20"/>
              </w:rPr>
              <w:t>4, 6</w:t>
            </w:r>
          </w:p>
        </w:tc>
        <w:tc>
          <w:tcPr>
            <w:tcW w:w="268" w:type="pct"/>
            <w:vAlign w:val="center"/>
          </w:tcPr>
          <w:p w14:paraId="0CBDDAD1" w14:textId="77777777" w:rsidR="002C1FA9" w:rsidRPr="00342ECC" w:rsidRDefault="002C1FA9" w:rsidP="00371575">
            <w:pPr>
              <w:shd w:val="clear" w:color="auto" w:fill="FFFFFF"/>
              <w:spacing w:line="320" w:lineRule="exact"/>
              <w:ind w:left="144" w:hanging="144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68" w:type="pct"/>
          </w:tcPr>
          <w:p w14:paraId="6A8040B1" w14:textId="77777777" w:rsidR="002C1FA9" w:rsidRDefault="002C1FA9" w:rsidP="00371575">
            <w:pPr>
              <w:shd w:val="clear" w:color="auto" w:fill="FFFFFF"/>
              <w:spacing w:line="320" w:lineRule="exact"/>
              <w:ind w:left="144" w:hanging="144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X</w:t>
            </w:r>
          </w:p>
        </w:tc>
        <w:tc>
          <w:tcPr>
            <w:tcW w:w="303" w:type="pct"/>
            <w:vAlign w:val="center"/>
          </w:tcPr>
          <w:p w14:paraId="553EAC0D" w14:textId="77777777" w:rsidR="002C1FA9" w:rsidRPr="00342ECC" w:rsidRDefault="002C1FA9" w:rsidP="00371575">
            <w:pPr>
              <w:shd w:val="clear" w:color="auto" w:fill="FFFFFF"/>
              <w:spacing w:line="320" w:lineRule="exact"/>
              <w:ind w:left="144" w:hanging="144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67" w:type="pct"/>
            <w:vAlign w:val="center"/>
          </w:tcPr>
          <w:p w14:paraId="605B622F" w14:textId="77777777" w:rsidR="002C1FA9" w:rsidRPr="00342ECC" w:rsidRDefault="002C1FA9" w:rsidP="00371575">
            <w:pPr>
              <w:shd w:val="clear" w:color="auto" w:fill="FFFFFF"/>
              <w:spacing w:line="320" w:lineRule="exact"/>
              <w:ind w:left="144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27944C8C" w14:textId="77777777" w:rsidR="002C1FA9" w:rsidRDefault="002C1FA9" w:rsidP="002C1FA9"/>
    <w:p w14:paraId="39EC3475" w14:textId="4CFCADA4" w:rsidR="002C1FA9" w:rsidRPr="006B1902" w:rsidRDefault="002C1FA9" w:rsidP="002C1FA9">
      <w:r>
        <w:t xml:space="preserve">      </w:t>
      </w:r>
    </w:p>
    <w:p w14:paraId="4624360C" w14:textId="77777777" w:rsidR="002C1FA9" w:rsidRPr="00A62605" w:rsidRDefault="002C1FA9" w:rsidP="002C1FA9">
      <w:pPr>
        <w:rPr>
          <w:rFonts w:ascii="Calibri" w:eastAsia="Calibri" w:hAnsi="Calibri" w:cs="Arial"/>
          <w:b/>
          <w:sz w:val="28"/>
          <w:szCs w:val="30"/>
          <w:lang w:val="en-GB"/>
        </w:rPr>
      </w:pPr>
      <w:r w:rsidRPr="00A62605">
        <w:rPr>
          <w:rFonts w:ascii="Calibri" w:eastAsia="Calibri" w:hAnsi="Calibri" w:cs="Arial"/>
          <w:b/>
          <w:sz w:val="28"/>
          <w:szCs w:val="30"/>
          <w:lang w:val="en-GB"/>
        </w:rPr>
        <w:t xml:space="preserve">Students </w:t>
      </w:r>
      <w:r w:rsidRPr="00A62605">
        <w:rPr>
          <w:rFonts w:ascii="Calibri" w:eastAsia="Calibri" w:hAnsi="Calibri" w:cs="Arial"/>
          <w:bCs/>
          <w:sz w:val="20"/>
          <w:lang w:val="en-GB"/>
        </w:rPr>
        <w:t>(double-click to edit grades)</w:t>
      </w:r>
    </w:p>
    <w:bookmarkStart w:id="0" w:name="_MON_1712994978"/>
    <w:bookmarkEnd w:id="0"/>
    <w:p w14:paraId="763A4518" w14:textId="77777777" w:rsidR="002C1FA9" w:rsidRPr="00A62605" w:rsidRDefault="002C1FA9" w:rsidP="002C1FA9">
      <w:pPr>
        <w:rPr>
          <w:rFonts w:ascii="Calibri" w:eastAsia="Calibri" w:hAnsi="Calibri" w:cs="Arial"/>
          <w:b/>
          <w:bCs/>
          <w:sz w:val="14"/>
          <w:szCs w:val="14"/>
          <w:lang w:val="en-GB"/>
        </w:rPr>
      </w:pPr>
      <w:r w:rsidRPr="00A62605">
        <w:rPr>
          <w:rFonts w:ascii="Calibri" w:eastAsia="Calibri" w:hAnsi="Calibri" w:cs="Arial"/>
          <w:b/>
          <w:noProof/>
          <w:sz w:val="14"/>
          <w:szCs w:val="16"/>
          <w:lang w:val="en-GB"/>
        </w:rPr>
        <w:object w:dxaOrig="10570" w:dyaOrig="1750" w14:anchorId="12205B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28.55pt;height:88.25pt" o:ole="">
            <v:imagedata r:id="rId5" o:title=""/>
          </v:shape>
          <o:OLEObject Type="Embed" ProgID="Excel.Sheet.12" ShapeID="_x0000_i1025" DrawAspect="Content" ObjectID="_1801981552" r:id="rId6"/>
        </w:object>
      </w:r>
    </w:p>
    <w:p w14:paraId="26151701" w14:textId="77777777" w:rsidR="002C1FA9" w:rsidRPr="00CF3CA5" w:rsidRDefault="002C1FA9" w:rsidP="00CF3CA5">
      <w:pPr>
        <w:rPr>
          <w:b/>
          <w:bCs/>
        </w:rPr>
      </w:pPr>
    </w:p>
    <w:p w14:paraId="4DC514BA" w14:textId="77777777" w:rsidR="002C1FA9" w:rsidRDefault="002C1FA9" w:rsidP="00CF3CA5">
      <w:pPr>
        <w:rPr>
          <w:b/>
          <w:bCs/>
        </w:rPr>
      </w:pPr>
    </w:p>
    <w:p w14:paraId="026AF977" w14:textId="77777777" w:rsidR="002C1FA9" w:rsidRDefault="002C1FA9" w:rsidP="00CF3CA5">
      <w:pPr>
        <w:rPr>
          <w:b/>
          <w:bCs/>
        </w:rPr>
      </w:pPr>
    </w:p>
    <w:p w14:paraId="74BDF28D" w14:textId="1CB90E6C" w:rsidR="00CF3CA5" w:rsidRPr="00CF3CA5" w:rsidRDefault="00CF3CA5" w:rsidP="00CF3CA5">
      <w:pPr>
        <w:rPr>
          <w:b/>
          <w:bCs/>
        </w:rPr>
      </w:pPr>
      <w:r w:rsidRPr="00CF3CA5">
        <w:rPr>
          <w:b/>
          <w:bCs/>
        </w:rPr>
        <w:t>Objective:</w:t>
      </w:r>
    </w:p>
    <w:p w14:paraId="360F0DE6" w14:textId="5C60A569" w:rsidR="00CF3CA5" w:rsidRPr="00CF3CA5" w:rsidRDefault="00CF3CA5" w:rsidP="00CF3CA5">
      <w:r w:rsidRPr="00CF3CA5">
        <w:t xml:space="preserve">The aim of </w:t>
      </w:r>
      <w:r w:rsidR="002C1FA9">
        <w:t>the project</w:t>
      </w:r>
      <w:r w:rsidRPr="00CF3CA5">
        <w:t xml:space="preserve"> is to explore the syntax of a simple programming language by defining its grammar using Backus-Naur Form (BNF). Students will design the BNF notation and implement a parser in Python to validate code snippets written in this language.</w:t>
      </w:r>
    </w:p>
    <w:p w14:paraId="7A950200" w14:textId="1D492A36" w:rsidR="00CF3CA5" w:rsidRPr="00CF3CA5" w:rsidRDefault="002C1FA9" w:rsidP="00CF3CA5">
      <w:pPr>
        <w:rPr>
          <w:b/>
          <w:bCs/>
        </w:rPr>
      </w:pPr>
      <w:r>
        <w:rPr>
          <w:b/>
          <w:bCs/>
        </w:rPr>
        <w:t xml:space="preserve">Project </w:t>
      </w:r>
      <w:r w:rsidR="00CF3CA5" w:rsidRPr="00CF3CA5">
        <w:rPr>
          <w:b/>
          <w:bCs/>
        </w:rPr>
        <w:t>Details:</w:t>
      </w:r>
    </w:p>
    <w:p w14:paraId="417AA4D9" w14:textId="77777777" w:rsidR="00CF3CA5" w:rsidRPr="00CF3CA5" w:rsidRDefault="00CF3CA5" w:rsidP="00CF3CA5">
      <w:pPr>
        <w:numPr>
          <w:ilvl w:val="0"/>
          <w:numId w:val="1"/>
        </w:numPr>
      </w:pPr>
      <w:r w:rsidRPr="00CF3CA5">
        <w:rPr>
          <w:b/>
          <w:bCs/>
        </w:rPr>
        <w:t>Language Specification</w:t>
      </w:r>
      <w:r w:rsidRPr="00CF3CA5">
        <w:t>: Define a simple programming language that includes the following constructs:</w:t>
      </w:r>
    </w:p>
    <w:p w14:paraId="1912F393" w14:textId="77777777" w:rsidR="00CF3CA5" w:rsidRPr="00CF3CA5" w:rsidRDefault="00CF3CA5" w:rsidP="00CF3CA5">
      <w:pPr>
        <w:numPr>
          <w:ilvl w:val="1"/>
          <w:numId w:val="1"/>
        </w:numPr>
      </w:pPr>
      <w:r w:rsidRPr="00CF3CA5">
        <w:t xml:space="preserve">Variable declaration (e.g., int </w:t>
      </w:r>
      <w:proofErr w:type="gramStart"/>
      <w:r w:rsidRPr="00CF3CA5">
        <w:t>a;,</w:t>
      </w:r>
      <w:proofErr w:type="gramEnd"/>
      <w:r w:rsidRPr="00CF3CA5">
        <w:t> float pi;)</w:t>
      </w:r>
    </w:p>
    <w:p w14:paraId="0717009C" w14:textId="77777777" w:rsidR="00CF3CA5" w:rsidRPr="00CF3CA5" w:rsidRDefault="00CF3CA5" w:rsidP="00CF3CA5">
      <w:pPr>
        <w:numPr>
          <w:ilvl w:val="1"/>
          <w:numId w:val="1"/>
        </w:numPr>
      </w:pPr>
      <w:r w:rsidRPr="00CF3CA5">
        <w:t xml:space="preserve">Assignment statements (e.g., a = </w:t>
      </w:r>
      <w:proofErr w:type="gramStart"/>
      <w:r w:rsidRPr="00CF3CA5">
        <w:t>5;,</w:t>
      </w:r>
      <w:proofErr w:type="gramEnd"/>
      <w:r w:rsidRPr="00CF3CA5">
        <w:t> pi = 3.14;)</w:t>
      </w:r>
    </w:p>
    <w:p w14:paraId="187F089D" w14:textId="77777777" w:rsidR="00CF3CA5" w:rsidRPr="00CF3CA5" w:rsidRDefault="00CF3CA5" w:rsidP="00CF3CA5">
      <w:pPr>
        <w:numPr>
          <w:ilvl w:val="1"/>
          <w:numId w:val="1"/>
        </w:numPr>
      </w:pPr>
      <w:r w:rsidRPr="00CF3CA5">
        <w:t>Basic arithmetic operations (addition and subtraction)</w:t>
      </w:r>
    </w:p>
    <w:p w14:paraId="5C7A1B64" w14:textId="77777777" w:rsidR="00CF3CA5" w:rsidRPr="00CF3CA5" w:rsidRDefault="00CF3CA5" w:rsidP="00CF3CA5">
      <w:pPr>
        <w:numPr>
          <w:ilvl w:val="1"/>
          <w:numId w:val="1"/>
        </w:numPr>
      </w:pPr>
      <w:r w:rsidRPr="00CF3CA5">
        <w:t>Print statements (e.g., print(a);)</w:t>
      </w:r>
    </w:p>
    <w:p w14:paraId="5379B98C" w14:textId="77777777" w:rsidR="00CF3CA5" w:rsidRPr="00CF3CA5" w:rsidRDefault="00CF3CA5" w:rsidP="00CF3CA5">
      <w:pPr>
        <w:numPr>
          <w:ilvl w:val="1"/>
          <w:numId w:val="1"/>
        </w:numPr>
      </w:pPr>
      <w:r w:rsidRPr="00CF3CA5">
        <w:t>Control flow structures (if statements):</w:t>
      </w:r>
    </w:p>
    <w:p w14:paraId="7FD0111D" w14:textId="77777777" w:rsidR="00CF3CA5" w:rsidRPr="00CF3CA5" w:rsidRDefault="00CF3CA5" w:rsidP="00CF3CA5">
      <w:pPr>
        <w:numPr>
          <w:ilvl w:val="2"/>
          <w:numId w:val="1"/>
        </w:numPr>
      </w:pPr>
      <w:r w:rsidRPr="00CF3CA5">
        <w:t xml:space="preserve">Conditional statements (e.g., if (a &gt; 0) </w:t>
      </w:r>
      <w:proofErr w:type="gramStart"/>
      <w:r w:rsidRPr="00CF3CA5">
        <w:t>{ print</w:t>
      </w:r>
      <w:proofErr w:type="gramEnd"/>
      <w:r w:rsidRPr="00CF3CA5">
        <w:t>(a); })</w:t>
      </w:r>
    </w:p>
    <w:p w14:paraId="6C2D7CE5" w14:textId="77777777" w:rsidR="00CF3CA5" w:rsidRPr="00CF3CA5" w:rsidRDefault="00CF3CA5" w:rsidP="00CF3CA5">
      <w:pPr>
        <w:numPr>
          <w:ilvl w:val="0"/>
          <w:numId w:val="1"/>
        </w:numPr>
      </w:pPr>
      <w:r w:rsidRPr="00CF3CA5">
        <w:rPr>
          <w:b/>
          <w:bCs/>
        </w:rPr>
        <w:t>Define the BNF Grammar</w:t>
      </w:r>
      <w:r w:rsidRPr="00CF3CA5">
        <w:t xml:space="preserve">: Create a BNF grammar that describes the syntax of the language you designed. </w:t>
      </w:r>
    </w:p>
    <w:p w14:paraId="178D30C2" w14:textId="77777777" w:rsidR="00CF3CA5" w:rsidRPr="00CF3CA5" w:rsidRDefault="00CF3CA5" w:rsidP="00CF3CA5">
      <w:pPr>
        <w:numPr>
          <w:ilvl w:val="0"/>
          <w:numId w:val="2"/>
        </w:numPr>
      </w:pPr>
      <w:r w:rsidRPr="00CF3CA5">
        <w:rPr>
          <w:b/>
          <w:bCs/>
        </w:rPr>
        <w:t>Implementation Requirements</w:t>
      </w:r>
      <w:r w:rsidRPr="00CF3CA5">
        <w:t>:</w:t>
      </w:r>
    </w:p>
    <w:p w14:paraId="1E9443D1" w14:textId="77777777" w:rsidR="00CF3CA5" w:rsidRPr="00CF3CA5" w:rsidRDefault="00CF3CA5" w:rsidP="00CF3CA5">
      <w:pPr>
        <w:numPr>
          <w:ilvl w:val="1"/>
          <w:numId w:val="2"/>
        </w:numPr>
      </w:pPr>
      <w:r w:rsidRPr="00CF3CA5">
        <w:t>Write a Python program that uses the BNF grammar to parse a set of predefined code snippets.</w:t>
      </w:r>
    </w:p>
    <w:p w14:paraId="38FA6B63" w14:textId="77777777" w:rsidR="00CF3CA5" w:rsidRPr="00CF3CA5" w:rsidRDefault="00CF3CA5" w:rsidP="00CF3CA5">
      <w:pPr>
        <w:numPr>
          <w:ilvl w:val="1"/>
          <w:numId w:val="2"/>
        </w:numPr>
      </w:pPr>
      <w:r w:rsidRPr="00CF3CA5">
        <w:t>The program should output whether each snippet adheres to the defined syntax and, if not, provide a meaningful error message.</w:t>
      </w:r>
    </w:p>
    <w:p w14:paraId="79F69339" w14:textId="77777777" w:rsidR="00CF3CA5" w:rsidRPr="00CF3CA5" w:rsidRDefault="00CF3CA5" w:rsidP="00CF3CA5">
      <w:pPr>
        <w:numPr>
          <w:ilvl w:val="0"/>
          <w:numId w:val="2"/>
        </w:numPr>
      </w:pPr>
      <w:r w:rsidRPr="00CF3CA5">
        <w:rPr>
          <w:b/>
          <w:bCs/>
        </w:rPr>
        <w:t>Code Snippets</w:t>
      </w:r>
      <w:r w:rsidRPr="00CF3CA5">
        <w:t>: Provide at least 5 code snippets illustrating valid syntax and 3 snippets illustrating common syntax errors.</w:t>
      </w:r>
    </w:p>
    <w:p w14:paraId="037ADEE2" w14:textId="77777777" w:rsidR="00CF3CA5" w:rsidRPr="00CF3CA5" w:rsidRDefault="00CF3CA5" w:rsidP="00CF3CA5">
      <w:pPr>
        <w:numPr>
          <w:ilvl w:val="0"/>
          <w:numId w:val="2"/>
        </w:numPr>
      </w:pPr>
      <w:r w:rsidRPr="00CF3CA5">
        <w:rPr>
          <w:b/>
          <w:bCs/>
        </w:rPr>
        <w:t>Documentation</w:t>
      </w:r>
      <w:r w:rsidRPr="00CF3CA5">
        <w:t>: Each student must submit a report that includes:</w:t>
      </w:r>
    </w:p>
    <w:p w14:paraId="1BC52A3E" w14:textId="77777777" w:rsidR="00CF3CA5" w:rsidRPr="00CF3CA5" w:rsidRDefault="00CF3CA5" w:rsidP="00CF3CA5">
      <w:pPr>
        <w:numPr>
          <w:ilvl w:val="1"/>
          <w:numId w:val="2"/>
        </w:numPr>
      </w:pPr>
      <w:r w:rsidRPr="00CF3CA5">
        <w:t>An explanation of the BNF grammar they created.</w:t>
      </w:r>
    </w:p>
    <w:p w14:paraId="75F25174" w14:textId="77777777" w:rsidR="00CF3CA5" w:rsidRPr="00CF3CA5" w:rsidRDefault="00CF3CA5" w:rsidP="00CF3CA5">
      <w:pPr>
        <w:numPr>
          <w:ilvl w:val="1"/>
          <w:numId w:val="2"/>
        </w:numPr>
      </w:pPr>
      <w:r w:rsidRPr="00CF3CA5">
        <w:t>A brief description of how their parser works, including any libraries or techniques they used.</w:t>
      </w:r>
    </w:p>
    <w:p w14:paraId="6C2BD389" w14:textId="77777777" w:rsidR="00CF3CA5" w:rsidRPr="00CF3CA5" w:rsidRDefault="00CF3CA5" w:rsidP="00CF3CA5">
      <w:pPr>
        <w:numPr>
          <w:ilvl w:val="1"/>
          <w:numId w:val="2"/>
        </w:numPr>
      </w:pPr>
      <w:r w:rsidRPr="00CF3CA5">
        <w:t>Example outputs from running their parser on the provided code snippets.</w:t>
      </w:r>
    </w:p>
    <w:p w14:paraId="685F2D79" w14:textId="77777777" w:rsidR="00CF3CA5" w:rsidRPr="00CF3CA5" w:rsidRDefault="00CF3CA5" w:rsidP="00CF3CA5">
      <w:pPr>
        <w:rPr>
          <w:b/>
          <w:bCs/>
        </w:rPr>
      </w:pPr>
      <w:r w:rsidRPr="00CF3CA5">
        <w:rPr>
          <w:b/>
          <w:bCs/>
        </w:rPr>
        <w:t>Deliverables:</w:t>
      </w:r>
    </w:p>
    <w:p w14:paraId="26605ACB" w14:textId="77777777" w:rsidR="00CF3CA5" w:rsidRPr="00CF3CA5" w:rsidRDefault="00CF3CA5" w:rsidP="00CF3CA5">
      <w:pPr>
        <w:numPr>
          <w:ilvl w:val="0"/>
          <w:numId w:val="3"/>
        </w:numPr>
      </w:pPr>
      <w:r w:rsidRPr="00CF3CA5">
        <w:t>Python code implementing the parser.</w:t>
      </w:r>
    </w:p>
    <w:p w14:paraId="5987DD6F" w14:textId="77777777" w:rsidR="00CF3CA5" w:rsidRPr="00CF3CA5" w:rsidRDefault="00CF3CA5" w:rsidP="00CF3CA5">
      <w:pPr>
        <w:numPr>
          <w:ilvl w:val="0"/>
          <w:numId w:val="3"/>
        </w:numPr>
      </w:pPr>
      <w:r w:rsidRPr="00CF3CA5">
        <w:t>A well-documented BNF grammar specification.</w:t>
      </w:r>
    </w:p>
    <w:p w14:paraId="4C46D44C" w14:textId="77777777" w:rsidR="00CF3CA5" w:rsidRPr="00CF3CA5" w:rsidRDefault="00CF3CA5" w:rsidP="00CF3CA5">
      <w:pPr>
        <w:numPr>
          <w:ilvl w:val="0"/>
          <w:numId w:val="3"/>
        </w:numPr>
      </w:pPr>
      <w:r w:rsidRPr="00CF3CA5">
        <w:t>A report detailing the grammar design and implementation findings.</w:t>
      </w:r>
    </w:p>
    <w:p w14:paraId="544B53CE" w14:textId="77777777" w:rsidR="00CF3CA5" w:rsidRPr="00CF3CA5" w:rsidRDefault="00CF3CA5" w:rsidP="00CF3CA5">
      <w:pPr>
        <w:rPr>
          <w:b/>
          <w:bCs/>
        </w:rPr>
      </w:pPr>
      <w:r w:rsidRPr="00CF3CA5">
        <w:rPr>
          <w:b/>
          <w:bCs/>
        </w:rPr>
        <w:lastRenderedPageBreak/>
        <w:t>Grading Criteria:</w:t>
      </w:r>
    </w:p>
    <w:p w14:paraId="68DAEAC3" w14:textId="77777777" w:rsidR="00CF3CA5" w:rsidRPr="00CF3CA5" w:rsidRDefault="00CF3CA5" w:rsidP="00CF3CA5">
      <w:pPr>
        <w:numPr>
          <w:ilvl w:val="0"/>
          <w:numId w:val="4"/>
        </w:numPr>
      </w:pPr>
      <w:r w:rsidRPr="00CF3CA5">
        <w:t>Correctness of the BNF grammar (25%)</w:t>
      </w:r>
    </w:p>
    <w:p w14:paraId="316D2E61" w14:textId="77777777" w:rsidR="00CF3CA5" w:rsidRPr="00CF3CA5" w:rsidRDefault="00CF3CA5" w:rsidP="00CF3CA5">
      <w:pPr>
        <w:numPr>
          <w:ilvl w:val="0"/>
          <w:numId w:val="4"/>
        </w:numPr>
      </w:pPr>
      <w:r w:rsidRPr="00CF3CA5">
        <w:t>Functionality and correctness of the parser implementation (50%)</w:t>
      </w:r>
    </w:p>
    <w:p w14:paraId="44991C86" w14:textId="77777777" w:rsidR="00CF3CA5" w:rsidRDefault="00CF3CA5" w:rsidP="00CF3CA5">
      <w:pPr>
        <w:numPr>
          <w:ilvl w:val="0"/>
          <w:numId w:val="4"/>
        </w:numPr>
      </w:pPr>
      <w:r w:rsidRPr="00CF3CA5">
        <w:t>Clarity and thoroughness of documentation (25%)</w:t>
      </w:r>
    </w:p>
    <w:p w14:paraId="3F3E1D0F" w14:textId="77777777" w:rsidR="002C1FA9" w:rsidRDefault="002C1FA9" w:rsidP="002C1FA9"/>
    <w:p w14:paraId="071CA31F" w14:textId="77777777" w:rsidR="002C1FA9" w:rsidRPr="003053DC" w:rsidRDefault="002C1FA9" w:rsidP="002C1FA9">
      <w:pPr>
        <w:pStyle w:val="Heading1"/>
        <w:rPr>
          <w:color w:val="FF0000"/>
        </w:rPr>
      </w:pPr>
      <w:r w:rsidRPr="003053DC">
        <w:rPr>
          <w:color w:val="FF0000"/>
        </w:rPr>
        <w:t>Rubric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65"/>
        <w:gridCol w:w="2609"/>
        <w:gridCol w:w="2338"/>
        <w:gridCol w:w="2338"/>
      </w:tblGrid>
      <w:tr w:rsidR="002C1FA9" w14:paraId="5E1E6270" w14:textId="77777777" w:rsidTr="00371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0AA8A7D" w14:textId="77777777" w:rsidR="002C1FA9" w:rsidRDefault="002C1FA9" w:rsidP="00371575">
            <w:r>
              <w:t>Criterion</w:t>
            </w:r>
          </w:p>
        </w:tc>
        <w:tc>
          <w:tcPr>
            <w:tcW w:w="2609" w:type="dxa"/>
          </w:tcPr>
          <w:p w14:paraId="598FE062" w14:textId="77777777" w:rsidR="002C1FA9" w:rsidRDefault="002C1FA9" w:rsidP="00371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Needs Improvement </w:t>
            </w:r>
          </w:p>
          <w:p w14:paraId="7F9FFCEB" w14:textId="77777777" w:rsidR="002C1FA9" w:rsidRDefault="002C1FA9" w:rsidP="00371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[0-3] </w:t>
            </w:r>
          </w:p>
        </w:tc>
        <w:tc>
          <w:tcPr>
            <w:tcW w:w="2338" w:type="dxa"/>
          </w:tcPr>
          <w:p w14:paraId="37B6C419" w14:textId="77777777" w:rsidR="002C1FA9" w:rsidRDefault="002C1FA9" w:rsidP="00371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Good</w:t>
            </w:r>
          </w:p>
          <w:p w14:paraId="798DCF51" w14:textId="77777777" w:rsidR="002C1FA9" w:rsidRDefault="002C1FA9" w:rsidP="00371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[4-6]</w:t>
            </w:r>
          </w:p>
        </w:tc>
        <w:tc>
          <w:tcPr>
            <w:tcW w:w="2338" w:type="dxa"/>
          </w:tcPr>
          <w:p w14:paraId="50574744" w14:textId="77777777" w:rsidR="002C1FA9" w:rsidRDefault="002C1FA9" w:rsidP="00371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Excellent </w:t>
            </w:r>
          </w:p>
          <w:p w14:paraId="3F55EAD2" w14:textId="77777777" w:rsidR="002C1FA9" w:rsidRDefault="002C1FA9" w:rsidP="00371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[7-10]</w:t>
            </w:r>
          </w:p>
        </w:tc>
      </w:tr>
      <w:tr w:rsidR="002C1FA9" w14:paraId="133CE935" w14:textId="77777777" w:rsidTr="00371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31ACAB7" w14:textId="77777777" w:rsidR="002C1FA9" w:rsidRDefault="002C1FA9" w:rsidP="00371575">
            <w:pPr>
              <w:rPr>
                <w:b w:val="0"/>
                <w:bCs w:val="0"/>
              </w:rPr>
            </w:pPr>
            <w:r>
              <w:t>Coding &amp; Report</w:t>
            </w:r>
          </w:p>
          <w:p w14:paraId="459E8608" w14:textId="01855447" w:rsidR="002C1FA9" w:rsidRDefault="002C1FA9" w:rsidP="00371575">
            <w:r>
              <w:t>(5%)</w:t>
            </w:r>
          </w:p>
        </w:tc>
        <w:tc>
          <w:tcPr>
            <w:tcW w:w="2609" w:type="dxa"/>
          </w:tcPr>
          <w:p w14:paraId="313A6584" w14:textId="0D95248A" w:rsidR="002C1FA9" w:rsidRDefault="002C1FA9" w:rsidP="00371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code does not work properly, many requirements are missing, and the report </w:t>
            </w:r>
            <w:r w:rsidR="005E4910">
              <w:t xml:space="preserve">does not </w:t>
            </w:r>
            <w:r w:rsidR="005E4910" w:rsidRPr="00CF3CA5">
              <w:t>detail</w:t>
            </w:r>
            <w:r w:rsidR="005E4910" w:rsidRPr="00CF3CA5">
              <w:t xml:space="preserve"> the grammar design</w:t>
            </w:r>
            <w:r w:rsidR="005E4910">
              <w:t>.</w:t>
            </w:r>
          </w:p>
        </w:tc>
        <w:tc>
          <w:tcPr>
            <w:tcW w:w="2338" w:type="dxa"/>
          </w:tcPr>
          <w:p w14:paraId="285553FE" w14:textId="77777777" w:rsidR="002C1FA9" w:rsidRDefault="002C1FA9" w:rsidP="00371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code works partially and implements some of the requirements; the report shows some testing scenarios. </w:t>
            </w:r>
          </w:p>
          <w:p w14:paraId="6C840559" w14:textId="77777777" w:rsidR="002C1FA9" w:rsidRDefault="002C1FA9" w:rsidP="00371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1FCE0B83" w14:textId="1FBA66CD" w:rsidR="002C1FA9" w:rsidRDefault="002C1FA9" w:rsidP="00371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code works fully and as expected per the requirements and the report shows all testing scenarios</w:t>
            </w:r>
            <w:r w:rsidR="005E4910">
              <w:t xml:space="preserve"> and full detail the grammar design.</w:t>
            </w:r>
          </w:p>
          <w:p w14:paraId="3E9C74E2" w14:textId="77777777" w:rsidR="002C1FA9" w:rsidRDefault="002C1FA9" w:rsidP="00371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A8A05B" w14:textId="77777777" w:rsidR="002C1FA9" w:rsidRPr="00CF3CA5" w:rsidRDefault="002C1FA9" w:rsidP="002C1FA9"/>
    <w:p w14:paraId="22A54B26" w14:textId="77777777" w:rsidR="005243C8" w:rsidRDefault="005243C8"/>
    <w:sectPr w:rsidR="00524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41FE"/>
    <w:multiLevelType w:val="multilevel"/>
    <w:tmpl w:val="BF68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810AB"/>
    <w:multiLevelType w:val="multilevel"/>
    <w:tmpl w:val="22A69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5047D5"/>
    <w:multiLevelType w:val="multilevel"/>
    <w:tmpl w:val="D534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B57035"/>
    <w:multiLevelType w:val="multilevel"/>
    <w:tmpl w:val="D2AC8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7301271">
    <w:abstractNumId w:val="1"/>
  </w:num>
  <w:num w:numId="2" w16cid:durableId="1618834175">
    <w:abstractNumId w:val="3"/>
  </w:num>
  <w:num w:numId="3" w16cid:durableId="1020274727">
    <w:abstractNumId w:val="0"/>
  </w:num>
  <w:num w:numId="4" w16cid:durableId="751895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A5"/>
    <w:rsid w:val="000C30EE"/>
    <w:rsid w:val="002C1FA9"/>
    <w:rsid w:val="005243C8"/>
    <w:rsid w:val="005E4910"/>
    <w:rsid w:val="007778DC"/>
    <w:rsid w:val="00CF3CA5"/>
    <w:rsid w:val="00DA0DD3"/>
    <w:rsid w:val="00DD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5419C"/>
  <w15:chartTrackingRefBased/>
  <w15:docId w15:val="{F14C703E-F1E8-454D-AF12-F5928F17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C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C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CF3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C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C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C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C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C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CF3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C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C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C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CA5"/>
    <w:rPr>
      <w:b/>
      <w:bCs/>
      <w:smallCaps/>
      <w:color w:val="2F5496" w:themeColor="accent1" w:themeShade="BF"/>
      <w:spacing w:val="5"/>
    </w:rPr>
  </w:style>
  <w:style w:type="table" w:styleId="GridTable4-Accent1">
    <w:name w:val="Grid Table 4 Accent 1"/>
    <w:basedOn w:val="TableNormal"/>
    <w:uiPriority w:val="49"/>
    <w:rsid w:val="002C1FA9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8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Haythem El-Messiry</dc:creator>
  <cp:keywords/>
  <dc:description/>
  <cp:lastModifiedBy>Dr. Haythem El-Messiry</cp:lastModifiedBy>
  <cp:revision>4</cp:revision>
  <dcterms:created xsi:type="dcterms:W3CDTF">2025-01-29T10:07:00Z</dcterms:created>
  <dcterms:modified xsi:type="dcterms:W3CDTF">2025-02-25T05:39:00Z</dcterms:modified>
</cp:coreProperties>
</file>