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62A7" w14:textId="77777777" w:rsidR="004426D3" w:rsidRDefault="00E454AB">
      <w:pPr>
        <w:pStyle w:val="Heading1"/>
      </w:pPr>
      <w:r>
        <w:t>Augmented Reality Smart Guide – Innovation &amp; Technology Perspective</w:t>
      </w:r>
    </w:p>
    <w:p w14:paraId="5BA08239" w14:textId="77777777" w:rsidR="004426D3" w:rsidRDefault="00E454AB">
      <w:pPr>
        <w:pStyle w:val="Heading2"/>
      </w:pPr>
      <w:r>
        <w:t>Abstract</w:t>
      </w:r>
    </w:p>
    <w:p w14:paraId="37B0B194" w14:textId="77777777" w:rsidR="004426D3" w:rsidRDefault="00E454AB">
      <w:r>
        <w:t>This article discusses the integration of immersive Augmented Reality technology into cultural heritage interpretation through a mobile-based AR Smart Guide system.</w:t>
      </w:r>
    </w:p>
    <w:p w14:paraId="109951B0" w14:textId="77777777" w:rsidR="004426D3" w:rsidRDefault="00E454AB">
      <w:pPr>
        <w:pStyle w:val="Heading2"/>
      </w:pPr>
      <w:r>
        <w:t>Introduction</w:t>
      </w:r>
    </w:p>
    <w:p w14:paraId="64DF7506" w14:textId="77777777" w:rsidR="004426D3" w:rsidRDefault="00E454AB">
      <w:r>
        <w:t>Immersive technologies are reshaping how information is delivered in cultural and educational environments. AR enables contextual digital overlays on physical structures.</w:t>
      </w:r>
    </w:p>
    <w:p w14:paraId="6B9947D6" w14:textId="77777777" w:rsidR="004426D3" w:rsidRDefault="00E454AB">
      <w:pPr>
        <w:pStyle w:val="Heading2"/>
      </w:pPr>
      <w:r>
        <w:t>System Architecture</w:t>
      </w:r>
    </w:p>
    <w:p w14:paraId="7265C2B8" w14:textId="77777777" w:rsidR="004426D3" w:rsidRDefault="00E454AB">
      <w:r>
        <w:t>The system workflow includes camera scanning, image recognition processing, data retrieval from a local database, AR overlay generation, and interactive user engagement.</w:t>
      </w:r>
    </w:p>
    <w:p w14:paraId="44EBEEED" w14:textId="77777777" w:rsidR="004426D3" w:rsidRDefault="00E454AB">
      <w:pPr>
        <w:pStyle w:val="Heading2"/>
      </w:pPr>
      <w:r>
        <w:t>Technology Stack</w:t>
      </w:r>
    </w:p>
    <w:p w14:paraId="2A39CB19" w14:textId="77777777" w:rsidR="004426D3" w:rsidRDefault="00E454AB">
      <w:r>
        <w:t>The application is developed using Unity Game Engine and AR Foundation, with C# programming and Android deployment. The system supports offline functionality.</w:t>
      </w:r>
    </w:p>
    <w:p w14:paraId="06313F20" w14:textId="77777777" w:rsidR="004426D3" w:rsidRDefault="00E454AB">
      <w:pPr>
        <w:pStyle w:val="Heading2"/>
      </w:pPr>
      <w:r>
        <w:t>Technical Advantages</w:t>
      </w:r>
    </w:p>
    <w:p w14:paraId="2A4F5537" w14:textId="77777777" w:rsidR="004426D3" w:rsidRDefault="00E454AB">
      <w:r>
        <w:t>The system offers lightweight implementation, modular architecture, scalability, interactive UI integration, and cost-effective deployment.</w:t>
      </w:r>
    </w:p>
    <w:p w14:paraId="4084E75D" w14:textId="77777777" w:rsidR="004426D3" w:rsidRDefault="00E454AB">
      <w:pPr>
        <w:pStyle w:val="Heading2"/>
      </w:pPr>
      <w:r>
        <w:t>Broader Applications</w:t>
      </w:r>
    </w:p>
    <w:p w14:paraId="45ACA018" w14:textId="77777777" w:rsidR="004426D3" w:rsidRDefault="00E454AB">
      <w:r>
        <w:t>Beyond tourism, the technology can be used in educational institutions, archaeological documentation, virtual exhibitions, and smart city initiatives.</w:t>
      </w:r>
    </w:p>
    <w:p w14:paraId="0A86933C" w14:textId="77777777" w:rsidR="004426D3" w:rsidRDefault="00E454AB">
      <w:pPr>
        <w:pStyle w:val="Heading2"/>
      </w:pPr>
      <w:r>
        <w:t>Conclusion</w:t>
      </w:r>
    </w:p>
    <w:p w14:paraId="67CB2874" w14:textId="77777777" w:rsidR="004426D3" w:rsidRDefault="00E454AB">
      <w:r>
        <w:t>The AR Smart Guide represents an innovative step in merging digital interpretation with physical heritage, enhancing experiential learning through immersive technology.</w:t>
      </w:r>
    </w:p>
    <w:sectPr w:rsidR="004426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772645">
    <w:abstractNumId w:val="8"/>
  </w:num>
  <w:num w:numId="2" w16cid:durableId="1618755403">
    <w:abstractNumId w:val="6"/>
  </w:num>
  <w:num w:numId="3" w16cid:durableId="1164466802">
    <w:abstractNumId w:val="5"/>
  </w:num>
  <w:num w:numId="4" w16cid:durableId="1435126173">
    <w:abstractNumId w:val="4"/>
  </w:num>
  <w:num w:numId="5" w16cid:durableId="963121036">
    <w:abstractNumId w:val="7"/>
  </w:num>
  <w:num w:numId="6" w16cid:durableId="1714960243">
    <w:abstractNumId w:val="3"/>
  </w:num>
  <w:num w:numId="7" w16cid:durableId="37094050">
    <w:abstractNumId w:val="2"/>
  </w:num>
  <w:num w:numId="8" w16cid:durableId="1028065112">
    <w:abstractNumId w:val="1"/>
  </w:num>
  <w:num w:numId="9" w16cid:durableId="164438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6D3"/>
    <w:rsid w:val="007E6672"/>
    <w:rsid w:val="00AA1D8D"/>
    <w:rsid w:val="00B47730"/>
    <w:rsid w:val="00CB0664"/>
    <w:rsid w:val="00E454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183E8"/>
  <w14:defaultImageDpi w14:val="300"/>
  <w15:docId w15:val="{6A8ACAF8-4F56-2F4E-BE66-A19CE3E7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Suhale sharma</cp:lastModifiedBy>
  <cp:revision>2</cp:revision>
  <dcterms:created xsi:type="dcterms:W3CDTF">2026-02-09T10:45:00Z</dcterms:created>
  <dcterms:modified xsi:type="dcterms:W3CDTF">2026-02-09T10:45:00Z</dcterms:modified>
  <cp:category/>
</cp:coreProperties>
</file>