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6FD45A1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64E3963" w:rsidR="000A30DC">
        <w:rPr>
          <w:rFonts w:ascii="Book Antiqua" w:hAnsi="Book Antiqua" w:cs="BookAntiqua"/>
          <w:sz w:val="22"/>
          <w:szCs w:val="22"/>
        </w:rPr>
        <w:t xml:space="preserve">The </w:t>
      </w:r>
      <w:r w:rsidRPr="164E3963"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164E3963"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bookmarkStart w:name="_Int_njoSUFnx" w:id="742987576"/>
      <w:r w:rsidRPr="164E3963" w:rsidR="000A30DC">
        <w:rPr>
          <w:rFonts w:ascii="Book Antiqua" w:hAnsi="Book Antiqua" w:cs="BookAntiqua"/>
          <w:sz w:val="22"/>
          <w:szCs w:val="22"/>
        </w:rPr>
        <w:t>in order to</w:t>
      </w:r>
      <w:bookmarkEnd w:id="742987576"/>
      <w:r w:rsidRPr="164E3963" w:rsidR="000A30DC">
        <w:rPr>
          <w:rFonts w:ascii="Book Antiqua" w:hAnsi="Book Antiqua" w:cs="BookAntiqua"/>
          <w:sz w:val="22"/>
          <w:szCs w:val="22"/>
        </w:rPr>
        <w:t xml:space="preserve"> produce representative results.</w:t>
      </w:r>
      <w:r w:rsidRPr="164E3963" w:rsidR="7A2E87CD">
        <w:rPr>
          <w:rFonts w:ascii="Book Antiqua" w:hAnsi="Book Antiqua" w:cs="BookAntiqua"/>
          <w:sz w:val="22"/>
          <w:szCs w:val="22"/>
        </w:rPr>
        <w:t xml:space="preserve"> -</w:t>
      </w:r>
      <w:r w:rsidRPr="164E3963" w:rsidR="1D5AF566">
        <w:rPr>
          <w:rFonts w:ascii="Book Antiqua" w:hAnsi="Book Antiqua" w:cs="BookAntiqua"/>
          <w:color w:val="FF0000"/>
          <w:sz w:val="22"/>
          <w:szCs w:val="22"/>
        </w:rPr>
        <w:t>FALSE</w:t>
      </w:r>
    </w:p>
    <w:p w:rsidR="164E3963" w:rsidP="164E3963" w:rsidRDefault="164E3963" w14:paraId="3435B738" w14:textId="0F2CCB0F">
      <w:pPr>
        <w:pStyle w:val="Normal"/>
        <w:rPr>
          <w:rFonts w:ascii="Book Antiqua" w:hAnsi="Book Antiqua" w:cs="BookAntiqua"/>
          <w:sz w:val="24"/>
          <w:szCs w:val="24"/>
        </w:rPr>
      </w:pPr>
    </w:p>
    <w:p w:rsidR="05E06AF9" w:rsidP="164E3963" w:rsidRDefault="05E06AF9" w14:paraId="4019B8AB" w14:textId="5AAFB5E2">
      <w:pPr>
        <w:pStyle w:val="Normal"/>
        <w:rPr>
          <w:rFonts w:ascii="Book Antiqua" w:hAnsi="Book Antiqua" w:cs="BookAntiqua"/>
          <w:color w:val="FF0000"/>
          <w:sz w:val="22"/>
          <w:szCs w:val="22"/>
        </w:rPr>
      </w:pPr>
      <w:r w:rsidRPr="164E3963" w:rsidR="05E06AF9">
        <w:rPr>
          <w:rFonts w:ascii="Book Antiqua" w:hAnsi="Book Antiqua" w:cs="BookAntiqua"/>
          <w:color w:val="FF0000"/>
          <w:sz w:val="22"/>
          <w:szCs w:val="22"/>
        </w:rPr>
        <w:t xml:space="preserve">It is essential to </w:t>
      </w:r>
      <w:r w:rsidRPr="164E3963" w:rsidR="05E06AF9">
        <w:rPr>
          <w:rFonts w:ascii="Book Antiqua" w:hAnsi="Book Antiqua" w:cs="BookAntiqua"/>
          <w:color w:val="FF0000"/>
          <w:sz w:val="22"/>
          <w:szCs w:val="22"/>
        </w:rPr>
        <w:t>determine</w:t>
      </w:r>
      <w:r w:rsidRPr="164E3963" w:rsidR="05E06AF9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 w:rsidRPr="164E3963" w:rsidR="05E06AF9">
        <w:rPr>
          <w:rFonts w:ascii="Book Antiqua" w:hAnsi="Book Antiqua" w:cs="BookAntiqua"/>
          <w:color w:val="FF0000"/>
          <w:sz w:val="22"/>
          <w:szCs w:val="22"/>
        </w:rPr>
        <w:t>an appropriate sample</w:t>
      </w:r>
      <w:r w:rsidRPr="164E3963" w:rsidR="05E06AF9">
        <w:rPr>
          <w:rFonts w:ascii="Book Antiqua" w:hAnsi="Book Antiqua" w:cs="BookAntiqua"/>
          <w:color w:val="FF0000"/>
          <w:sz w:val="22"/>
          <w:szCs w:val="22"/>
        </w:rPr>
        <w:t xml:space="preserve"> size to ensure that the results are representative of the population.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4CD7C9D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64E3963" w:rsidR="000A30DC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164E3963" w:rsidR="00902B77">
        <w:rPr>
          <w:rFonts w:ascii="Book Antiqua" w:hAnsi="Book Antiqua" w:cs="BookAntiqua"/>
          <w:sz w:val="22"/>
          <w:szCs w:val="22"/>
        </w:rPr>
        <w:t xml:space="preserve">survey </w:t>
      </w:r>
      <w:r w:rsidRPr="164E3963" w:rsidR="000A30DC">
        <w:rPr>
          <w:rFonts w:ascii="Book Antiqua" w:hAnsi="Book Antiqua" w:cs="BookAntiqua"/>
          <w:sz w:val="22"/>
          <w:szCs w:val="22"/>
        </w:rPr>
        <w:t>sample, including those that did not respond to questions.</w:t>
      </w:r>
      <w:r w:rsidRPr="164E3963" w:rsidR="0CF52D7D">
        <w:rPr>
          <w:rFonts w:ascii="Book Antiqua" w:hAnsi="Book Antiqua" w:cs="BookAntiqua"/>
          <w:sz w:val="22"/>
          <w:szCs w:val="22"/>
        </w:rPr>
        <w:t xml:space="preserve"> -</w:t>
      </w:r>
      <w:r w:rsidRPr="164E3963" w:rsidR="0CF52D7D">
        <w:rPr>
          <w:rFonts w:ascii="Book Antiqua" w:hAnsi="Book Antiqua" w:cs="BookAntiqua"/>
          <w:color w:val="FF0000"/>
          <w:sz w:val="22"/>
          <w:szCs w:val="22"/>
        </w:rPr>
        <w:t>FALSE</w:t>
      </w:r>
    </w:p>
    <w:p w:rsidR="164E3963" w:rsidP="164E3963" w:rsidRDefault="164E3963" w14:paraId="421718EA" w14:textId="00C514C6">
      <w:pPr>
        <w:pStyle w:val="Normal"/>
        <w:rPr>
          <w:rFonts w:ascii="Book Antiqua" w:hAnsi="Book Antiqua" w:cs="BookAntiqua"/>
          <w:sz w:val="24"/>
          <w:szCs w:val="24"/>
        </w:rPr>
      </w:pPr>
    </w:p>
    <w:p w:rsidR="2CDD69B1" w:rsidP="164E3963" w:rsidRDefault="2CDD69B1" w14:paraId="29368312" w14:textId="29AC5D6A">
      <w:pPr>
        <w:pStyle w:val="Normal"/>
        <w:rPr>
          <w:rFonts w:ascii="Book Antiqua" w:hAnsi="Book Antiqua" w:cs="BookAntiqua"/>
          <w:color w:val="FF0000"/>
          <w:sz w:val="22"/>
          <w:szCs w:val="22"/>
        </w:rPr>
      </w:pPr>
      <w:r w:rsidRPr="164E3963" w:rsidR="2CDD69B1">
        <w:rPr>
          <w:rFonts w:ascii="Book Antiqua" w:hAnsi="Book Antiqua" w:cs="BookAntiqua"/>
          <w:color w:val="FF0000"/>
          <w:sz w:val="22"/>
          <w:szCs w:val="22"/>
        </w:rPr>
        <w:t xml:space="preserve">Sampling frame is the target population for the </w:t>
      </w:r>
      <w:r w:rsidRPr="164E3963" w:rsidR="254F45C8">
        <w:rPr>
          <w:rFonts w:ascii="Book Antiqua" w:hAnsi="Book Antiqua" w:cs="BookAntiqua"/>
          <w:color w:val="FF0000"/>
          <w:sz w:val="22"/>
          <w:szCs w:val="22"/>
        </w:rPr>
        <w:t xml:space="preserve">survey, so it is the list of </w:t>
      </w:r>
      <w:r w:rsidRPr="164E3963" w:rsidR="254F45C8">
        <w:rPr>
          <w:rFonts w:ascii="Book Antiqua" w:hAnsi="Book Antiqua" w:cs="BookAntiqua"/>
          <w:color w:val="FF0000"/>
          <w:sz w:val="22"/>
          <w:szCs w:val="22"/>
        </w:rPr>
        <w:t>items</w:t>
      </w:r>
      <w:r w:rsidRPr="164E3963" w:rsidR="254F45C8">
        <w:rPr>
          <w:rFonts w:ascii="Book Antiqua" w:hAnsi="Book Antiqua" w:cs="BookAntiqua"/>
          <w:color w:val="FF0000"/>
          <w:sz w:val="22"/>
          <w:szCs w:val="22"/>
        </w:rPr>
        <w:t xml:space="preserve"> from the population</w:t>
      </w:r>
    </w:p>
    <w:p xmlns:wp14="http://schemas.microsoft.com/office/word/2010/wordml" w:rsidRPr="007004E0" w:rsidR="000A30DC" w:rsidP="007004E0" w:rsidRDefault="000A30DC" w14:paraId="02EB378F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2F088E56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64E3963" w:rsidR="000A30DC">
        <w:rPr>
          <w:rFonts w:ascii="Book Antiqua" w:hAnsi="Book Antiqua" w:cs="BookAntiqua"/>
          <w:sz w:val="22"/>
          <w:szCs w:val="22"/>
        </w:rPr>
        <w:t xml:space="preserve">Larger surveys convey a more </w:t>
      </w:r>
      <w:r w:rsidRPr="164E3963" w:rsidR="000A30DC">
        <w:rPr>
          <w:rFonts w:ascii="Book Antiqua" w:hAnsi="Book Antiqua" w:cs="BookAntiqua"/>
          <w:sz w:val="22"/>
          <w:szCs w:val="22"/>
        </w:rPr>
        <w:t>accurate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 impression of the population than smaller surveys.</w:t>
      </w:r>
      <w:r w:rsidRPr="164E3963" w:rsidR="64847207">
        <w:rPr>
          <w:rFonts w:ascii="Book Antiqua" w:hAnsi="Book Antiqua" w:cs="BookAntiqua"/>
          <w:sz w:val="22"/>
          <w:szCs w:val="22"/>
        </w:rPr>
        <w:t xml:space="preserve"> - </w:t>
      </w:r>
      <w:r w:rsidRPr="164E3963" w:rsidR="64847207">
        <w:rPr>
          <w:rFonts w:ascii="Book Antiqua" w:hAnsi="Book Antiqua" w:cs="BookAntiqua"/>
          <w:color w:val="FF0000"/>
          <w:sz w:val="22"/>
          <w:szCs w:val="22"/>
        </w:rPr>
        <w:t>TRUE</w:t>
      </w:r>
    </w:p>
    <w:p xmlns:wp14="http://schemas.microsoft.com/office/word/2010/wordml" w:rsidR="0013326D" w:rsidP="0013326D" w:rsidRDefault="0013326D" w14:paraId="6A05A80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 wp14:noSpellErr="1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398E2904" w:rsidR="0013326D">
        <w:rPr>
          <w:rFonts w:ascii="Book Antiqua" w:hAnsi="Book Antiqua" w:cs="BookAntiqua-Italic"/>
          <w:i w:val="1"/>
          <w:iCs w:val="1"/>
          <w:sz w:val="22"/>
          <w:szCs w:val="22"/>
        </w:rPr>
        <w:t xml:space="preserve">PC Magazine </w:t>
      </w:r>
      <w:r w:rsidRPr="398E2904" w:rsidR="0013326D">
        <w:rPr>
          <w:rFonts w:ascii="Book Antiqua" w:hAnsi="Book Antiqua" w:cs="BookAntiqua"/>
          <w:sz w:val="22"/>
          <w:szCs w:val="22"/>
        </w:rPr>
        <w:t>ask</w:t>
      </w:r>
      <w:r w:rsidRPr="398E2904" w:rsidR="0013326D">
        <w:rPr>
          <w:rFonts w:ascii="Book Antiqua" w:hAnsi="Book Antiqua" w:cs="BookAntiqua"/>
          <w:sz w:val="22"/>
          <w:szCs w:val="22"/>
        </w:rPr>
        <w:t>ed</w:t>
      </w:r>
      <w:r w:rsidRPr="398E2904" w:rsidR="0013326D">
        <w:rPr>
          <w:rFonts w:ascii="Book Antiqua" w:hAnsi="Book Antiqua" w:cs="BookAntiqua"/>
          <w:sz w:val="22"/>
          <w:szCs w:val="22"/>
        </w:rPr>
        <w:t xml:space="preserve"> </w:t>
      </w:r>
      <w:bookmarkStart w:name="_Int_mdeGhTix" w:id="1874335644"/>
      <w:r w:rsidRPr="398E2904" w:rsidR="0013326D">
        <w:rPr>
          <w:rFonts w:ascii="Book Antiqua" w:hAnsi="Book Antiqua" w:cs="BookAntiqua"/>
          <w:sz w:val="22"/>
          <w:szCs w:val="22"/>
        </w:rPr>
        <w:t>all of</w:t>
      </w:r>
      <w:bookmarkEnd w:id="1874335644"/>
      <w:r w:rsidRPr="398E2904" w:rsidR="0013326D">
        <w:rPr>
          <w:rFonts w:ascii="Book Antiqua" w:hAnsi="Book Antiqua" w:cs="BookAntiqua"/>
          <w:sz w:val="22"/>
          <w:szCs w:val="22"/>
        </w:rPr>
        <w:t xml:space="preserve"> its readers to </w:t>
      </w:r>
      <w:r w:rsidRPr="398E2904" w:rsidR="0013326D">
        <w:rPr>
          <w:rFonts w:ascii="Book Antiqua" w:hAnsi="Book Antiqua" w:cs="BookAntiqua"/>
          <w:sz w:val="22"/>
          <w:szCs w:val="22"/>
        </w:rPr>
        <w:t>participate</w:t>
      </w:r>
      <w:r w:rsidRPr="398E2904" w:rsidR="0013326D">
        <w:rPr>
          <w:rFonts w:ascii="Book Antiqua" w:hAnsi="Book Antiqua" w:cs="BookAntiqua"/>
          <w:sz w:val="22"/>
          <w:szCs w:val="22"/>
        </w:rPr>
        <w:t xml:space="preserve"> in a survey of their satisfaction with </w:t>
      </w:r>
      <w:r w:rsidRPr="398E2904" w:rsidR="0013326D">
        <w:rPr>
          <w:rFonts w:ascii="Book Antiqua" w:hAnsi="Book Antiqua" w:cs="BookAntiqua"/>
          <w:sz w:val="22"/>
          <w:szCs w:val="22"/>
        </w:rPr>
        <w:t>different brands</w:t>
      </w:r>
      <w:r w:rsidRPr="398E2904" w:rsidR="0013326D">
        <w:rPr>
          <w:rFonts w:ascii="Book Antiqua" w:hAnsi="Book Antiqua" w:cs="BookAntiqua"/>
          <w:sz w:val="22"/>
          <w:szCs w:val="22"/>
        </w:rPr>
        <w:t xml:space="preserve"> of </w:t>
      </w:r>
      <w:r w:rsidRPr="398E2904" w:rsidR="004C6207">
        <w:rPr>
          <w:rFonts w:ascii="Book Antiqua" w:hAnsi="Book Antiqua" w:cs="BookAntiqua"/>
          <w:sz w:val="22"/>
          <w:szCs w:val="22"/>
        </w:rPr>
        <w:t>electronics</w:t>
      </w:r>
      <w:r w:rsidRPr="398E2904" w:rsidR="0013326D">
        <w:rPr>
          <w:rFonts w:ascii="Book Antiqua" w:hAnsi="Book Antiqua" w:cs="BookAntiqua"/>
          <w:sz w:val="22"/>
          <w:szCs w:val="22"/>
        </w:rPr>
        <w:t>. In the 2004 survey</w:t>
      </w:r>
      <w:r w:rsidRPr="398E2904"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398E2904" w:rsidR="0013326D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 w:rsidRPr="398E2904" w:rsidR="0013326D">
        <w:rPr>
          <w:rFonts w:ascii="Book Antiqua" w:hAnsi="Book Antiqua" w:cs="BookAntiqua"/>
          <w:sz w:val="22"/>
          <w:szCs w:val="22"/>
        </w:rPr>
        <w:t xml:space="preserve"> </w:t>
      </w:r>
      <w:r w:rsidRPr="398E2904" w:rsidR="003515AB">
        <w:rPr>
          <w:rFonts w:ascii="Book Antiqua" w:hAnsi="Book Antiqua" w:cs="BookAntiqua"/>
          <w:sz w:val="22"/>
          <w:szCs w:val="22"/>
        </w:rPr>
        <w:t xml:space="preserve">For this product, </w:t>
      </w:r>
      <w:r w:rsidRPr="398E2904" w:rsidR="003515AB">
        <w:rPr>
          <w:rFonts w:ascii="Book Antiqua" w:hAnsi="Book Antiqua" w:cs="BookAntiqua"/>
          <w:sz w:val="22"/>
          <w:szCs w:val="22"/>
        </w:rPr>
        <w:t>i</w:t>
      </w:r>
      <w:r w:rsidRPr="398E2904" w:rsidR="0013326D">
        <w:rPr>
          <w:rFonts w:ascii="Book Antiqua" w:hAnsi="Book Antiqua" w:cs="BookAntiqua"/>
          <w:sz w:val="22"/>
          <w:szCs w:val="22"/>
        </w:rPr>
        <w:t>dentify</w:t>
      </w:r>
      <w:r w:rsidRPr="398E2904" w:rsidR="0013326D">
        <w:rPr>
          <w:rFonts w:ascii="Book Antiqua" w:hAnsi="Book Antiqua" w:cs="BookAntiqua"/>
          <w:sz w:val="22"/>
          <w:szCs w:val="22"/>
        </w:rPr>
        <w:t xml:space="preserve">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018BD93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>The p</w:t>
      </w:r>
      <w:r w:rsidRPr="164E3963" w:rsidR="000A30DC">
        <w:rPr>
          <w:rFonts w:ascii="Book Antiqua" w:hAnsi="Book Antiqua" w:cs="BookAntiqua"/>
          <w:sz w:val="22"/>
          <w:szCs w:val="22"/>
        </w:rPr>
        <w:t>opulation</w:t>
      </w:r>
      <w:r w:rsidRPr="164E3963" w:rsidR="5B6D84C4">
        <w:rPr>
          <w:rFonts w:ascii="Book Antiqua" w:hAnsi="Book Antiqua" w:cs="BookAntiqua"/>
          <w:sz w:val="22"/>
          <w:szCs w:val="22"/>
        </w:rPr>
        <w:t xml:space="preserve"> - </w:t>
      </w:r>
      <w:r w:rsidRPr="164E3963" w:rsidR="63F17897">
        <w:rPr>
          <w:rFonts w:ascii="Book Antiqua" w:hAnsi="Book Antiqua" w:cs="BookAntiqua"/>
          <w:color w:val="FF0000"/>
          <w:sz w:val="22"/>
          <w:szCs w:val="22"/>
        </w:rPr>
        <w:t>9000</w:t>
      </w:r>
    </w:p>
    <w:p xmlns:wp14="http://schemas.microsoft.com/office/word/2010/wordml" w:rsidRPr="007004E0" w:rsidR="000A30DC" w:rsidP="0013326D" w:rsidRDefault="0013326D" w14:paraId="07C0298B" wp14:textId="0816F59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>The p</w:t>
      </w:r>
      <w:r w:rsidRPr="164E3963" w:rsidR="000A30DC">
        <w:rPr>
          <w:rFonts w:ascii="Book Antiqua" w:hAnsi="Book Antiqua" w:cs="BookAntiqua"/>
          <w:sz w:val="22"/>
          <w:szCs w:val="22"/>
        </w:rPr>
        <w:t>arameter of interest</w:t>
      </w:r>
      <w:r w:rsidRPr="164E3963" w:rsidR="3BC31896">
        <w:rPr>
          <w:rFonts w:ascii="Book Antiqua" w:hAnsi="Book Antiqua" w:cs="BookAntiqua"/>
          <w:sz w:val="22"/>
          <w:szCs w:val="22"/>
        </w:rPr>
        <w:t xml:space="preserve"> – </w:t>
      </w:r>
      <w:r w:rsidRPr="164E3963" w:rsidR="3BC31896">
        <w:rPr>
          <w:rFonts w:ascii="Book Antiqua" w:hAnsi="Book Antiqua" w:cs="BookAntiqua"/>
          <w:color w:val="FF0000"/>
          <w:sz w:val="22"/>
          <w:szCs w:val="22"/>
        </w:rPr>
        <w:t>7.5</w:t>
      </w:r>
    </w:p>
    <w:p xmlns:wp14="http://schemas.microsoft.com/office/word/2010/wordml" w:rsidRPr="007004E0" w:rsidR="000A30DC" w:rsidP="0013326D" w:rsidRDefault="0013326D" w14:paraId="74813B73" wp14:textId="5DC491C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>The s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ampling </w:t>
      </w:r>
      <w:bookmarkStart w:name="_Int_gWpiYwGp" w:id="2140833609"/>
      <w:r w:rsidRPr="164E3963" w:rsidR="000A30DC">
        <w:rPr>
          <w:rFonts w:ascii="Book Antiqua" w:hAnsi="Book Antiqua" w:cs="BookAntiqua"/>
          <w:sz w:val="22"/>
          <w:szCs w:val="22"/>
        </w:rPr>
        <w:t>frame</w:t>
      </w:r>
      <w:r w:rsidRPr="164E3963" w:rsidR="0B487D7C">
        <w:rPr>
          <w:rFonts w:ascii="Book Antiqua" w:hAnsi="Book Antiqua" w:cs="BookAntiqua"/>
          <w:sz w:val="22"/>
          <w:szCs w:val="22"/>
        </w:rPr>
        <w:t xml:space="preserve">- </w:t>
      </w:r>
      <w:r w:rsidRPr="164E3963" w:rsidR="260D7DD2">
        <w:rPr>
          <w:rFonts w:ascii="Book Antiqua" w:hAnsi="Book Antiqua" w:cs="BookAntiqua"/>
          <w:color w:val="FF0000"/>
          <w:sz w:val="22"/>
          <w:szCs w:val="22"/>
        </w:rPr>
        <w:t>9000</w:t>
      </w:r>
      <w:bookmarkEnd w:id="2140833609"/>
    </w:p>
    <w:p xmlns:wp14="http://schemas.microsoft.com/office/word/2010/wordml" w:rsidRPr="007004E0" w:rsidR="000A30DC" w:rsidP="0013326D" w:rsidRDefault="0013326D" w14:paraId="6904B840" wp14:textId="0920132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>The s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ample </w:t>
      </w:r>
      <w:bookmarkStart w:name="_Int_5Hd2k6yn" w:id="1497343454"/>
      <w:r w:rsidRPr="164E3963" w:rsidR="000A30DC">
        <w:rPr>
          <w:rFonts w:ascii="Book Antiqua" w:hAnsi="Book Antiqua" w:cs="BookAntiqua"/>
          <w:sz w:val="22"/>
          <w:szCs w:val="22"/>
        </w:rPr>
        <w:t>size</w:t>
      </w:r>
      <w:r w:rsidRPr="164E3963" w:rsidR="765E5187">
        <w:rPr>
          <w:rFonts w:ascii="Book Antiqua" w:hAnsi="Book Antiqua" w:cs="BookAntiqua"/>
          <w:sz w:val="22"/>
          <w:szCs w:val="22"/>
        </w:rPr>
        <w:t>-</w:t>
      </w:r>
      <w:r w:rsidRPr="164E3963" w:rsidR="7EBB1E99">
        <w:rPr>
          <w:rFonts w:ascii="Book Antiqua" w:hAnsi="Book Antiqua" w:cs="BookAntiqua"/>
          <w:sz w:val="22"/>
          <w:szCs w:val="22"/>
        </w:rPr>
        <w:t xml:space="preserve"> </w:t>
      </w:r>
      <w:r w:rsidRPr="164E3963" w:rsidR="7EBB1E99">
        <w:rPr>
          <w:rFonts w:ascii="Book Antiqua" w:hAnsi="Book Antiqua" w:cs="BookAntiqua"/>
          <w:color w:val="FF0000"/>
          <w:sz w:val="22"/>
          <w:szCs w:val="22"/>
        </w:rPr>
        <w:t>225</w:t>
      </w:r>
      <w:bookmarkEnd w:id="1497343454"/>
    </w:p>
    <w:p xmlns:wp14="http://schemas.microsoft.com/office/word/2010/wordml" w:rsidRPr="007004E0" w:rsidR="000A30DC" w:rsidP="0013326D" w:rsidRDefault="0013326D" w14:paraId="790962F4" wp14:textId="6AEE814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>The s</w:t>
      </w:r>
      <w:r w:rsidRPr="164E3963" w:rsidR="00B32574">
        <w:rPr>
          <w:rFonts w:ascii="Book Antiqua" w:hAnsi="Book Antiqua" w:cs="BookAntiqua"/>
          <w:sz w:val="22"/>
          <w:szCs w:val="22"/>
        </w:rPr>
        <w:t xml:space="preserve">ampling </w:t>
      </w:r>
      <w:bookmarkStart w:name="_Int_5CxF4OhM" w:id="270879898"/>
      <w:r w:rsidRPr="164E3963" w:rsidR="00B32574">
        <w:rPr>
          <w:rFonts w:ascii="Book Antiqua" w:hAnsi="Book Antiqua" w:cs="BookAntiqua"/>
          <w:sz w:val="22"/>
          <w:szCs w:val="22"/>
        </w:rPr>
        <w:t>design</w:t>
      </w:r>
      <w:r w:rsidRPr="164E3963" w:rsidR="4BB738DA">
        <w:rPr>
          <w:rFonts w:ascii="Book Antiqua" w:hAnsi="Book Antiqua" w:cs="BookAntiqua"/>
          <w:sz w:val="22"/>
          <w:szCs w:val="22"/>
        </w:rPr>
        <w:t>-</w:t>
      </w:r>
      <w:r w:rsidRPr="164E3963" w:rsidR="02828676">
        <w:rPr>
          <w:rFonts w:ascii="Book Antiqua" w:hAnsi="Book Antiqua" w:cs="BookAntiqua"/>
          <w:sz w:val="22"/>
          <w:szCs w:val="22"/>
        </w:rPr>
        <w:t xml:space="preserve"> </w:t>
      </w:r>
      <w:r w:rsidRPr="164E3963" w:rsidR="02828676">
        <w:rPr>
          <w:rFonts w:ascii="Book Antiqua" w:hAnsi="Book Antiqua" w:cs="BookAntiqua"/>
          <w:color w:val="FF0000"/>
          <w:sz w:val="22"/>
          <w:szCs w:val="22"/>
        </w:rPr>
        <w:t>Voluntary participation of 225 readers out of 9000 population</w:t>
      </w:r>
      <w:bookmarkEnd w:id="270879898"/>
    </w:p>
    <w:p xmlns:wp14="http://schemas.microsoft.com/office/word/2010/wordml" w:rsidRPr="007004E0" w:rsidR="000A30DC" w:rsidP="0013326D" w:rsidRDefault="000A30DC" w14:paraId="5B70EB4F" wp14:textId="7380D9B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0A30DC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Pr="164E3963" w:rsidR="1F0D3BD2">
        <w:rPr>
          <w:rFonts w:ascii="Book Antiqua" w:hAnsi="Book Antiqua" w:cs="BookAntiqua"/>
          <w:sz w:val="22"/>
          <w:szCs w:val="22"/>
        </w:rPr>
        <w:t>-</w:t>
      </w:r>
      <w:r w:rsidRPr="164E3963" w:rsidR="1BF42BF0">
        <w:rPr>
          <w:rFonts w:ascii="Book Antiqua" w:hAnsi="Book Antiqua" w:cs="BookAntiqua"/>
          <w:sz w:val="22"/>
          <w:szCs w:val="22"/>
        </w:rPr>
        <w:t xml:space="preserve"> </w:t>
      </w:r>
      <w:r w:rsidRPr="164E3963" w:rsidR="1BF42BF0">
        <w:rPr>
          <w:rFonts w:ascii="Book Antiqua" w:hAnsi="Book Antiqua" w:cs="BookAntiqua"/>
          <w:color w:val="FF0000"/>
          <w:sz w:val="22"/>
          <w:szCs w:val="22"/>
        </w:rPr>
        <w:t xml:space="preserve">Voluntary participation, readers who chose not to </w:t>
      </w:r>
      <w:r w:rsidRPr="164E3963" w:rsidR="1BF42BF0">
        <w:rPr>
          <w:rFonts w:ascii="Book Antiqua" w:hAnsi="Book Antiqua" w:cs="BookAntiqua"/>
          <w:color w:val="FF0000"/>
          <w:sz w:val="22"/>
          <w:szCs w:val="22"/>
        </w:rPr>
        <w:t>participate</w:t>
      </w:r>
      <w:r w:rsidRPr="164E3963" w:rsidR="1BF42BF0">
        <w:rPr>
          <w:rFonts w:ascii="Book Antiqua" w:hAnsi="Book Antiqua" w:cs="BookAntiqua"/>
          <w:color w:val="FF0000"/>
          <w:sz w:val="22"/>
          <w:szCs w:val="22"/>
        </w:rPr>
        <w:t xml:space="preserve">, variable ratings among the readers who chose to </w:t>
      </w:r>
      <w:r w:rsidRPr="164E3963" w:rsidR="1BF42BF0">
        <w:rPr>
          <w:rFonts w:ascii="Book Antiqua" w:hAnsi="Book Antiqua" w:cs="BookAntiqua"/>
          <w:color w:val="FF0000"/>
          <w:sz w:val="22"/>
          <w:szCs w:val="22"/>
        </w:rPr>
        <w:t>participate</w:t>
      </w:r>
      <w:r w:rsidRPr="164E3963" w:rsidR="51F946E4">
        <w:rPr>
          <w:rFonts w:ascii="Book Antiqua" w:hAnsi="Book Antiqua" w:cs="BookAntiqua"/>
          <w:color w:val="FF0000"/>
          <w:sz w:val="22"/>
          <w:szCs w:val="22"/>
        </w:rPr>
        <w:t>.</w:t>
      </w: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2286E0C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660B116" w:rsidR="0013326D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0660B116" w:rsidR="0013326D">
        <w:rPr>
          <w:rFonts w:ascii="Book Antiqua" w:hAnsi="Book Antiqua" w:cs="BookAntiqua"/>
          <w:sz w:val="22"/>
          <w:szCs w:val="22"/>
        </w:rPr>
        <w:t xml:space="preserve">ean at this level of </w:t>
      </w:r>
      <w:r w:rsidRPr="0660B116" w:rsidR="0013326D">
        <w:rPr>
          <w:rFonts w:ascii="Book Antiqua" w:hAnsi="Book Antiqua" w:cs="BookAntiqua"/>
          <w:sz w:val="22"/>
          <w:szCs w:val="22"/>
        </w:rPr>
        <w:t>confidence</w:t>
      </w:r>
      <w:r w:rsidRPr="0660B116" w:rsidR="0013326D">
        <w:rPr>
          <w:rFonts w:ascii="Book Antiqua" w:hAnsi="Book Antiqua" w:cs="BookAntiqua"/>
          <w:sz w:val="22"/>
          <w:szCs w:val="22"/>
        </w:rPr>
        <w:t>.</w:t>
      </w:r>
      <w:r w:rsidRPr="0660B116" w:rsidR="494105DE">
        <w:rPr>
          <w:rFonts w:ascii="Book Antiqua" w:hAnsi="Book Antiqua" w:cs="BookAntiqua"/>
          <w:sz w:val="22"/>
          <w:szCs w:val="22"/>
        </w:rPr>
        <w:t xml:space="preserve"> -</w:t>
      </w:r>
      <w:r w:rsidRPr="0660B116" w:rsidR="494105DE">
        <w:rPr>
          <w:rFonts w:ascii="Book Antiqua" w:hAnsi="Book Antiqua" w:cs="BookAntiqua"/>
          <w:sz w:val="22"/>
          <w:szCs w:val="22"/>
        </w:rPr>
        <w:t xml:space="preserve"> </w:t>
      </w:r>
      <w:r w:rsidRPr="0660B116" w:rsidR="494105DE">
        <w:rPr>
          <w:rFonts w:ascii="Book Antiqua" w:hAnsi="Book Antiqua" w:cs="BookAntiqua"/>
          <w:color w:val="FF0000"/>
          <w:sz w:val="22"/>
          <w:szCs w:val="22"/>
        </w:rPr>
        <w:t>TRUE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w:rsidR="0013326D" w:rsidP="164E3963" w:rsidRDefault="0013326D" w14:paraId="4C11BF20" w14:textId="360BECAA">
      <w:pPr>
        <w:numPr>
          <w:ilvl w:val="0"/>
          <w:numId w:val="4"/>
        </w:numPr>
        <w:rPr>
          <w:rFonts w:ascii="Book Antiqua" w:hAnsi="Book Antiqua" w:cs="BookAntiqua"/>
          <w:sz w:val="22"/>
          <w:szCs w:val="22"/>
        </w:rPr>
      </w:pPr>
      <w:r w:rsidRPr="164E3963" w:rsidR="0013326D">
        <w:rPr>
          <w:rFonts w:ascii="Book Antiqua" w:hAnsi="Book Antiqua" w:cs="BookAntiqua"/>
          <w:sz w:val="22"/>
          <w:szCs w:val="22"/>
        </w:rPr>
        <w:t xml:space="preserve">If the 95% confidence interval for the number of moviegoers who </w:t>
      </w:r>
      <w:r w:rsidRPr="164E3963" w:rsidR="0013326D">
        <w:rPr>
          <w:rFonts w:ascii="Book Antiqua" w:hAnsi="Book Antiqua" w:cs="BookAntiqua"/>
          <w:sz w:val="22"/>
          <w:szCs w:val="22"/>
        </w:rPr>
        <w:t>purchase</w:t>
      </w:r>
      <w:r w:rsidRPr="164E3963" w:rsidR="0013326D">
        <w:rPr>
          <w:rFonts w:ascii="Book Antiqua" w:hAnsi="Book Antiqua" w:cs="BookAntiqua"/>
          <w:sz w:val="22"/>
          <w:szCs w:val="22"/>
        </w:rPr>
        <w:t xml:space="preserve"> concessions is 30% to 45%, th</w:t>
      </w:r>
      <w:r w:rsidRPr="164E3963" w:rsidR="000A6243">
        <w:rPr>
          <w:rFonts w:ascii="Book Antiqua" w:hAnsi="Book Antiqua" w:cs="BookAntiqua"/>
          <w:sz w:val="22"/>
          <w:szCs w:val="22"/>
        </w:rPr>
        <w:t>is means that</w:t>
      </w:r>
      <w:r w:rsidRPr="164E3963" w:rsidR="0013326D">
        <w:rPr>
          <w:rFonts w:ascii="Book Antiqua" w:hAnsi="Book Antiqua" w:cs="BookAntiqua"/>
          <w:sz w:val="22"/>
          <w:szCs w:val="22"/>
        </w:rPr>
        <w:t xml:space="preserve"> fewer than half of all moviegoers </w:t>
      </w:r>
      <w:r w:rsidRPr="164E3963" w:rsidR="0013326D">
        <w:rPr>
          <w:rFonts w:ascii="Book Antiqua" w:hAnsi="Book Antiqua" w:cs="BookAntiqua"/>
          <w:sz w:val="22"/>
          <w:szCs w:val="22"/>
        </w:rPr>
        <w:t>purchase</w:t>
      </w:r>
      <w:r w:rsidRPr="164E3963" w:rsidR="0013326D">
        <w:rPr>
          <w:rFonts w:ascii="Book Antiqua" w:hAnsi="Book Antiqua" w:cs="BookAntiqua"/>
          <w:sz w:val="22"/>
          <w:szCs w:val="22"/>
        </w:rPr>
        <w:t xml:space="preserve"> concessions.</w:t>
      </w:r>
      <w:r w:rsidRPr="164E3963" w:rsidR="7E9C6EA8">
        <w:rPr>
          <w:rFonts w:ascii="Book Antiqua" w:hAnsi="Book Antiqua" w:cs="BookAntiqua"/>
          <w:sz w:val="22"/>
          <w:szCs w:val="22"/>
        </w:rPr>
        <w:t xml:space="preserve"> - </w:t>
      </w:r>
      <w:r w:rsidRPr="164E3963" w:rsidR="7E9C6EA8">
        <w:rPr>
          <w:rFonts w:ascii="Book Antiqua" w:hAnsi="Book Antiqua" w:cs="BookAntiqua"/>
          <w:color w:val="FF0000"/>
          <w:sz w:val="22"/>
          <w:szCs w:val="22"/>
        </w:rPr>
        <w:t>FALSE</w:t>
      </w:r>
    </w:p>
    <w:p w:rsidR="164E3963" w:rsidP="164E3963" w:rsidRDefault="164E3963" w14:paraId="4399627B" w14:textId="1C4DBA2D">
      <w:pPr>
        <w:pStyle w:val="Normal"/>
        <w:rPr>
          <w:rFonts w:ascii="Book Antiqua" w:hAnsi="Book Antiqua" w:cs="BookAntiqua"/>
          <w:sz w:val="24"/>
          <w:szCs w:val="24"/>
        </w:rPr>
      </w:pPr>
    </w:p>
    <w:p w:rsidR="33E789ED" w:rsidP="164E3963" w:rsidRDefault="33E789ED" w14:paraId="7B1D66CF" w14:textId="31BD4693">
      <w:pPr>
        <w:pStyle w:val="Normal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64E3963" w:rsidR="33E789ED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The</w:t>
      </w:r>
      <w:r w:rsidRPr="164E3963" w:rsidR="33E789ED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95% confidence interval of 30% to 45% means that we are 95% confident that the true proportion of moviegoers who </w:t>
      </w:r>
      <w:r w:rsidRPr="164E3963" w:rsidR="33E789ED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purchase</w:t>
      </w:r>
      <w:r w:rsidRPr="164E3963" w:rsidR="33E789ED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concessions falls within this range.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67F905F9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64E3963" w:rsidR="000A30DC">
        <w:rPr>
          <w:rFonts w:ascii="Book Antiqua" w:hAnsi="Book Antiqua" w:cs="BookAntiqua"/>
          <w:sz w:val="22"/>
          <w:szCs w:val="22"/>
        </w:rPr>
        <w:t xml:space="preserve">The 95% </w:t>
      </w:r>
      <w:r w:rsidRPr="164E3963" w:rsidR="004E52C9">
        <w:rPr>
          <w:rFonts w:ascii="Book Antiqua" w:hAnsi="Book Antiqua" w:cs="BookAntiqua"/>
          <w:sz w:val="22"/>
          <w:szCs w:val="22"/>
        </w:rPr>
        <w:t>Confidence-I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nterval for </w:t>
      </w:r>
      <w:r w:rsidRPr="164E3963" w:rsidR="000A30DC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164E3963" w:rsidR="000A30DC">
        <w:rPr>
          <w:rFonts w:ascii="Book Antiqua" w:hAnsi="Book Antiqua" w:cs="Symbol"/>
          <w:sz w:val="22"/>
          <w:szCs w:val="22"/>
        </w:rPr>
        <w:t xml:space="preserve"> 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only applies if the sample data are </w:t>
      </w:r>
      <w:r w:rsidRPr="164E3963" w:rsidR="000A30DC">
        <w:rPr>
          <w:rFonts w:ascii="Book Antiqua" w:hAnsi="Book Antiqua" w:cs="BookAntiqua"/>
          <w:sz w:val="22"/>
          <w:szCs w:val="22"/>
        </w:rPr>
        <w:t>nearly normally</w:t>
      </w:r>
      <w:r w:rsidRPr="164E3963" w:rsidR="000A30DC">
        <w:rPr>
          <w:rFonts w:ascii="Book Antiqua" w:hAnsi="Book Antiqua" w:cs="BookAntiqua"/>
          <w:sz w:val="22"/>
          <w:szCs w:val="22"/>
        </w:rPr>
        <w:t xml:space="preserve"> distributed.</w:t>
      </w:r>
      <w:r w:rsidRPr="164E3963" w:rsidR="26D91028">
        <w:rPr>
          <w:rFonts w:ascii="Book Antiqua" w:hAnsi="Book Antiqua" w:cs="BookAntiqua"/>
          <w:sz w:val="22"/>
          <w:szCs w:val="22"/>
        </w:rPr>
        <w:t xml:space="preserve"> -</w:t>
      </w:r>
      <w:r w:rsidRPr="164E3963" w:rsidR="26D91028">
        <w:rPr>
          <w:rFonts w:ascii="Book Antiqua" w:hAnsi="Book Antiqua" w:cs="BookAntiqua"/>
          <w:color w:val="FF0000"/>
          <w:sz w:val="22"/>
          <w:szCs w:val="22"/>
        </w:rPr>
        <w:t>FALSE</w:t>
      </w:r>
    </w:p>
    <w:p w:rsidR="164E3963" w:rsidP="164E3963" w:rsidRDefault="164E3963" w14:paraId="5567C661" w14:textId="2B0A789A">
      <w:pPr>
        <w:pStyle w:val="Normal"/>
        <w:rPr>
          <w:rFonts w:ascii="Book Antiqua" w:hAnsi="Book Antiqua" w:cs="BookAntiqua"/>
          <w:sz w:val="24"/>
          <w:szCs w:val="24"/>
        </w:rPr>
      </w:pPr>
    </w:p>
    <w:p w:rsidR="7F526B88" w:rsidP="164E3963" w:rsidRDefault="7F526B88" w14:paraId="6F139886" w14:textId="68FCE431">
      <w:pPr>
        <w:pStyle w:val="Normal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64E3963" w:rsidR="7F526B88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The 95% confidence interval for the population mean is </w:t>
      </w:r>
      <w:r w:rsidRPr="164E3963" w:rsidR="7F526B88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generally applicable</w:t>
      </w:r>
      <w:r w:rsidRPr="164E3963" w:rsidR="7F526B88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even if the sample data are not exactly normally distributed.</w:t>
      </w:r>
    </w:p>
    <w:p xmlns:wp14="http://schemas.microsoft.com/office/word/2010/wordml" w:rsidR="0013326D" w:rsidP="398E2904" w:rsidRDefault="0013326D" w14:paraId="3DEEC669" wp14:noSpellErr="1" wp14:textId="5890265A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398E2904" w:rsidP="398E2904" w:rsidRDefault="398E2904" w14:paraId="0BB4A28B" w14:textId="72D7325E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CBEAA8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65764512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398E2904" w:rsidRDefault="00E3315D" w14:paraId="74572B98" wp14:textId="77777777" wp14:noSpellErr="1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  <w:u w:val="none"/>
        </w:rPr>
      </w:pPr>
      <w:r w:rsidRPr="398E2904" w:rsidR="00E3315D">
        <w:rPr>
          <w:rFonts w:ascii="Book Antiqua" w:hAnsi="Book Antiqua" w:cs="BookAntiqua"/>
          <w:color w:val="FF0000"/>
          <w:sz w:val="22"/>
          <w:szCs w:val="22"/>
          <w:u w:val="none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="000A30DC" w:rsidP="000A30DC" w:rsidRDefault="000A30DC" w14:paraId="45FB0818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8B640D" w:rsidP="000A30DC" w:rsidRDefault="008B640D" w14:paraId="049F31CB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BC3A5E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164E3963" w:rsidR="00065EFD">
        <w:rPr>
          <w:rFonts w:ascii="Book Antiqua" w:hAnsi="Book Antiqua" w:cs="BookAntiqua"/>
          <w:sz w:val="22"/>
          <w:szCs w:val="22"/>
        </w:rPr>
        <w:t xml:space="preserve">less than </w:t>
      </w:r>
      <w:r w:rsidRPr="164E3963" w:rsidR="00BC3A5E">
        <w:rPr>
          <w:rFonts w:ascii="Book Antiqua" w:hAnsi="Book Antiqua" w:cs="BookAntiqua"/>
          <w:sz w:val="22"/>
          <w:szCs w:val="22"/>
        </w:rPr>
        <w:t>5% share of the market?</w:t>
      </w:r>
    </w:p>
    <w:p w:rsidR="5455A83D" w:rsidP="164E3963" w:rsidRDefault="5455A83D" w14:paraId="7425DC7A" w14:textId="5B78A33C">
      <w:pPr>
        <w:pStyle w:val="Normal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64E3963" w:rsidR="5455A83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A sample of 2,000 is relatively </w:t>
      </w:r>
      <w:r w:rsidRPr="164E3963" w:rsidR="5455A83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small compared</w:t>
      </w:r>
      <w:r w:rsidRPr="164E3963" w:rsidR="5455A83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to the total number of internet users, so the 4.6% result has a </w:t>
      </w:r>
      <w:r w:rsidRPr="164E3963" w:rsidR="41F178E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large</w:t>
      </w:r>
      <w:r w:rsidRPr="164E3963" w:rsidR="5455A83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margin of error. Microsoft would need a larger sample size to confidently say Mozilla's share is under 5%.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64E3963" w:rsidR="00BC3A5E">
        <w:rPr>
          <w:rFonts w:ascii="Book Antiqua" w:hAnsi="Book Antiqua" w:cs="BookAntiqua"/>
          <w:sz w:val="22"/>
          <w:szCs w:val="22"/>
        </w:rPr>
        <w:t>WebSideStory claims tha</w:t>
      </w:r>
      <w:r w:rsidRPr="164E3963" w:rsidR="004B0827">
        <w:rPr>
          <w:rFonts w:ascii="Book Antiqua" w:hAnsi="Book Antiqua" w:cs="BookAntiqua"/>
          <w:sz w:val="22"/>
          <w:szCs w:val="22"/>
        </w:rPr>
        <w:t>t its sample includes all the</w:t>
      </w:r>
      <w:r w:rsidRPr="164E3963" w:rsidR="00BC3A5E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Pr="164E3963" w:rsidR="00104035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xmlns:wp14="http://schemas.microsoft.com/office/word/2010/wordml" w:rsidR="000A30DC" w:rsidP="164E3963" w:rsidRDefault="000A30DC" w14:paraId="4101652C" wp14:textId="39533371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64E3963" w:rsidR="11884C1B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If WebSideStory's sample includes all daily internet users, then yes, Microsoft could conclude Mozilla's market share is under 5%.</w:t>
      </w: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Pr="007004E0" w:rsidR="007D5069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660B116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FF0000"/>
          <w:sz w:val="22"/>
          <w:szCs w:val="22"/>
        </w:rPr>
      </w:pPr>
      <w:r w:rsidRPr="0660B116" w:rsidR="007D5069">
        <w:rPr>
          <w:rFonts w:ascii="Book Antiqua" w:hAnsi="Book Antiqua" w:cs="BookAntiqua"/>
          <w:color w:val="FF0000"/>
          <w:sz w:val="22"/>
          <w:szCs w:val="22"/>
        </w:rPr>
        <w:t>The procedure that produced this interval generates ranges that hold the population mean for 95% of samples.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007004E0" w:rsidR="00950A57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660B116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0660B116" w:rsidR="00B4772C">
        <w:rPr>
          <w:rFonts w:ascii="Book Antiqua" w:hAnsi="Book Antiqua" w:cs="BookAntiqua"/>
          <w:color w:val="FF0000"/>
          <w:sz w:val="22"/>
          <w:szCs w:val="22"/>
        </w:rPr>
        <w:t xml:space="preserve">The </w:t>
      </w:r>
      <w:r w:rsidRPr="0660B116" w:rsidR="00B4772C">
        <w:rPr>
          <w:rFonts w:ascii="Book Antiqua" w:hAnsi="Book Antiqua" w:cs="BookAntiqua"/>
          <w:color w:val="FF0000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000A30DC" w:rsidRDefault="00B4772C" w14:paraId="62EBF3C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398E2904" w:rsidRDefault="000D2D18" w14:paraId="04B10B43" wp14:textId="05A48B8C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3C427EFA" w:rsidR="000D2D18"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3C427EFA" w:rsidR="00B06617">
        <w:rPr>
          <w:rFonts w:ascii="Book Antiqua" w:hAnsi="Book Antiqua" w:cs="BookAntiqua"/>
          <w:sz w:val="22"/>
          <w:szCs w:val="22"/>
        </w:rPr>
        <w:t xml:space="preserve">To prepare a report on the economy, analysts need to estimate the percentage of businesses that plan to hire </w:t>
      </w:r>
      <w:r w:rsidRPr="3C427EFA" w:rsidR="00B06617">
        <w:rPr>
          <w:rFonts w:ascii="Book Antiqua" w:hAnsi="Book Antiqua" w:cs="BookAntiqua"/>
          <w:sz w:val="22"/>
          <w:szCs w:val="22"/>
        </w:rPr>
        <w:t>additional</w:t>
      </w:r>
      <w:r w:rsidRPr="3C427EFA" w:rsidR="00B06617">
        <w:rPr>
          <w:rFonts w:ascii="Book Antiqua" w:hAnsi="Book Antiqua" w:cs="BookAntiqua"/>
          <w:sz w:val="22"/>
          <w:szCs w:val="22"/>
        </w:rPr>
        <w:t xml:space="preserve"> employees in the next </w:t>
      </w:r>
      <w:bookmarkStart w:name="_Int_xIqqQgsp" w:id="2039809761"/>
      <w:r w:rsidRPr="3C427EFA" w:rsidR="00B06617">
        <w:rPr>
          <w:rFonts w:ascii="Book Antiqua" w:hAnsi="Book Antiqua" w:cs="BookAntiqua"/>
          <w:sz w:val="22"/>
          <w:szCs w:val="22"/>
        </w:rPr>
        <w:t>60 days</w:t>
      </w:r>
      <w:bookmarkEnd w:id="2039809761"/>
      <w:r w:rsidRPr="3C427EFA" w:rsidR="00B06617">
        <w:rPr>
          <w:rFonts w:ascii="Book Antiqua" w:hAnsi="Book Antiqua" w:cs="BookAntiqua"/>
          <w:sz w:val="22"/>
          <w:szCs w:val="22"/>
        </w:rPr>
        <w:t>.</w:t>
      </w:r>
    </w:p>
    <w:p w:rsidR="3C427EFA" w:rsidP="3C427EFA" w:rsidRDefault="3C427EFA" w14:paraId="2FD07045" w14:textId="38E44953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 wp14:noSpellErr="1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398E2904" w:rsidR="00B06617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398E2904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398E2904" w:rsidR="00B06617">
        <w:rPr>
          <w:rFonts w:ascii="Book Antiqua" w:hAnsi="Book Antiqua" w:cs="BookAntiqua"/>
          <w:sz w:val="22"/>
          <w:szCs w:val="22"/>
        </w:rPr>
        <w:t xml:space="preserve">must we contact </w:t>
      </w:r>
      <w:bookmarkStart w:name="_Int_XWUUtEFf" w:id="1550898222"/>
      <w:r w:rsidRPr="398E2904" w:rsidR="00B06617">
        <w:rPr>
          <w:rFonts w:ascii="Book Antiqua" w:hAnsi="Book Antiqua" w:cs="BookAntiqua"/>
          <w:sz w:val="22"/>
          <w:szCs w:val="22"/>
        </w:rPr>
        <w:t>in order to</w:t>
      </w:r>
      <w:bookmarkEnd w:id="1550898222"/>
      <w:r w:rsidRPr="398E2904" w:rsidR="00B06617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Pr="398E2904"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134160CB" w:rsidP="32B59EAC" w:rsidRDefault="134160CB" w14:paraId="7D6D68F6" w14:textId="69BCC2D3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660B116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0660B116" w:rsidR="000A19F1">
        <w:rPr>
          <w:rFonts w:ascii="Book Antiqua" w:hAnsi="Book Antiqua" w:cs="BookAntiqua"/>
          <w:color w:val="FF0000"/>
          <w:sz w:val="22"/>
          <w:szCs w:val="22"/>
        </w:rPr>
        <w:t>6</w:t>
      </w:r>
      <w:r w:rsidRPr="0660B116" w:rsidR="00BD2113">
        <w:rPr>
          <w:rFonts w:ascii="Book Antiqua" w:hAnsi="Book Antiqua" w:cs="BookAntiqua"/>
          <w:color w:val="FF0000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00B06617" w:rsidRDefault="008401F7" w14:paraId="110FFD37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00B06617" w:rsidRDefault="000D2D18" w14:paraId="6B699379" wp14:textId="07C6535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32B59EAC" w:rsidR="6CC84E36">
        <w:rPr>
          <w:rFonts w:ascii="Book Antiqua" w:hAnsi="Book Antiqua" w:cs="BookAntiqua"/>
          <w:sz w:val="22"/>
          <w:szCs w:val="22"/>
        </w:rPr>
        <w:t xml:space="preserve">Sample size = </w:t>
      </w:r>
      <w:r w:rsidRPr="32B59EAC" w:rsidR="6CC84E36">
        <w:rPr>
          <w:rFonts w:ascii="Book Antiqua" w:hAnsi="Book Antiqua" w:cs="BookAntiqua"/>
          <w:sz w:val="22"/>
          <w:szCs w:val="22"/>
          <w:u w:val="single"/>
        </w:rPr>
        <w:t>Z</w:t>
      </w:r>
      <w:r w:rsidRPr="32B59EAC" w:rsidR="6CC84E36">
        <w:rPr>
          <w:rFonts w:ascii="Book Antiqua" w:hAnsi="Book Antiqua" w:cs="BookAntiqua"/>
          <w:sz w:val="22"/>
          <w:szCs w:val="22"/>
          <w:u w:val="single"/>
          <w:vertAlign w:val="superscript"/>
        </w:rPr>
        <w:t>2</w:t>
      </w:r>
      <w:r w:rsidRPr="32B59EAC" w:rsidR="6CC84E36">
        <w:rPr>
          <w:rFonts w:ascii="Book Antiqua" w:hAnsi="Book Antiqua" w:cs="BookAntiqua"/>
          <w:sz w:val="22"/>
          <w:szCs w:val="22"/>
          <w:u w:val="single"/>
          <w:vertAlign w:val="baseline"/>
        </w:rPr>
        <w:t xml:space="preserve"> x p x (1-p)</w:t>
      </w:r>
    </w:p>
    <w:p w:rsidR="6CC84E36" w:rsidP="32B59EAC" w:rsidRDefault="6CC84E36" w14:paraId="7A1BAD2F" w14:textId="2F2D2714">
      <w:pPr>
        <w:pStyle w:val="Normal"/>
        <w:rPr>
          <w:rFonts w:ascii="Book Antiqua" w:hAnsi="Book Antiqua" w:cs="BookAntiqua"/>
          <w:sz w:val="22"/>
          <w:szCs w:val="22"/>
          <w:u w:val="single"/>
          <w:vertAlign w:val="baseline"/>
        </w:rPr>
      </w:pPr>
      <w:r w:rsidRPr="32B59EAC" w:rsidR="6CC84E36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             E</w:t>
      </w:r>
      <w:r w:rsidRPr="32B59EAC" w:rsidR="6CC84E36">
        <w:rPr>
          <w:rFonts w:ascii="Book Antiqua" w:hAnsi="Book Antiqua" w:cs="BookAntiqua"/>
          <w:sz w:val="22"/>
          <w:szCs w:val="22"/>
          <w:u w:val="none"/>
          <w:vertAlign w:val="superscript"/>
        </w:rPr>
        <w:t>2</w:t>
      </w:r>
    </w:p>
    <w:p w:rsidR="32B59EAC" w:rsidP="32B59EAC" w:rsidRDefault="32B59EAC" w14:paraId="0F0B7E1D" w14:textId="388991BB">
      <w:pPr>
        <w:pStyle w:val="Normal"/>
        <w:rPr>
          <w:rFonts w:ascii="Book Antiqua" w:hAnsi="Book Antiqua" w:cs="BookAntiqua"/>
          <w:sz w:val="22"/>
          <w:szCs w:val="22"/>
          <w:u w:val="none"/>
          <w:vertAlign w:val="superscript"/>
        </w:rPr>
      </w:pPr>
    </w:p>
    <w:p w:rsidR="6CC84E36" w:rsidP="32B59EAC" w:rsidRDefault="6CC84E36" w14:paraId="1536B7F3" w14:textId="59E8AA35">
      <w:pPr>
        <w:pStyle w:val="Normal"/>
        <w:rPr>
          <w:rFonts w:ascii="Book Antiqua" w:hAnsi="Book Antiqua" w:cs="BookAntiqua"/>
          <w:sz w:val="22"/>
          <w:szCs w:val="22"/>
          <w:u w:val="none"/>
          <w:vertAlign w:val="superscript"/>
        </w:rPr>
      </w:pPr>
      <w:r w:rsidRPr="32B59EAC" w:rsidR="6CC84E36">
        <w:rPr>
          <w:rFonts w:ascii="Book Antiqua" w:hAnsi="Book Antiqua" w:cs="BookAntiqua"/>
          <w:sz w:val="22"/>
          <w:szCs w:val="22"/>
          <w:u w:val="none"/>
          <w:vertAlign w:val="baseline"/>
        </w:rPr>
        <w:t>Where -</w:t>
      </w:r>
    </w:p>
    <w:p w:rsidR="6CC84E36" w:rsidP="32B59EAC" w:rsidRDefault="6CC84E36" w14:paraId="6C5409B0" w14:textId="0AEE427D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  <w:r w:rsidRPr="32B59EAC" w:rsidR="6CC84E36">
        <w:rPr>
          <w:rFonts w:ascii="Book Antiqua" w:hAnsi="Book Antiqua" w:cs="BookAntiqua"/>
          <w:sz w:val="22"/>
          <w:szCs w:val="22"/>
          <w:u w:val="none"/>
          <w:vertAlign w:val="baseline"/>
        </w:rPr>
        <w:t>Z is z-score</w:t>
      </w:r>
      <w:r w:rsidRPr="32B59EAC" w:rsidR="36DEBDAB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(at 95% confidence level, it is 1.96)</w:t>
      </w:r>
    </w:p>
    <w:p w:rsidR="6CC84E36" w:rsidP="32B59EAC" w:rsidRDefault="6CC84E36" w14:paraId="7AC6EFE5" w14:textId="7CB3A7AE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  <w:r w:rsidRPr="32B59EAC" w:rsidR="6CC84E36">
        <w:rPr>
          <w:rFonts w:ascii="Book Antiqua" w:hAnsi="Book Antiqua" w:cs="BookAntiqua"/>
          <w:sz w:val="22"/>
          <w:szCs w:val="22"/>
          <w:u w:val="none"/>
          <w:vertAlign w:val="baseline"/>
        </w:rPr>
        <w:t>p is estimated proportions (0.5)</w:t>
      </w:r>
    </w:p>
    <w:p w:rsidR="1BA4CBDC" w:rsidP="32B59EAC" w:rsidRDefault="1BA4CBDC" w14:paraId="67CAA204" w14:textId="1E1158F8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  <w:r w:rsidRPr="32B59EAC" w:rsidR="1BA4CBDC">
        <w:rPr>
          <w:rFonts w:ascii="Book Antiqua" w:hAnsi="Book Antiqua" w:cs="BookAntiqua"/>
          <w:sz w:val="22"/>
          <w:szCs w:val="22"/>
          <w:u w:val="none"/>
          <w:vertAlign w:val="baseline"/>
        </w:rPr>
        <w:t>E is margin of error</w:t>
      </w:r>
    </w:p>
    <w:p w:rsidR="32B59EAC" w:rsidP="32B59EAC" w:rsidRDefault="32B59EAC" w14:paraId="3678B13F" w14:textId="5AE76FB2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</w:p>
    <w:p w:rsidR="1BA4CBDC" w:rsidP="32B59EAC" w:rsidRDefault="1BA4CBDC" w14:paraId="598D5369" w14:textId="59947F95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  <w:r w:rsidRPr="32B59EAC" w:rsidR="1BA4CBDC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Sample size = </w:t>
      </w:r>
      <w:r w:rsidRPr="32B59EAC" w:rsidR="47AE7A0E">
        <w:rPr>
          <w:rFonts w:ascii="Book Antiqua" w:hAnsi="Book Antiqua" w:cs="BookAntiqua"/>
          <w:sz w:val="22"/>
          <w:szCs w:val="22"/>
          <w:u w:val="single"/>
          <w:vertAlign w:val="baseline"/>
        </w:rPr>
        <w:t>1.96</w:t>
      </w:r>
      <w:r w:rsidRPr="32B59EAC" w:rsidR="47AE7A0E">
        <w:rPr>
          <w:rFonts w:ascii="Book Antiqua" w:hAnsi="Book Antiqua" w:cs="BookAntiqua"/>
          <w:sz w:val="22"/>
          <w:szCs w:val="22"/>
          <w:u w:val="single"/>
          <w:vertAlign w:val="superscript"/>
        </w:rPr>
        <w:t>2</w:t>
      </w:r>
      <w:r w:rsidRPr="32B59EAC" w:rsidR="47AE7A0E">
        <w:rPr>
          <w:rFonts w:ascii="Book Antiqua" w:hAnsi="Book Antiqua" w:cs="BookAntiqua"/>
          <w:sz w:val="22"/>
          <w:szCs w:val="22"/>
          <w:u w:val="single"/>
          <w:vertAlign w:val="baseline"/>
        </w:rPr>
        <w:t xml:space="preserve"> x 0.5 x (1-0.5)</w:t>
      </w:r>
    </w:p>
    <w:p w:rsidR="47AE7A0E" w:rsidP="32B59EAC" w:rsidRDefault="47AE7A0E" w14:paraId="7AEC94B9" w14:textId="49A7A06C">
      <w:pPr>
        <w:pStyle w:val="Normal"/>
        <w:rPr>
          <w:rFonts w:ascii="Book Antiqua" w:hAnsi="Book Antiqua" w:cs="BookAntiqua"/>
          <w:sz w:val="22"/>
          <w:szCs w:val="22"/>
          <w:u w:val="single"/>
          <w:vertAlign w:val="baseline"/>
        </w:rPr>
      </w:pPr>
      <w:r w:rsidRPr="32B59EAC" w:rsidR="47AE7A0E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              0.04</w:t>
      </w:r>
      <w:r w:rsidRPr="32B59EAC" w:rsidR="47AE7A0E">
        <w:rPr>
          <w:rFonts w:ascii="Book Antiqua" w:hAnsi="Book Antiqua" w:cs="BookAntiqua"/>
          <w:sz w:val="22"/>
          <w:szCs w:val="22"/>
          <w:u w:val="none"/>
          <w:vertAlign w:val="superscript"/>
        </w:rPr>
        <w:t>2</w:t>
      </w:r>
    </w:p>
    <w:p w:rsidR="47AE7A0E" w:rsidP="32B59EAC" w:rsidRDefault="47AE7A0E" w14:paraId="2D00D8AC" w14:textId="6396EB85">
      <w:pPr>
        <w:pStyle w:val="Normal"/>
        <w:rPr>
          <w:rFonts w:ascii="Book Antiqua" w:hAnsi="Book Antiqua" w:cs="BookAntiqua"/>
          <w:sz w:val="22"/>
          <w:szCs w:val="22"/>
          <w:u w:val="none"/>
          <w:vertAlign w:val="superscript"/>
        </w:rPr>
      </w:pPr>
      <w:r w:rsidRPr="32B59EAC" w:rsidR="47AE7A0E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= 600.25</w:t>
      </w:r>
    </w:p>
    <w:p w:rsidR="32B59EAC" w:rsidP="32B59EAC" w:rsidRDefault="32B59EAC" w14:paraId="2C644867" w14:textId="1E86C583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</w:p>
    <w:p xmlns:wp14="http://schemas.microsoft.com/office/word/2010/wordml" w:rsidR="00B06617" w:rsidP="43BD4710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</w:pPr>
      <w:r w:rsidRPr="43BD4710" w:rsidR="00B0661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Suppose we want the </w:t>
      </w:r>
      <w:r w:rsidRPr="43BD4710" w:rsidR="000D2D18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above </w:t>
      </w:r>
      <w:r w:rsidRPr="43BD4710" w:rsidR="00B0661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margin of error </w:t>
      </w:r>
      <w:r w:rsidRPr="43BD4710" w:rsidR="000D2D18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>to be based on a 98% confidence level</w:t>
      </w:r>
      <w:r w:rsidRPr="43BD4710" w:rsidR="00B0661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. What sample size </w:t>
      </w:r>
      <w:r w:rsidRPr="43BD4710" w:rsidR="00065E5B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(minimum) </w:t>
      </w:r>
      <w:r w:rsidRPr="43BD4710" w:rsidR="00B0661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 xml:space="preserve">must we </w:t>
      </w:r>
      <w:r w:rsidRPr="43BD4710" w:rsidR="000D2D18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>now use</w:t>
      </w:r>
      <w:r w:rsidRPr="43BD4710" w:rsidR="00B0661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43BD4710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</w:pPr>
      <w:r w:rsidRPr="43BD4710" w:rsidR="00661737">
        <w:rPr>
          <w:rFonts w:ascii="Book Antiqua" w:hAnsi="Book Antiqua" w:cs="BookAntiqua"/>
          <w:color w:val="000000" w:themeColor="text1" w:themeTint="FF" w:themeShade="FF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43BD4710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FF0000"/>
          <w:sz w:val="22"/>
          <w:szCs w:val="22"/>
        </w:rPr>
      </w:pPr>
      <w:r w:rsidRPr="43BD4710" w:rsidR="00661737">
        <w:rPr>
          <w:rFonts w:ascii="Book Antiqua" w:hAnsi="Book Antiqua" w:cs="BookAntiqua"/>
          <w:color w:val="FF0000"/>
          <w:sz w:val="22"/>
          <w:szCs w:val="22"/>
        </w:rPr>
        <w:t>84</w:t>
      </w:r>
      <w:r w:rsidRPr="43BD4710" w:rsidR="00BD2113">
        <w:rPr>
          <w:rFonts w:ascii="Book Antiqua" w:hAnsi="Book Antiqua" w:cs="BookAntiqua"/>
          <w:color w:val="FF0000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32B59EAC" w:rsidRDefault="00B06617" w14:paraId="16DBA805" wp14:textId="4102D6A1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2"/>
          <w:szCs w:val="12"/>
          <w:lang w:val="en-US"/>
        </w:rPr>
      </w:pPr>
      <w:r w:rsidRPr="32B59EAC" w:rsidR="5B12923F">
        <w:rPr>
          <w:rFonts w:ascii="Book Antiqua" w:hAnsi="Book Antiqua" w:cs="BookAntiqua"/>
          <w:sz w:val="22"/>
          <w:szCs w:val="22"/>
        </w:rPr>
        <w:t xml:space="preserve">Margin of error = Z x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32B59EAC" w:rsidR="3AD4DCEF">
        <w:rPr>
          <w:rFonts w:ascii="Book Antiqua" w:hAnsi="Book Antiqua" w:cs="BookAntiqua"/>
          <w:sz w:val="22"/>
          <w:szCs w:val="22"/>
          <w:u w:val="single"/>
        </w:rPr>
        <w:t xml:space="preserve">p x (1-p) </w:t>
      </w:r>
    </w:p>
    <w:p xmlns:wp14="http://schemas.microsoft.com/office/word/2010/wordml" w:rsidRPr="007004E0" w:rsidR="00B06617" w:rsidP="32B59EAC" w:rsidRDefault="00B06617" w14:paraId="08CE6F91" wp14:textId="5BFDC171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u w:val="none"/>
        </w:rPr>
      </w:pPr>
      <w:r w:rsidRPr="32B59EAC" w:rsidR="3AD4DCEF">
        <w:rPr>
          <w:rFonts w:ascii="Book Antiqua" w:hAnsi="Book Antiqua" w:cs="BookAntiqua"/>
          <w:sz w:val="22"/>
          <w:szCs w:val="22"/>
          <w:u w:val="none"/>
        </w:rPr>
        <w:t xml:space="preserve">                                                </w:t>
      </w:r>
      <w:r w:rsidRPr="32B59EAC" w:rsidR="39F3C73D">
        <w:rPr>
          <w:rFonts w:ascii="Book Antiqua" w:hAnsi="Book Antiqua" w:cs="BookAntiqua"/>
          <w:sz w:val="22"/>
          <w:szCs w:val="22"/>
          <w:u w:val="none"/>
        </w:rPr>
        <w:t>n</w:t>
      </w:r>
      <w:r w:rsidRPr="32B59EAC" w:rsidR="39F3C73D">
        <w:rPr>
          <w:rFonts w:ascii="Book Antiqua" w:hAnsi="Book Antiqua" w:cs="BookAntiqua"/>
          <w:sz w:val="22"/>
          <w:szCs w:val="22"/>
          <w:u w:val="none"/>
        </w:rPr>
        <w:t xml:space="preserve"> </w:t>
      </w:r>
      <w:r>
        <w:br/>
      </w:r>
    </w:p>
    <w:p w:rsidR="0937E755" w:rsidP="32B59EAC" w:rsidRDefault="0937E755" w14:paraId="245DDA33" w14:textId="535B1781">
      <w:pPr>
        <w:pStyle w:val="Normal"/>
        <w:rPr>
          <w:rFonts w:ascii="Book Antiqua" w:hAnsi="Book Antiqua" w:cs="BookAntiqua"/>
          <w:sz w:val="22"/>
          <w:szCs w:val="22"/>
        </w:rPr>
      </w:pPr>
      <w:r w:rsidRPr="32B59EAC" w:rsidR="0937E755">
        <w:rPr>
          <w:rFonts w:ascii="Book Antiqua" w:hAnsi="Book Antiqua" w:cs="BookAntiqua"/>
          <w:sz w:val="22"/>
          <w:szCs w:val="22"/>
        </w:rPr>
        <w:t xml:space="preserve">                             = 2.326 x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32B59EAC" w:rsidR="63AFE78B">
        <w:rPr>
          <w:rFonts w:ascii="Book Antiqua" w:hAnsi="Book Antiqua" w:cs="BookAntiqua"/>
          <w:sz w:val="22"/>
          <w:szCs w:val="22"/>
          <w:u w:val="single"/>
        </w:rPr>
        <w:t xml:space="preserve"> 0.5 (1 - 0.5) </w:t>
      </w:r>
    </w:p>
    <w:p w:rsidR="63AFE78B" w:rsidP="32B59EAC" w:rsidRDefault="63AFE78B" w14:paraId="388704B2" w14:textId="2B1057FA">
      <w:pPr>
        <w:pStyle w:val="Normal"/>
        <w:rPr>
          <w:rFonts w:ascii="Book Antiqua" w:hAnsi="Book Antiqua" w:cs="BookAntiqua"/>
          <w:sz w:val="22"/>
          <w:szCs w:val="22"/>
          <w:u w:val="single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</w:rPr>
        <w:t xml:space="preserve">                                                       600</w:t>
      </w:r>
    </w:p>
    <w:p w:rsidR="63AFE78B" w:rsidP="32B59EAC" w:rsidRDefault="63AFE78B" w14:paraId="23EED553" w14:textId="293980F9">
      <w:pPr>
        <w:pStyle w:val="Normal"/>
        <w:rPr>
          <w:rFonts w:ascii="Book Antiqua" w:hAnsi="Book Antiqua" w:cs="BookAntiqua"/>
          <w:sz w:val="22"/>
          <w:szCs w:val="22"/>
          <w:u w:val="none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</w:rPr>
        <w:t xml:space="preserve">                             = 0.0475</w:t>
      </w:r>
    </w:p>
    <w:p w:rsidR="32B59EAC" w:rsidP="32B59EAC" w:rsidRDefault="32B59EAC" w14:paraId="2EC8AE0E" w14:textId="7D952EA6">
      <w:pPr>
        <w:pStyle w:val="Normal"/>
        <w:rPr>
          <w:rFonts w:ascii="Book Antiqua" w:hAnsi="Book Antiqua" w:cs="BookAntiqua"/>
          <w:sz w:val="22"/>
          <w:szCs w:val="22"/>
          <w:u w:val="none"/>
        </w:rPr>
      </w:pPr>
    </w:p>
    <w:p w:rsidR="63AFE78B" w:rsidP="32B59EAC" w:rsidRDefault="63AFE78B" w14:paraId="3FEA5464" w14:textId="07C6535F">
      <w:pPr>
        <w:rPr>
          <w:rFonts w:ascii="Book Antiqua" w:hAnsi="Book Antiqua" w:cs="BookAntiqua"/>
          <w:sz w:val="22"/>
          <w:szCs w:val="22"/>
        </w:rPr>
      </w:pPr>
      <w:r w:rsidRPr="32B59EAC" w:rsidR="63AFE78B">
        <w:rPr>
          <w:rFonts w:ascii="Book Antiqua" w:hAnsi="Book Antiqua" w:cs="BookAntiqua"/>
          <w:sz w:val="22"/>
          <w:szCs w:val="22"/>
        </w:rPr>
        <w:t xml:space="preserve">Sample size = </w:t>
      </w:r>
      <w:r w:rsidRPr="32B59EAC" w:rsidR="63AFE78B">
        <w:rPr>
          <w:rFonts w:ascii="Book Antiqua" w:hAnsi="Book Antiqua" w:cs="BookAntiqua"/>
          <w:sz w:val="22"/>
          <w:szCs w:val="22"/>
          <w:u w:val="single"/>
        </w:rPr>
        <w:t>Z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superscript"/>
        </w:rPr>
        <w:t>2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baseline"/>
        </w:rPr>
        <w:t xml:space="preserve"> x p x (1-p)</w:t>
      </w:r>
    </w:p>
    <w:p w:rsidR="63AFE78B" w:rsidP="32B59EAC" w:rsidRDefault="63AFE78B" w14:paraId="257CFB32" w14:textId="2F2D2714">
      <w:pPr>
        <w:pStyle w:val="Normal"/>
        <w:rPr>
          <w:rFonts w:ascii="Book Antiqua" w:hAnsi="Book Antiqua" w:cs="BookAntiqua"/>
          <w:sz w:val="22"/>
          <w:szCs w:val="22"/>
          <w:u w:val="single"/>
          <w:vertAlign w:val="baseline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             E</w:t>
      </w:r>
      <w:r w:rsidRPr="32B59EAC" w:rsidR="63AFE78B">
        <w:rPr>
          <w:rFonts w:ascii="Book Antiqua" w:hAnsi="Book Antiqua" w:cs="BookAntiqua"/>
          <w:sz w:val="22"/>
          <w:szCs w:val="22"/>
          <w:u w:val="none"/>
          <w:vertAlign w:val="superscript"/>
        </w:rPr>
        <w:t>2</w:t>
      </w:r>
    </w:p>
    <w:p w:rsidR="63AFE78B" w:rsidP="32B59EAC" w:rsidRDefault="63AFE78B" w14:paraId="28ACFB45" w14:textId="03E6CE22">
      <w:pPr>
        <w:pStyle w:val="Normal"/>
        <w:rPr>
          <w:rFonts w:ascii="Book Antiqua" w:hAnsi="Book Antiqua" w:cs="BookAntiqua"/>
          <w:sz w:val="22"/>
          <w:szCs w:val="22"/>
          <w:u w:val="none"/>
          <w:vertAlign w:val="baseline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= 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baseline"/>
        </w:rPr>
        <w:t>2.326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superscript"/>
        </w:rPr>
        <w:t>2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baseline"/>
        </w:rPr>
        <w:t xml:space="preserve"> </w:t>
      </w:r>
      <w:r w:rsidRPr="32B59EAC" w:rsidR="63AFE78B">
        <w:rPr>
          <w:rFonts w:ascii="Book Antiqua" w:hAnsi="Book Antiqua" w:cs="BookAntiqua"/>
          <w:sz w:val="22"/>
          <w:szCs w:val="22"/>
          <w:u w:val="single"/>
          <w:vertAlign w:val="baseline"/>
        </w:rPr>
        <w:t>x 0.5 x (1-0.5)</w:t>
      </w:r>
    </w:p>
    <w:p w:rsidR="63AFE78B" w:rsidP="32B59EAC" w:rsidRDefault="63AFE78B" w14:paraId="15E4D202" w14:textId="49A7A06C">
      <w:pPr>
        <w:pStyle w:val="Normal"/>
        <w:rPr>
          <w:rFonts w:ascii="Book Antiqua" w:hAnsi="Book Antiqua" w:cs="BookAntiqua"/>
          <w:sz w:val="22"/>
          <w:szCs w:val="22"/>
          <w:u w:val="single"/>
          <w:vertAlign w:val="baseline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              0.04</w:t>
      </w:r>
      <w:r w:rsidRPr="32B59EAC" w:rsidR="63AFE78B">
        <w:rPr>
          <w:rFonts w:ascii="Book Antiqua" w:hAnsi="Book Antiqua" w:cs="BookAntiqua"/>
          <w:sz w:val="22"/>
          <w:szCs w:val="22"/>
          <w:u w:val="none"/>
          <w:vertAlign w:val="superscript"/>
        </w:rPr>
        <w:t>2</w:t>
      </w:r>
    </w:p>
    <w:p w:rsidR="63AFE78B" w:rsidP="32B59EAC" w:rsidRDefault="63AFE78B" w14:paraId="4EF65C47" w14:textId="222885D1">
      <w:pPr>
        <w:pStyle w:val="Normal"/>
        <w:rPr>
          <w:rFonts w:ascii="Book Antiqua" w:hAnsi="Book Antiqua" w:cs="BookAntiqua"/>
          <w:sz w:val="22"/>
          <w:szCs w:val="22"/>
          <w:u w:val="none"/>
          <w:vertAlign w:val="superscript"/>
        </w:rPr>
      </w:pPr>
      <w:r w:rsidRPr="32B59EAC" w:rsidR="63AFE78B">
        <w:rPr>
          <w:rFonts w:ascii="Book Antiqua" w:hAnsi="Book Antiqua" w:cs="BookAntiqua"/>
          <w:sz w:val="22"/>
          <w:szCs w:val="22"/>
          <w:u w:val="none"/>
          <w:vertAlign w:val="baseline"/>
        </w:rPr>
        <w:t xml:space="preserve">                      = 848.265</w:t>
      </w:r>
    </w:p>
    <w:p w:rsidR="32B59EAC" w:rsidP="32B59EAC" w:rsidRDefault="32B59EAC" w14:paraId="35FAF65A" w14:textId="681ED005">
      <w:pPr>
        <w:pStyle w:val="Normal"/>
        <w:rPr>
          <w:rFonts w:ascii="Book Antiqua" w:hAnsi="Book Antiqua" w:cs="BookAntiqua"/>
          <w:sz w:val="22"/>
          <w:szCs w:val="22"/>
          <w:u w:val="none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deGhTix" int2:invalidationBookmarkName="" int2:hashCode="FhxCN58vOqq4SL" int2:id="FXRyPZPF">
      <int2:state int2:type="AugLoop_Text_Critique" int2:value="Rejected"/>
    </int2:bookmark>
    <int2:bookmark int2:bookmarkName="_Int_njoSUFnx" int2:invalidationBookmarkName="" int2:hashCode="e0dMsLOcF3PXGS" int2:id="EtIfyKcZ">
      <int2:state int2:type="AugLoop_Text_Critique" int2:value="Rejected"/>
    </int2:bookmark>
    <int2:bookmark int2:bookmarkName="_Int_XWUUtEFf" int2:invalidationBookmarkName="" int2:hashCode="e0dMsLOcF3PXGS" int2:id="aCYJCWSC">
      <int2:state int2:type="AugLoop_Text_Critique" int2:value="Rejected"/>
    </int2:bookmark>
    <int2:bookmark int2:bookmarkName="_Int_xIqqQgsp" int2:invalidationBookmarkName="" int2:hashCode="Rr6OScULP4Dl/X" int2:id="wzFM3tvz">
      <int2:state int2:type="AugLoop_Text_Critique" int2:value="Rejected"/>
    </int2:bookmark>
    <int2:bookmark int2:bookmarkName="_Int_5CxF4OhM" int2:invalidationBookmarkName="" int2:hashCode="BW8RgniZLaM2Gj" int2:id="1JrzEFRY">
      <int2:state int2:type="AugLoop_Text_Critique" int2:value="Rejected"/>
    </int2:bookmark>
    <int2:bookmark int2:bookmarkName="_Int_5Hd2k6yn" int2:invalidationBookmarkName="" int2:hashCode="iTaOHWgBVpOrSO" int2:id="93ADTdox">
      <int2:state int2:type="AugLoop_Text_Critique" int2:value="Rejected"/>
    </int2:bookmark>
    <int2:bookmark int2:bookmarkName="_Int_gWpiYwGp" int2:invalidationBookmarkName="" int2:hashCode="OdiLVzw10v8UTp" int2:id="KnSQpvb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7538650">
    <w:abstractNumId w:val="2"/>
  </w:num>
  <w:num w:numId="2" w16cid:durableId="318118377">
    <w:abstractNumId w:val="5"/>
  </w:num>
  <w:num w:numId="3" w16cid:durableId="1108699365">
    <w:abstractNumId w:val="1"/>
  </w:num>
  <w:num w:numId="4" w16cid:durableId="1808158900">
    <w:abstractNumId w:val="0"/>
  </w:num>
  <w:num w:numId="5" w16cid:durableId="1136680426">
    <w:abstractNumId w:val="7"/>
  </w:num>
  <w:num w:numId="6" w16cid:durableId="811093890">
    <w:abstractNumId w:val="3"/>
  </w:num>
  <w:num w:numId="7" w16cid:durableId="53771860">
    <w:abstractNumId w:val="10"/>
  </w:num>
  <w:num w:numId="8" w16cid:durableId="994846143">
    <w:abstractNumId w:val="4"/>
  </w:num>
  <w:num w:numId="9" w16cid:durableId="1305698736">
    <w:abstractNumId w:val="9"/>
  </w:num>
  <w:num w:numId="10" w16cid:durableId="1703282872">
    <w:abstractNumId w:val="12"/>
  </w:num>
  <w:num w:numId="11" w16cid:durableId="535506501">
    <w:abstractNumId w:val="11"/>
  </w:num>
  <w:num w:numId="12" w16cid:durableId="1133786553">
    <w:abstractNumId w:val="8"/>
  </w:num>
  <w:num w:numId="13" w16cid:durableId="84262588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02828676"/>
    <w:rsid w:val="05D40854"/>
    <w:rsid w:val="05E06AF9"/>
    <w:rsid w:val="0660B116"/>
    <w:rsid w:val="0785176C"/>
    <w:rsid w:val="07D0F6F6"/>
    <w:rsid w:val="0937E755"/>
    <w:rsid w:val="0A27BD9F"/>
    <w:rsid w:val="0B273ECF"/>
    <w:rsid w:val="0B487D7C"/>
    <w:rsid w:val="0B74CAAD"/>
    <w:rsid w:val="0CF52D7D"/>
    <w:rsid w:val="102AE58E"/>
    <w:rsid w:val="11884C1B"/>
    <w:rsid w:val="134160CB"/>
    <w:rsid w:val="15421EB0"/>
    <w:rsid w:val="164E3963"/>
    <w:rsid w:val="17CD366E"/>
    <w:rsid w:val="184F1920"/>
    <w:rsid w:val="187DED57"/>
    <w:rsid w:val="19991E26"/>
    <w:rsid w:val="19CC31DA"/>
    <w:rsid w:val="19F4D8EA"/>
    <w:rsid w:val="1A3B603F"/>
    <w:rsid w:val="1BA4CBDC"/>
    <w:rsid w:val="1BF42BF0"/>
    <w:rsid w:val="1D5AF566"/>
    <w:rsid w:val="1DA46912"/>
    <w:rsid w:val="1DAF60C4"/>
    <w:rsid w:val="1E0E8C9F"/>
    <w:rsid w:val="1E5C1718"/>
    <w:rsid w:val="1F0D3BD2"/>
    <w:rsid w:val="222A4E57"/>
    <w:rsid w:val="24B462F1"/>
    <w:rsid w:val="254F45C8"/>
    <w:rsid w:val="260D7DD2"/>
    <w:rsid w:val="26D91028"/>
    <w:rsid w:val="26E8AF4F"/>
    <w:rsid w:val="2A7F4F59"/>
    <w:rsid w:val="2A928CB2"/>
    <w:rsid w:val="2CDD69B1"/>
    <w:rsid w:val="2F1985AA"/>
    <w:rsid w:val="2FEC559A"/>
    <w:rsid w:val="32ACE130"/>
    <w:rsid w:val="32B59EAC"/>
    <w:rsid w:val="33727E59"/>
    <w:rsid w:val="33E789ED"/>
    <w:rsid w:val="342598D8"/>
    <w:rsid w:val="35800069"/>
    <w:rsid w:val="36DEBDAB"/>
    <w:rsid w:val="384B4C51"/>
    <w:rsid w:val="398E2904"/>
    <w:rsid w:val="39F3C73D"/>
    <w:rsid w:val="3AD4DCEF"/>
    <w:rsid w:val="3BC31896"/>
    <w:rsid w:val="3C427EFA"/>
    <w:rsid w:val="41F178E8"/>
    <w:rsid w:val="426F37BC"/>
    <w:rsid w:val="43BD4710"/>
    <w:rsid w:val="4602F6EE"/>
    <w:rsid w:val="47AE7A0E"/>
    <w:rsid w:val="480CC0AC"/>
    <w:rsid w:val="494105DE"/>
    <w:rsid w:val="4ADD92F1"/>
    <w:rsid w:val="4B480AB5"/>
    <w:rsid w:val="4B733698"/>
    <w:rsid w:val="4BB738DA"/>
    <w:rsid w:val="4EB46E46"/>
    <w:rsid w:val="4EDA32BC"/>
    <w:rsid w:val="51F946E4"/>
    <w:rsid w:val="528A0FF7"/>
    <w:rsid w:val="52C039E0"/>
    <w:rsid w:val="544CC8A3"/>
    <w:rsid w:val="5455A83D"/>
    <w:rsid w:val="56529947"/>
    <w:rsid w:val="590FB751"/>
    <w:rsid w:val="5B12923F"/>
    <w:rsid w:val="5B6D84C4"/>
    <w:rsid w:val="5B96F878"/>
    <w:rsid w:val="5DF6CA74"/>
    <w:rsid w:val="62D72050"/>
    <w:rsid w:val="63A3229F"/>
    <w:rsid w:val="63AFE78B"/>
    <w:rsid w:val="63F17897"/>
    <w:rsid w:val="64520551"/>
    <w:rsid w:val="64847207"/>
    <w:rsid w:val="65F26939"/>
    <w:rsid w:val="6767623B"/>
    <w:rsid w:val="6804A9E9"/>
    <w:rsid w:val="68AB2FD6"/>
    <w:rsid w:val="6CC84E36"/>
    <w:rsid w:val="6E3A1E91"/>
    <w:rsid w:val="6FDFDF4E"/>
    <w:rsid w:val="70516573"/>
    <w:rsid w:val="71CE7E2D"/>
    <w:rsid w:val="7499EBFA"/>
    <w:rsid w:val="765E5187"/>
    <w:rsid w:val="77E33E21"/>
    <w:rsid w:val="79E24EFA"/>
    <w:rsid w:val="7A2E87CD"/>
    <w:rsid w:val="7E9C6EA8"/>
    <w:rsid w:val="7EBB1E99"/>
    <w:rsid w:val="7F52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B02CF5"/>
  <w15:chartTrackingRefBased/>
  <w15:docId w15:val="{58B5FED2-CFF9-49D3-B32F-66335C647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Relationship Type="http://schemas.microsoft.com/office/2020/10/relationships/intelligence" Target="intelligence2.xml" Id="Rd85ba801c60046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Suhana Shaik</lastModifiedBy>
  <revision>26</revision>
  <lastPrinted>2010-04-12T23:21:00.0000000Z</lastPrinted>
  <dcterms:created xsi:type="dcterms:W3CDTF">2024-01-03T13:22:00.0000000Z</dcterms:created>
  <dcterms:modified xsi:type="dcterms:W3CDTF">2024-03-05T15:59:32.1184977Z</dcterms:modified>
</coreProperties>
</file>