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left"/>
      </w:pPr>
      <w:r>
        <w:rPr>
          <w:rFonts w:ascii="Arial" w:cs="Arial" w:eastAsia="Arial" w:hAnsi="Arial"/>
          <w:caps/>
          <w:color w:val="5A6A7A"/>
          <w:spacing w:val="80"/>
          <w:sz w:val="20"/>
          <w:szCs w:val="20"/>
        </w:rPr>
        <w:t xml:space="preserve">PUBLICATION READINESS GUIDE</w:t>
      </w:r>
    </w:p>
    <w:p>
      <w:pPr>
        <w:spacing w:after="80" w:before="0"/>
        <w:jc w:val="left"/>
      </w:pPr>
      <w:r>
        <w:rPr>
          <w:rFonts w:ascii="Arial" w:cs="Arial" w:eastAsia="Arial" w:hAnsi="Arial"/>
          <w:b/>
          <w:bCs/>
          <w:color w:val="0D2E52"/>
          <w:sz w:val="44"/>
          <w:szCs w:val="44"/>
        </w:rPr>
        <w:t xml:space="preserve">BCC/SCC-Confined Closeness Centrality</w:t>
      </w:r>
    </w:p>
    <w:p>
      <w:pPr>
        <w:spacing w:after="40" w:before="0"/>
      </w:pPr>
      <w:r>
        <w:rPr>
          <w:rFonts w:ascii="Arial" w:cs="Arial" w:eastAsia="Arial" w:hAnsi="Arial"/>
          <w:color w:val="1B4F8A"/>
          <w:sz w:val="24"/>
          <w:szCs w:val="24"/>
        </w:rPr>
        <w:t xml:space="preserve">Two Papers, Two Contributions — A Complete Roadmap to Publication</w:t>
      </w:r>
    </w:p>
    <w:p>
      <w:pPr>
        <w:pBdr>
          <w:bottom w:val="single" w:color="1B4F8A" w:sz="8"/>
        </w:pBdr>
        <w:spacing w:after="400" w:before="0"/>
      </w:pPr>
      <w:r>
        <w:t xml:space="preserve"/>
      </w:r>
    </w:p>
    <w:p>
      <w:pPr>
        <w:spacing w:after="120" w:before="100"/>
      </w:pPr>
      <w:r>
        <w:rPr>
          <w:rFonts w:ascii="Arial" w:cs="Arial" w:eastAsia="Arial" w:hAnsi="Arial"/>
          <w:color w:val="1A1A2E"/>
          <w:sz w:val="22"/>
          <w:szCs w:val="22"/>
        </w:rPr>
        <w:t xml:space="preserve">This document tells you exactly what needs to change in your code, what must be added for any venue to take your paper seriously, and how to frame and separate your two contributions into publishable work. It is written as a critical review, not as encouragement.</w:t>
      </w:r>
    </w:p>
    <w:p>
      <w:pPr>
        <w:spacing w:after="0" w:before="200"/>
      </w:pPr>
      <w:r>
        <w:t xml:space="preserve"/>
      </w:r>
    </w:p>
    <w:p>
      <w:pPr>
        <w:pStyle w:val="Heading1"/>
        <w:spacing w:after="200" w:before="400"/>
      </w:pPr>
      <w:r>
        <w:rPr>
          <w:rFonts w:ascii="Arial" w:cs="Arial" w:eastAsia="Arial" w:hAnsi="Arial"/>
          <w:b/>
          <w:bCs/>
          <w:color w:val="0D2E52"/>
          <w:sz w:val="32"/>
          <w:szCs w:val="32"/>
        </w:rPr>
        <w:t xml:space="preserve">Part 0 — Reality Check Before You Submit Anything</w:t>
      </w:r>
    </w:p>
    <w:p>
      <w:pPr>
        <w:pBdr>
          <w:bottom w:val="single" w:color="1B4F8A" w:sz="4"/>
        </w:pBdr>
        <w:spacing w:after="160" w:before="160"/>
      </w:pPr>
      <w:r>
        <w:t xml:space="preserve"/>
      </w:r>
    </w:p>
    <w:p>
      <w:pPr>
        <w:spacing w:after="120" w:before="100"/>
      </w:pPr>
      <w:r>
        <w:rPr>
          <w:rFonts w:ascii="Arial" w:cs="Arial" w:eastAsia="Arial" w:hAnsi="Arial"/>
          <w:color w:val="1A1A2E"/>
          <w:sz w:val="22"/>
          <w:szCs w:val="22"/>
        </w:rPr>
        <w:t xml:space="preserve">You have two separate contributions that should become two separate papers. Conflating them into one paper will weaken both. Here is an honest assessment of where each stands today.</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5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Paper 1: BCC+SpMM (Undirected Unweighted)</w:t>
            </w:r>
          </w:p>
        </w:tc>
        <w:tc>
          <w:tcPr>
            <w:tcW w:type="dxa" w:w="35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Paper 2: SCC+Dijkstra (Directed Weighted)</w:t>
            </w:r>
          </w:p>
        </w:tc>
      </w:tr>
      <w:tr>
        <w:tc>
          <w:tcPr>
            <w:tcW w:type="dxa" w:w="2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Core idea novelty</w:t>
            </w:r>
          </w:p>
        </w:tc>
        <w:tc>
          <w:tcPr>
            <w:tcW w:type="dxa" w:w="3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Moderate — combination of two existing papers in a non-trivial way</w:t>
            </w:r>
          </w:p>
        </w:tc>
        <w:tc>
          <w:tcPr>
            <w:tcW w:type="dxa" w:w="3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Lower — extension of Paper 1 to a standard setting</w:t>
            </w:r>
          </w:p>
        </w:tc>
      </w:tr>
      <w:tr>
        <w:tc>
          <w:tcPr>
            <w:tcW w:type="dxa" w:w="2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Proof of correctness</w:t>
            </w:r>
          </w:p>
        </w:tc>
        <w:tc>
          <w:tcPr>
            <w:tcW w:type="dxa" w:w="3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Partial — SCC Confinement Lemma exists but BCT DP proof incomplete</w:t>
            </w:r>
          </w:p>
        </w:tc>
        <w:tc>
          <w:tcPr>
            <w:tcW w:type="dxa" w:w="3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Complete — all four phases proved</w:t>
            </w:r>
          </w:p>
        </w:tc>
      </w:tr>
      <w:tr>
        <w:tc>
          <w:tcPr>
            <w:tcW w:type="dxa" w:w="2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Code correctness</w:t>
            </w:r>
          </w:p>
        </w:tc>
        <w:tc>
          <w:tcPr>
            <w:tcW w:type="dxa" w:w="3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Verified PASS on structured graphs</w:t>
            </w:r>
          </w:p>
        </w:tc>
        <w:tc>
          <w:tcPr>
            <w:tcW w:type="dxa" w:w="3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Verified PASS on all test cases</w:t>
            </w:r>
          </w:p>
        </w:tc>
      </w:tr>
      <w:tr>
        <w:tc>
          <w:tcPr>
            <w:tcW w:type="dxa" w:w="2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Experimental results</w:t>
            </w:r>
          </w:p>
        </w:tc>
        <w:tc>
          <w:tcPr>
            <w:tcW w:type="dxa" w:w="3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Missing — no real-graph benchmarks</w:t>
            </w:r>
          </w:p>
        </w:tc>
        <w:tc>
          <w:tcPr>
            <w:tcW w:type="dxa" w:w="3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Missing — no real-graph benchmarks</w:t>
            </w:r>
          </w:p>
        </w:tc>
      </w:tr>
      <w:tr>
        <w:tc>
          <w:tcPr>
            <w:tcW w:type="dxa" w:w="2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Comparison baselines</w:t>
            </w:r>
          </w:p>
        </w:tc>
        <w:tc>
          <w:tcPr>
            <w:tcW w:type="dxa" w:w="3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Only vs. sequential BFS (weak baseline)</w:t>
            </w:r>
          </w:p>
        </w:tc>
        <w:tc>
          <w:tcPr>
            <w:tcW w:type="dxa" w:w="3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Only vs. sequential Dijkstra (weak baseline)</w:t>
            </w:r>
          </w:p>
        </w:tc>
      </w:tr>
      <w:tr>
        <w:tc>
          <w:tcPr>
            <w:tcW w:type="dxa" w:w="2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Target venue</w:t>
            </w:r>
          </w:p>
        </w:tc>
        <w:tc>
          <w:tcPr>
            <w:tcW w:type="dxa" w:w="3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Workshop or short paper (ICS, IPDPS WS, SC WS)</w:t>
            </w:r>
          </w:p>
        </w:tc>
        <w:tc>
          <w:tcPr>
            <w:tcW w:type="dxa" w:w="3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Workshop (after Paper 1 is out)</w:t>
            </w:r>
          </w:p>
        </w:tc>
      </w:tr>
      <w:tr>
        <w:tc>
          <w:tcPr>
            <w:tcW w:type="dxa" w:w="2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Estimated effort to submit</w:t>
            </w:r>
          </w:p>
        </w:tc>
        <w:tc>
          <w:tcPr>
            <w:tcW w:type="dxa" w:w="3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8–12 weeks of focused work</w:t>
            </w:r>
          </w:p>
        </w:tc>
        <w:tc>
          <w:tcPr>
            <w:tcW w:type="dxa" w:w="3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4–6 weeks after Paper 1 is solid</w:t>
            </w:r>
          </w:p>
        </w:tc>
      </w:tr>
    </w:tbl>
    <w:p>
      <w:pPr>
        <w:spacing w:after="0" w:before="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7800"/>
      </w:tblGrid>
      <w:tr>
        <w:tc>
          <w:tcPr>
            <w:tcW w:type="dxa" w:w="1200"/>
            <w:tcBorders>
              <w:top w:val="single" w:color="BFC9D4" w:sz="1"/>
              <w:left w:val="single" w:color="BFC9D4" w:sz="1"/>
              <w:bottom w:val="single" w:color="BFC9D4" w:sz="1"/>
              <w:right w:val="single" w:color="BFC9D4"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7800"/>
            <w:tcBorders>
              <w:top w:val="single" w:color="BFC9D4" w:sz="1"/>
              <w:left w:val="single" w:color="BFC9D4" w:sz="1"/>
              <w:bottom w:val="single" w:color="BFC9D4" w:sz="1"/>
              <w:right w:val="single" w:color="BFC9D4" w:sz="1"/>
            </w:tcBorders>
            <w:shd w:fill="FAFBFC" w:val="clear"/>
            <w:tcMar>
              <w:top w:type="dxa" w:w="80"/>
              <w:left w:type="dxa" w:w="120"/>
              <w:bottom w:type="dxa" w:w="80"/>
              <w:right w:type="dxa" w:w="120"/>
            </w:tcMar>
          </w:tcPr>
          <w:p>
            <w:r>
              <w:rPr>
                <w:rFonts w:ascii="Arial" w:cs="Arial" w:eastAsia="Arial" w:hAnsi="Arial"/>
                <w:color w:val="1A1A2E"/>
                <w:sz w:val="20"/>
                <w:szCs w:val="20"/>
              </w:rPr>
              <w:t xml:space="preserve">Neither paper is ready to submit today. The code is correct. The ideas are sound. What is missing is: (1) real-graph experiments on SNAP/KONECT datasets, (2) comparison against Sariyüce's actual published code, (3) a tighter novelty argument with literature coverage. This guide tells you exactly how to fix each of those.</w:t>
            </w:r>
          </w:p>
        </w:tc>
      </w:tr>
    </w:tbl>
    <w:p>
      <w:pPr>
        <w:spacing w:after="0" w:before="200"/>
      </w:pPr>
      <w:r>
        <w:t xml:space="preserve"/>
      </w:r>
    </w:p>
    <w:p>
      <w:pPr>
        <w:pStyle w:val="Heading1"/>
        <w:spacing w:after="200" w:before="400"/>
      </w:pPr>
      <w:r>
        <w:rPr>
          <w:rFonts w:ascii="Arial" w:cs="Arial" w:eastAsia="Arial" w:hAnsi="Arial"/>
          <w:b/>
          <w:bCs/>
          <w:color w:val="0D2E52"/>
          <w:sz w:val="32"/>
          <w:szCs w:val="32"/>
        </w:rPr>
        <w:t xml:space="preserve">Part 1 — Code Changes Required for Paper 1 (BCC + SpMM)</w:t>
      </w:r>
    </w:p>
    <w:p>
      <w:pPr>
        <w:pBdr>
          <w:bottom w:val="single" w:color="1B4F8A" w:sz="4"/>
        </w:pBdr>
        <w:spacing w:after="160" w:before="160"/>
      </w:pPr>
      <w:r>
        <w:t xml:space="preserve"/>
      </w:r>
    </w:p>
    <w:p>
      <w:pPr>
        <w:pStyle w:val="Heading2"/>
        <w:spacing w:after="120" w:before="280"/>
      </w:pPr>
      <w:r>
        <w:rPr>
          <w:rFonts w:ascii="Arial" w:cs="Arial" w:eastAsia="Arial" w:hAnsi="Arial"/>
          <w:b/>
          <w:bCs/>
          <w:color w:val="1B4F8A"/>
          <w:sz w:val="26"/>
          <w:szCs w:val="26"/>
        </w:rPr>
        <w:t xml:space="preserve">1.1  What Is Currently Wrong</w:t>
      </w:r>
    </w:p>
    <w:p>
      <w:pPr>
        <w:spacing w:after="120" w:before="100"/>
      </w:pPr>
      <w:r>
        <w:rPr>
          <w:rFonts w:ascii="Arial" w:cs="Arial" w:eastAsia="Arial" w:hAnsi="Arial"/>
          <w:color w:val="1A1A2E"/>
          <w:sz w:val="22"/>
          <w:szCs w:val="22"/>
        </w:rPr>
        <w:t xml:space="preserve">The submitted code (bcc_v3.cpp) is functionally correct — it passes all validation checks. However it has several problems that would cause immediate rejection from any systems-oriented venue that examines the code or artifact submission.</w:t>
      </w:r>
    </w:p>
    <w:p>
      <w:pPr>
        <w:spacing w:after="0" w:before="80"/>
      </w:pPr>
      <w:r>
        <w:t xml:space="preserve"/>
      </w:r>
    </w:p>
    <w:p>
      <w:pPr>
        <w:pStyle w:val="Heading3"/>
        <w:spacing w:after="120" w:before="280"/>
      </w:pPr>
      <w:r>
        <w:rPr>
          <w:rFonts w:ascii="Arial" w:cs="Arial" w:eastAsia="Arial" w:hAnsi="Arial"/>
          <w:b/>
          <w:bCs/>
          <w:color w:val="1B4F8A"/>
          <w:sz w:val="22"/>
          <w:szCs w:val="22"/>
        </w:rPr>
        <w:t xml:space="preserve">1.1.1  Performance Bugs</w:t>
      </w:r>
    </w:p>
    <w:p>
      <w:pPr>
        <w:pStyle w:val="ListParagraph"/>
        <w:numPr>
          <w:ilvl w:val="0"/>
          <w:numId w:val="2"/>
        </w:numPr>
        <w:spacing w:after="60" w:before="60"/>
      </w:pPr>
      <w:r>
        <w:rPr>
          <w:rFonts w:ascii="Arial" w:cs="Arial" w:eastAsia="Arial" w:hAnsi="Arial"/>
          <w:color w:val="1A1A2E"/>
          <w:sz w:val="22"/>
          <w:szCs w:val="22"/>
        </w:rPr>
        <w:t xml:space="preserve">Recursive DFS in BCC decomposition. The Tarjan DFS (bcc.dfs) is recursive. For graphs with millions of nodes and long paths, this overflows the stack. Publication-ready code must use an explicit iterative stack.</w:t>
      </w:r>
    </w:p>
    <w:p>
      <w:pPr>
        <w:pStyle w:val="ListParagraph"/>
        <w:numPr>
          <w:ilvl w:val="0"/>
          <w:numId w:val="3"/>
        </w:numPr>
        <w:spacing w:after="40" w:before="40"/>
      </w:pPr>
      <w:r>
        <w:rPr>
          <w:rFonts w:ascii="Arial" w:cs="Arial" w:eastAsia="Arial" w:hAnsi="Arial"/>
          <w:color w:val="5A6A7A"/>
          <w:sz w:val="20"/>
          <w:szCs w:val="20"/>
        </w:rPr>
        <w:t xml:space="preserve">Fix: Rewrite bcc.dfs as an iterative DFS using std::stack&lt;Frame&gt; where Frame holds the current node, parent, and adjacency-list iterator.</w:t>
      </w:r>
    </w:p>
    <w:p>
      <w:pPr>
        <w:pStyle w:val="ListParagraph"/>
        <w:numPr>
          <w:ilvl w:val="0"/>
          <w:numId w:val="2"/>
        </w:numPr>
        <w:spacing w:after="60" w:before="60"/>
      </w:pPr>
      <w:r>
        <w:rPr>
          <w:rFonts w:ascii="Arial" w:cs="Arial" w:eastAsia="Arial" w:hAnsi="Arial"/>
          <w:color w:val="1A1A2E"/>
          <w:sz w:val="22"/>
          <w:szCs w:val="22"/>
        </w:rPr>
        <w:t xml:space="preserve">O(K²) full-node Dijkstra in Phase 2. Currently, even for the weighted directed version, we run Dijkstra from every node in the SCC. For large SCCs this is expensive and the SpMM optimization of the unweighted version is the claimed speedup — it must be measured and reported accurately.</w:t>
      </w:r>
    </w:p>
    <w:p>
      <w:pPr>
        <w:pStyle w:val="ListParagraph"/>
        <w:numPr>
          <w:ilvl w:val="0"/>
          <w:numId w:val="2"/>
        </w:numPr>
        <w:spacing w:after="60" w:before="60"/>
      </w:pPr>
      <w:r>
        <w:rPr>
          <w:rFonts w:ascii="Arial" w:cs="Arial" w:eastAsia="Arial" w:hAnsi="Arial"/>
          <w:color w:val="1A1A2E"/>
          <w:sz w:val="22"/>
          <w:szCs w:val="22"/>
        </w:rPr>
        <w:t xml:space="preserve">art_sum is computed but never used in the final assembly. The variable art_sum is populated in phase2 but dfs_cross does not use it — it recomputes the sum inline. Remove the dead variable or use it to avoid recomputation.</w:t>
      </w:r>
    </w:p>
    <w:p>
      <w:pPr>
        <w:pStyle w:val="ListParagraph"/>
        <w:numPr>
          <w:ilvl w:val="0"/>
          <w:numId w:val="3"/>
        </w:numPr>
        <w:spacing w:after="40" w:before="40"/>
      </w:pPr>
      <w:r>
        <w:rPr>
          <w:rFonts w:ascii="Arial" w:cs="Arial" w:eastAsia="Arial" w:hAnsi="Arial"/>
          <w:color w:val="5A6A7A"/>
          <w:sz w:val="20"/>
          <w:szCs w:val="20"/>
        </w:rPr>
        <w:t xml:space="preserve">Fix: In dfs_cross, replace the inner loop over lb.home_local with art_sum[ea] directly.</w:t>
      </w:r>
    </w:p>
    <w:p>
      <w:pPr>
        <w:pStyle w:val="ListParagraph"/>
        <w:numPr>
          <w:ilvl w:val="0"/>
          <w:numId w:val="2"/>
        </w:numPr>
        <w:spacing w:after="60" w:before="60"/>
      </w:pPr>
      <w:r>
        <w:rPr>
          <w:rFonts w:ascii="Arial" w:cs="Arial" w:eastAsia="Arial" w:hAnsi="Arial"/>
          <w:color w:val="1A1A2E"/>
          <w:sz w:val="22"/>
          <w:szCs w:val="22"/>
        </w:rPr>
        <w:t xml:space="preserve">dfs_cross allocates a new vector&lt;long long&gt; new_cumul per recursive call. For deep BCTs (long chains of BCCs) this creates O(depth × K) allocations. Pass cumul by reference and restore on return.</w:t>
      </w:r>
    </w:p>
    <w:p>
      <w:pPr>
        <w:spacing w:after="0" w:before="80"/>
      </w:pPr>
      <w:r>
        <w:t xml:space="preserve"/>
      </w:r>
    </w:p>
    <w:p>
      <w:pPr>
        <w:pStyle w:val="Heading3"/>
        <w:spacing w:after="120" w:before="280"/>
      </w:pPr>
      <w:r>
        <w:rPr>
          <w:rFonts w:ascii="Arial" w:cs="Arial" w:eastAsia="Arial" w:hAnsi="Arial"/>
          <w:b/>
          <w:bCs/>
          <w:color w:val="1B4F8A"/>
          <w:sz w:val="22"/>
          <w:szCs w:val="22"/>
        </w:rPr>
        <w:t xml:space="preserve">1.1.2  Algorithmic Gaps</w:t>
      </w:r>
    </w:p>
    <w:p>
      <w:pPr>
        <w:pStyle w:val="ListParagraph"/>
        <w:numPr>
          <w:ilvl w:val="0"/>
          <w:numId w:val="2"/>
        </w:numPr>
        <w:spacing w:after="60" w:before="60"/>
      </w:pPr>
      <w:r>
        <w:rPr>
          <w:rFonts w:ascii="Arial" w:cs="Arial" w:eastAsia="Arial" w:hAnsi="Arial"/>
          <w:color w:val="1A1A2E"/>
          <w:sz w:val="22"/>
          <w:szCs w:val="22"/>
        </w:rPr>
        <w:t xml:space="preserve">No adaptive threshold. The mini-project report explicitly described an adaptive threshold engine (k&lt;16 scalar, 16–64 bitmask, &gt;64 AVX). The submitted code uses bitmask for all sizes. Without this, the paper cannot claim the adaptive contribution. Either implement it or remove the claim from the paper.</w:t>
      </w:r>
    </w:p>
    <w:p>
      <w:pPr>
        <w:pStyle w:val="ListParagraph"/>
        <w:numPr>
          <w:ilvl w:val="0"/>
          <w:numId w:val="2"/>
        </w:numPr>
        <w:spacing w:after="60" w:before="60"/>
      </w:pPr>
      <w:r>
        <w:rPr>
          <w:rFonts w:ascii="Arial" w:cs="Arial" w:eastAsia="Arial" w:hAnsi="Arial"/>
          <w:color w:val="1A1A2E"/>
          <w:sz w:val="22"/>
          <w:szCs w:val="22"/>
        </w:rPr>
        <w:t xml:space="preserve">No disconnected-graph handling. The current code sets cc[v]=0 for isolated nodes and nodes unreachable from their BCC. A paper must state explicitly how CC is defined for disconnected graphs (typically: CC(v) = 0 or CC(v) is computed only over reachable nodes). The code should enforce this definition consistently.</w:t>
      </w:r>
    </w:p>
    <w:p>
      <w:pPr>
        <w:pStyle w:val="ListParagraph"/>
        <w:numPr>
          <w:ilvl w:val="0"/>
          <w:numId w:val="2"/>
        </w:numPr>
        <w:spacing w:after="60" w:before="60"/>
      </w:pPr>
      <w:r>
        <w:rPr>
          <w:rFonts w:ascii="Arial" w:cs="Arial" w:eastAsia="Arial" w:hAnsi="Arial"/>
          <w:color w:val="1A1A2E"/>
          <w:sz w:val="22"/>
          <w:szCs w:val="22"/>
        </w:rPr>
        <w:t xml:space="preserve">No chain/R3/R4 pruning. Shukla et al. (your Paper 2 baseline) aggressively prunes chain nodes and redundant nodes before running BFS. Your algorithm skips this. Either implement it (stronger claim) or acknowledge the missing optimization in the paper (weaker claim but honest).</w:t>
      </w:r>
    </w:p>
    <w:p>
      <w:pPr>
        <w:spacing w:after="0" w:before="80"/>
      </w:pPr>
      <w:r>
        <w:t xml:space="preserve"/>
      </w:r>
    </w:p>
    <w:p>
      <w:pPr>
        <w:pStyle w:val="Heading3"/>
        <w:spacing w:after="120" w:before="280"/>
      </w:pPr>
      <w:r>
        <w:rPr>
          <w:rFonts w:ascii="Arial" w:cs="Arial" w:eastAsia="Arial" w:hAnsi="Arial"/>
          <w:b/>
          <w:bCs/>
          <w:color w:val="1B4F8A"/>
          <w:sz w:val="22"/>
          <w:szCs w:val="22"/>
        </w:rPr>
        <w:t xml:space="preserve">1.1.3  Missing Infrastructure for Reproducibility</w:t>
      </w:r>
    </w:p>
    <w:p>
      <w:pPr>
        <w:pStyle w:val="ListParagraph"/>
        <w:numPr>
          <w:ilvl w:val="0"/>
          <w:numId w:val="2"/>
        </w:numPr>
        <w:spacing w:after="60" w:before="60"/>
      </w:pPr>
      <w:r>
        <w:rPr>
          <w:rFonts w:ascii="Arial" w:cs="Arial" w:eastAsia="Arial" w:hAnsi="Arial"/>
          <w:color w:val="1A1A2E"/>
          <w:sz w:val="22"/>
          <w:szCs w:val="22"/>
        </w:rPr>
        <w:t xml:space="preserve">No graph input from standard formats. The code reads a custom (n, m, edges) format. For experiments on SNAP datasets you need to read edge-list files and handle comments (#), self-loops, and duplicate edges.</w:t>
      </w:r>
    </w:p>
    <w:p>
      <w:pPr>
        <w:pStyle w:val="ListParagraph"/>
        <w:numPr>
          <w:ilvl w:val="0"/>
          <w:numId w:val="2"/>
        </w:numPr>
        <w:spacing w:after="60" w:before="60"/>
      </w:pPr>
      <w:r>
        <w:rPr>
          <w:rFonts w:ascii="Arial" w:cs="Arial" w:eastAsia="Arial" w:hAnsi="Arial"/>
          <w:color w:val="1A1A2E"/>
          <w:sz w:val="22"/>
          <w:szCs w:val="22"/>
        </w:rPr>
        <w:t xml:space="preserve">No timing isolation. The current timer wraps all four phases together. For a paper, you need per-phase timing averaged over multiple runs (typically 5–10 runs, report median ± std).</w:t>
      </w:r>
    </w:p>
    <w:p>
      <w:pPr>
        <w:pStyle w:val="ListParagraph"/>
        <w:numPr>
          <w:ilvl w:val="0"/>
          <w:numId w:val="2"/>
        </w:numPr>
        <w:spacing w:after="60" w:before="60"/>
      </w:pPr>
      <w:r>
        <w:rPr>
          <w:rFonts w:ascii="Arial" w:cs="Arial" w:eastAsia="Arial" w:hAnsi="Arial"/>
          <w:color w:val="1A1A2E"/>
          <w:sz w:val="22"/>
          <w:szCs w:val="22"/>
        </w:rPr>
        <w:t xml:space="preserve">No thread-scaling experiment. A parallel paper needs a thread-scaling plot: run with T=1,2,4,8,16,32 threads and plot throughput. Without this, the parallel claim is unsupported.</w:t>
      </w:r>
    </w:p>
    <w:p>
      <w:pPr>
        <w:pStyle w:val="ListParagraph"/>
        <w:numPr>
          <w:ilvl w:val="0"/>
          <w:numId w:val="2"/>
        </w:numPr>
        <w:spacing w:after="60" w:before="60"/>
      </w:pPr>
      <w:r>
        <w:rPr>
          <w:rFonts w:ascii="Arial" w:cs="Arial" w:eastAsia="Arial" w:hAnsi="Arial"/>
          <w:color w:val="1A1A2E"/>
          <w:sz w:val="22"/>
          <w:szCs w:val="22"/>
        </w:rPr>
        <w:t xml:space="preserve">No memory measurement. Add peak RSS measurement (getrusage or /proc/self/status). Many graph papers report memory as a primary metric alongside time.</w:t>
      </w:r>
    </w:p>
    <w:p>
      <w:pPr>
        <w:spacing w:after="0" w:before="200"/>
      </w:pPr>
      <w:r>
        <w:t xml:space="preserve"/>
      </w:r>
    </w:p>
    <w:p>
      <w:pPr>
        <w:pStyle w:val="Heading2"/>
        <w:spacing w:after="120" w:before="280"/>
      </w:pPr>
      <w:r>
        <w:rPr>
          <w:rFonts w:ascii="Arial" w:cs="Arial" w:eastAsia="Arial" w:hAnsi="Arial"/>
          <w:b/>
          <w:bCs/>
          <w:color w:val="1B4F8A"/>
          <w:sz w:val="26"/>
          <w:szCs w:val="26"/>
        </w:rPr>
        <w:t xml:space="preserve">1.2  Specific Code Changes, File by File</w:t>
      </w:r>
    </w:p>
    <w:p>
      <w:pPr>
        <w:spacing w:after="120" w:before="100"/>
      </w:pPr>
      <w:r>
        <w:rPr>
          <w:rFonts w:ascii="Arial" w:cs="Arial" w:eastAsia="Arial" w:hAnsi="Arial"/>
          <w:color w:val="1A1A2E"/>
          <w:sz w:val="22"/>
          <w:szCs w:val="22"/>
        </w:rPr>
        <w:t xml:space="preserve">Below are the exact changes to make in bcc_v3.cpp. Each is mandatory for publication. The changes are listed in order of importance.</w:t>
      </w:r>
    </w:p>
    <w:p>
      <w:pPr>
        <w:spacing w:after="0" w:before="80"/>
      </w:pPr>
      <w:r>
        <w:t xml:space="preserve"/>
      </w:r>
    </w:p>
    <w:p>
      <w:pPr>
        <w:pStyle w:val="Heading3"/>
        <w:spacing w:after="120" w:before="280"/>
      </w:pPr>
      <w:r>
        <w:rPr>
          <w:rFonts w:ascii="Arial" w:cs="Arial" w:eastAsia="Arial" w:hAnsi="Arial"/>
          <w:b/>
          <w:bCs/>
          <w:color w:val="1B4F8A"/>
          <w:sz w:val="22"/>
          <w:szCs w:val="22"/>
        </w:rPr>
        <w:t xml:space="preserve">Change 1 — Make BCC DFS Iterative (MANDATORY)</w:t>
      </w:r>
    </w:p>
    <w:p>
      <w:pPr>
        <w:spacing w:after="120" w:before="100"/>
      </w:pPr>
      <w:r>
        <w:rPr>
          <w:rFonts w:ascii="Arial" w:cs="Arial" w:eastAsia="Arial" w:hAnsi="Arial"/>
          <w:color w:val="1A1A2E"/>
          <w:sz w:val="22"/>
          <w:szCs w:val="22"/>
        </w:rPr>
        <w:t xml:space="preserve">Replace the recursive dfs() and extr() methods in struct BCC with:</w:t>
      </w:r>
    </w:p>
    <w:p>
      <w:pPr>
        <w:spacing w:after="80" w:before="80"/>
        <w:ind w:left="720"/>
      </w:pPr>
      <w:r>
        <w:rPr>
          <w:rFonts w:ascii="Courier New" w:cs="Courier New" w:eastAsia="Courier New" w:hAnsi="Courier New"/>
          <w:color w:val="1B3A5C"/>
          <w:sz w:val="18"/>
          <w:szCs w:val="18"/>
        </w:rPr>
        <w:t xml:space="preserve">struct Frame { int u, par, child_idx; };</w:t>
      </w:r>
    </w:p>
    <w:p>
      <w:pPr>
        <w:spacing w:after="80" w:before="80"/>
        <w:ind w:left="720"/>
      </w:pPr>
      <w:r>
        <w:rPr>
          <w:rFonts w:ascii="Courier New" w:cs="Courier New" w:eastAsia="Courier New" w:hAnsi="Courier New"/>
          <w:color w:val="1B3A5C"/>
          <w:sz w:val="18"/>
          <w:szCs w:val="18"/>
        </w:rPr>
        <w:t xml:space="preserve">void run_iterative(const Graph&amp; g) {</w:t>
      </w:r>
    </w:p>
    <w:p>
      <w:pPr>
        <w:spacing w:after="80" w:before="80"/>
        <w:ind w:left="720"/>
      </w:pPr>
      <w:r>
        <w:rPr>
          <w:rFonts w:ascii="Courier New" w:cs="Courier New" w:eastAsia="Courier New" w:hAnsi="Courier New"/>
          <w:color w:val="1B3A5C"/>
          <w:sz w:val="18"/>
          <w:szCs w:val="18"/>
        </w:rPr>
        <w:t xml:space="preserve">  vector&lt;pair&lt;int,int&gt;&gt; edge_stk;</w:t>
      </w:r>
    </w:p>
    <w:p>
      <w:pPr>
        <w:spacing w:after="80" w:before="80"/>
        <w:ind w:left="720"/>
      </w:pPr>
      <w:r>
        <w:rPr>
          <w:rFonts w:ascii="Courier New" w:cs="Courier New" w:eastAsia="Courier New" w:hAnsi="Courier New"/>
          <w:color w:val="1B3A5C"/>
          <w:sz w:val="18"/>
          <w:szCs w:val="18"/>
        </w:rPr>
        <w:t xml:space="preserve">  stack&lt;Frame&gt; call_stk;</w:t>
      </w:r>
    </w:p>
    <w:p>
      <w:pPr>
        <w:spacing w:after="80" w:before="80"/>
        <w:ind w:left="720"/>
      </w:pPr>
      <w:r>
        <w:rPr>
          <w:rFonts w:ascii="Courier New" w:cs="Courier New" w:eastAsia="Courier New" w:hAnsi="Courier New"/>
          <w:color w:val="1B3A5C"/>
          <w:sz w:val="18"/>
          <w:szCs w:val="18"/>
        </w:rPr>
        <w:t xml:space="preserve">  for (int i=0;i&lt;n;i++) if(disc[i]==-1) {</w:t>
      </w:r>
    </w:p>
    <w:p>
      <w:pPr>
        <w:spacing w:after="80" w:before="80"/>
        <w:ind w:left="720"/>
      </w:pPr>
      <w:r>
        <w:rPr>
          <w:rFonts w:ascii="Courier New" w:cs="Courier New" w:eastAsia="Courier New" w:hAnsi="Courier New"/>
          <w:color w:val="1B3A5C"/>
          <w:sz w:val="18"/>
          <w:szCs w:val="18"/>
        </w:rPr>
        <w:t xml:space="preserve">    call_stk.push({i,-1,0});</w:t>
      </w:r>
    </w:p>
    <w:p>
      <w:pPr>
        <w:spacing w:after="80" w:before="80"/>
        <w:ind w:left="720"/>
      </w:pPr>
      <w:r>
        <w:rPr>
          <w:rFonts w:ascii="Courier New" w:cs="Courier New" w:eastAsia="Courier New" w:hAnsi="Courier New"/>
          <w:color w:val="1B3A5C"/>
          <w:sz w:val="18"/>
          <w:szCs w:val="18"/>
        </w:rPr>
        <w:t xml:space="preserve">    disc[i]=low[i]=tc++;</w:t>
      </w:r>
    </w:p>
    <w:p>
      <w:pPr>
        <w:spacing w:after="80" w:before="80"/>
        <w:ind w:left="720"/>
      </w:pPr>
      <w:r>
        <w:rPr>
          <w:rFonts w:ascii="Courier New" w:cs="Courier New" w:eastAsia="Courier New" w:hAnsi="Courier New"/>
          <w:color w:val="1B3A5C"/>
          <w:sz w:val="18"/>
          <w:szCs w:val="18"/>
        </w:rPr>
        <w:t xml:space="preserve">    while(!call_stk.empty()) { ... } // explicit DFS</w:t>
      </w:r>
    </w:p>
    <w:p>
      <w:pPr>
        <w:spacing w:after="80" w:before="80"/>
        <w:ind w:left="720"/>
      </w:pPr>
      <w:r>
        <w:rPr>
          <w:rFonts w:ascii="Courier New" w:cs="Courier New" w:eastAsia="Courier New" w:hAnsi="Courier New"/>
          <w:color w:val="1B3A5C"/>
          <w:sz w:val="18"/>
          <w:szCs w:val="18"/>
        </w:rPr>
        <w:t xml:space="preserve">  }</w:t>
      </w:r>
    </w:p>
    <w:p>
      <w:pPr>
        <w:spacing w:after="80" w:before="80"/>
        <w:ind w:left="720"/>
      </w:pPr>
      <w:r>
        <w:rPr>
          <w:rFonts w:ascii="Courier New" w:cs="Courier New" w:eastAsia="Courier New" w:hAnsi="Courier New"/>
          <w:color w:val="1B3A5C"/>
          <w:sz w:val="18"/>
          <w:szCs w:val="1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7800"/>
      </w:tblGrid>
      <w:tr>
        <w:tc>
          <w:tcPr>
            <w:tcW w:type="dxa" w:w="1200"/>
            <w:tcBorders>
              <w:top w:val="single" w:color="BFC9D4" w:sz="1"/>
              <w:left w:val="single" w:color="BFC9D4" w:sz="1"/>
              <w:bottom w:val="single" w:color="BFC9D4" w:sz="1"/>
              <w:right w:val="single" w:color="BFC9D4"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7800"/>
            <w:tcBorders>
              <w:top w:val="single" w:color="BFC9D4" w:sz="1"/>
              <w:left w:val="single" w:color="BFC9D4" w:sz="1"/>
              <w:bottom w:val="single" w:color="BFC9D4" w:sz="1"/>
              <w:right w:val="single" w:color="BFC9D4" w:sz="1"/>
            </w:tcBorders>
            <w:shd w:fill="FAFBFC" w:val="clear"/>
            <w:tcMar>
              <w:top w:type="dxa" w:w="80"/>
              <w:left w:type="dxa" w:w="120"/>
              <w:bottom w:type="dxa" w:w="80"/>
              <w:right w:type="dxa" w:w="120"/>
            </w:tcMar>
          </w:tcPr>
          <w:p>
            <w:r>
              <w:rPr>
                <w:rFonts w:ascii="Arial" w:cs="Arial" w:eastAsia="Arial" w:hAnsi="Arial"/>
                <w:color w:val="1A1A2E"/>
                <w:sz w:val="20"/>
                <w:szCs w:val="20"/>
              </w:rPr>
              <w:t xml:space="preserve">Recursive DFS segfaults on graphs with paths longer than ~10K nodes. SNAP's road networks (roadNet-CA: 2M nodes) have paths of length 500K+. This is not optional.</w:t>
            </w:r>
          </w:p>
        </w:tc>
      </w:tr>
    </w:tbl>
    <w:p>
      <w:pPr>
        <w:spacing w:after="0" w:before="120"/>
      </w:pPr>
      <w:r>
        <w:t xml:space="preserve"/>
      </w:r>
    </w:p>
    <w:p>
      <w:pPr>
        <w:pStyle w:val="Heading3"/>
        <w:spacing w:after="120" w:before="280"/>
      </w:pPr>
      <w:r>
        <w:rPr>
          <w:rFonts w:ascii="Arial" w:cs="Arial" w:eastAsia="Arial" w:hAnsi="Arial"/>
          <w:b/>
          <w:bCs/>
          <w:color w:val="1B4F8A"/>
          <w:sz w:val="22"/>
          <w:szCs w:val="22"/>
        </w:rPr>
        <w:t xml:space="preserve">Change 2 — Add art_sum Usage (RECOMMENDED)</w:t>
      </w:r>
    </w:p>
    <w:p>
      <w:pPr>
        <w:spacing w:after="120" w:before="100"/>
      </w:pPr>
      <w:r>
        <w:rPr>
          <w:rFonts w:ascii="Arial" w:cs="Arial" w:eastAsia="Arial" w:hAnsi="Arial"/>
          <w:color w:val="1A1A2E"/>
          <w:sz w:val="22"/>
          <w:szCs w:val="22"/>
        </w:rPr>
        <w:t xml:space="preserve">In dfs_cross, replace:</w:t>
      </w:r>
    </w:p>
    <w:p>
      <w:pPr>
        <w:spacing w:after="80" w:before="80"/>
        <w:ind w:left="720"/>
      </w:pPr>
      <w:r>
        <w:rPr>
          <w:rFonts w:ascii="Courier New" w:cs="Courier New" w:eastAsia="Courier New" w:hAnsi="Courier New"/>
          <w:color w:val="1B3A5C"/>
          <w:sz w:val="18"/>
          <w:szCs w:val="18"/>
        </w:rPr>
        <w:t xml:space="preserve">long long art_sum_home=0; int H=0;</w:t>
      </w:r>
    </w:p>
    <w:p>
      <w:pPr>
        <w:spacing w:after="80" w:before="80"/>
        <w:ind w:left="720"/>
      </w:pPr>
      <w:r>
        <w:rPr>
          <w:rFonts w:ascii="Courier New" w:cs="Courier New" w:eastAsia="Courier New" w:hAnsi="Courier New"/>
          <w:color w:val="1B3A5C"/>
          <w:sz w:val="18"/>
          <w:szCs w:val="18"/>
        </w:rPr>
        <w:t xml:space="preserve">for(int lu: lb.home_local){ art_sum_home+=lb.d2art[lu][ea]; H++; }</w:t>
      </w:r>
    </w:p>
    <w:p>
      <w:pPr>
        <w:spacing w:after="120" w:before="100"/>
      </w:pPr>
      <w:r>
        <w:rPr>
          <w:rFonts w:ascii="Arial" w:cs="Arial" w:eastAsia="Arial" w:hAnsi="Arial"/>
          <w:color w:val="1A1A2E"/>
          <w:sz w:val="22"/>
          <w:szCs w:val="22"/>
        </w:rPr>
        <w:t xml:space="preserve">With the precomputed value:</w:t>
      </w:r>
    </w:p>
    <w:p>
      <w:pPr>
        <w:spacing w:after="80" w:before="80"/>
        <w:ind w:left="720"/>
      </w:pPr>
      <w:r>
        <w:rPr>
          <w:rFonts w:ascii="Courier New" w:cs="Courier New" w:eastAsia="Courier New" w:hAnsi="Courier New"/>
          <w:color w:val="1B3A5C"/>
          <w:sz w:val="18"/>
          <w:szCs w:val="18"/>
        </w:rPr>
        <w:t xml:space="preserve">long long art_sum_home = lb.art_sum[ea];</w:t>
      </w:r>
    </w:p>
    <w:p>
      <w:pPr>
        <w:spacing w:after="80" w:before="80"/>
        <w:ind w:left="720"/>
      </w:pPr>
      <w:r>
        <w:rPr>
          <w:rFonts w:ascii="Courier New" w:cs="Courier New" w:eastAsia="Courier New" w:hAnsi="Courier New"/>
          <w:color w:val="1B3A5C"/>
          <w:sz w:val="18"/>
          <w:szCs w:val="18"/>
        </w:rPr>
        <w:t xml:space="preserve">int H = lb.home_local.size();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7800"/>
      </w:tblGrid>
      <w:tr>
        <w:tc>
          <w:tcPr>
            <w:tcW w:type="dxa" w:w="1200"/>
            <w:tcBorders>
              <w:top w:val="single" w:color="BFC9D4" w:sz="1"/>
              <w:left w:val="single" w:color="BFC9D4" w:sz="1"/>
              <w:bottom w:val="single" w:color="BFC9D4" w:sz="1"/>
              <w:right w:val="single" w:color="BFC9D4"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7800"/>
            <w:tcBorders>
              <w:top w:val="single" w:color="BFC9D4" w:sz="1"/>
              <w:left w:val="single" w:color="BFC9D4" w:sz="1"/>
              <w:bottom w:val="single" w:color="BFC9D4" w:sz="1"/>
              <w:right w:val="single" w:color="BFC9D4" w:sz="1"/>
            </w:tcBorders>
            <w:shd w:fill="FAFBFC" w:val="clear"/>
            <w:tcMar>
              <w:top w:type="dxa" w:w="80"/>
              <w:left w:type="dxa" w:w="120"/>
              <w:bottom w:type="dxa" w:w="80"/>
              <w:right w:type="dxa" w:w="120"/>
            </w:tcMar>
          </w:tcPr>
          <w:p>
            <w:r>
              <w:rPr>
                <w:rFonts w:ascii="Arial" w:cs="Arial" w:eastAsia="Arial" w:hAnsi="Arial"/>
                <w:color w:val="1A1A2E"/>
                <w:sz w:val="20"/>
                <w:szCs w:val="20"/>
              </w:rPr>
              <w:t xml:space="preserve">The art_sum table was designed exactly for this. Using it eliminates an O(K) inner loop inside dfs_cross, which is called O(BCT_depth × nb) times total. For graphs with many BCCs this is a significant constant-factor improvement.</w:t>
            </w:r>
          </w:p>
        </w:tc>
      </w:tr>
    </w:tbl>
    <w:p>
      <w:pPr>
        <w:spacing w:after="0" w:before="120"/>
      </w:pPr>
      <w:r>
        <w:t xml:space="preserve"/>
      </w:r>
    </w:p>
    <w:p>
      <w:pPr>
        <w:pStyle w:val="Heading3"/>
        <w:spacing w:after="120" w:before="280"/>
      </w:pPr>
      <w:r>
        <w:rPr>
          <w:rFonts w:ascii="Arial" w:cs="Arial" w:eastAsia="Arial" w:hAnsi="Arial"/>
          <w:b/>
          <w:bCs/>
          <w:color w:val="1B4F8A"/>
          <w:sz w:val="22"/>
          <w:szCs w:val="22"/>
        </w:rPr>
        <w:t xml:space="preserve">Change 3 — Add Real Graph Reader (MANDATORY for experiments)</w:t>
      </w:r>
    </w:p>
    <w:p>
      <w:pPr>
        <w:spacing w:after="80" w:before="80"/>
        <w:ind w:left="720"/>
      </w:pPr>
      <w:r>
        <w:rPr>
          <w:rFonts w:ascii="Courier New" w:cs="Courier New" w:eastAsia="Courier New" w:hAnsi="Courier New"/>
          <w:color w:val="1B3A5C"/>
          <w:sz w:val="18"/>
          <w:szCs w:val="18"/>
        </w:rPr>
        <w:t xml:space="preserve">Graph read_snap(const char* filename) {</w:t>
      </w:r>
    </w:p>
    <w:p>
      <w:pPr>
        <w:spacing w:after="80" w:before="80"/>
        <w:ind w:left="720"/>
      </w:pPr>
      <w:r>
        <w:rPr>
          <w:rFonts w:ascii="Courier New" w:cs="Courier New" w:eastAsia="Courier New" w:hAnsi="Courier New"/>
          <w:color w:val="1B3A5C"/>
          <w:sz w:val="18"/>
          <w:szCs w:val="18"/>
        </w:rPr>
        <w:t xml:space="preserve">  ifstream f(filename);</w:t>
      </w:r>
    </w:p>
    <w:p>
      <w:pPr>
        <w:spacing w:after="80" w:before="80"/>
        <w:ind w:left="720"/>
      </w:pPr>
      <w:r>
        <w:rPr>
          <w:rFonts w:ascii="Courier New" w:cs="Courier New" w:eastAsia="Courier New" w:hAnsi="Courier New"/>
          <w:color w:val="1B3A5C"/>
          <w:sz w:val="18"/>
          <w:szCs w:val="18"/>
        </w:rPr>
        <w:t xml:space="preserve">  int maxnode=0; vector&lt;pair&lt;int,int&gt;&gt; edges;</w:t>
      </w:r>
    </w:p>
    <w:p>
      <w:pPr>
        <w:spacing w:after="80" w:before="80"/>
        <w:ind w:left="720"/>
      </w:pPr>
      <w:r>
        <w:rPr>
          <w:rFonts w:ascii="Courier New" w:cs="Courier New" w:eastAsia="Courier New" w:hAnsi="Courier New"/>
          <w:color w:val="1B3A5C"/>
          <w:sz w:val="18"/>
          <w:szCs w:val="18"/>
        </w:rPr>
        <w:t xml:space="preserve">  string line;</w:t>
      </w:r>
    </w:p>
    <w:p>
      <w:pPr>
        <w:spacing w:after="80" w:before="80"/>
        <w:ind w:left="720"/>
      </w:pPr>
      <w:r>
        <w:rPr>
          <w:rFonts w:ascii="Courier New" w:cs="Courier New" w:eastAsia="Courier New" w:hAnsi="Courier New"/>
          <w:color w:val="1B3A5C"/>
          <w:sz w:val="18"/>
          <w:szCs w:val="18"/>
        </w:rPr>
        <w:t xml:space="preserve">  while(getline(f,line)) {</w:t>
      </w:r>
    </w:p>
    <w:p>
      <w:pPr>
        <w:spacing w:after="80" w:before="80"/>
        <w:ind w:left="720"/>
      </w:pPr>
      <w:r>
        <w:rPr>
          <w:rFonts w:ascii="Courier New" w:cs="Courier New" w:eastAsia="Courier New" w:hAnsi="Courier New"/>
          <w:color w:val="1B3A5C"/>
          <w:sz w:val="18"/>
          <w:szCs w:val="18"/>
        </w:rPr>
        <w:t xml:space="preserve">    if(line[0]=='#') continue;</w:t>
      </w:r>
    </w:p>
    <w:p>
      <w:pPr>
        <w:spacing w:after="80" w:before="80"/>
        <w:ind w:left="720"/>
      </w:pPr>
      <w:r>
        <w:rPr>
          <w:rFonts w:ascii="Courier New" w:cs="Courier New" w:eastAsia="Courier New" w:hAnsi="Courier New"/>
          <w:color w:val="1B3A5C"/>
          <w:sz w:val="18"/>
          <w:szCs w:val="18"/>
        </w:rPr>
        <w:t xml:space="preserve">    int u,v; sscanf(line.c_str(),'%d %d',&amp;u,&amp;v);</w:t>
      </w:r>
    </w:p>
    <w:p>
      <w:pPr>
        <w:spacing w:after="80" w:before="80"/>
        <w:ind w:left="720"/>
      </w:pPr>
      <w:r>
        <w:rPr>
          <w:rFonts w:ascii="Courier New" w:cs="Courier New" w:eastAsia="Courier New" w:hAnsi="Courier New"/>
          <w:color w:val="1B3A5C"/>
          <w:sz w:val="18"/>
          <w:szCs w:val="18"/>
        </w:rPr>
        <w:t xml:space="preserve">    if(u==v) continue; // no self-loops</w:t>
      </w:r>
    </w:p>
    <w:p>
      <w:pPr>
        <w:spacing w:after="80" w:before="80"/>
        <w:ind w:left="720"/>
      </w:pPr>
      <w:r>
        <w:rPr>
          <w:rFonts w:ascii="Courier New" w:cs="Courier New" w:eastAsia="Courier New" w:hAnsi="Courier New"/>
          <w:color w:val="1B3A5C"/>
          <w:sz w:val="18"/>
          <w:szCs w:val="18"/>
        </w:rPr>
        <w:t xml:space="preserve">    edges.push_back({u,v});</w:t>
      </w:r>
    </w:p>
    <w:p>
      <w:pPr>
        <w:spacing w:after="80" w:before="80"/>
        <w:ind w:left="720"/>
      </w:pPr>
      <w:r>
        <w:rPr>
          <w:rFonts w:ascii="Courier New" w:cs="Courier New" w:eastAsia="Courier New" w:hAnsi="Courier New"/>
          <w:color w:val="1B3A5C"/>
          <w:sz w:val="18"/>
          <w:szCs w:val="18"/>
        </w:rPr>
        <w:t xml:space="preserve">    maxnode=max(maxnode,max(u,v));</w:t>
      </w:r>
    </w:p>
    <w:p>
      <w:pPr>
        <w:spacing w:after="80" w:before="80"/>
        <w:ind w:left="720"/>
      </w:pPr>
      <w:r>
        <w:rPr>
          <w:rFonts w:ascii="Courier New" w:cs="Courier New" w:eastAsia="Courier New" w:hAnsi="Courier New"/>
          <w:color w:val="1B3A5C"/>
          <w:sz w:val="18"/>
          <w:szCs w:val="18"/>
        </w:rPr>
        <w:t xml:space="preserve">  }</w:t>
      </w:r>
    </w:p>
    <w:p>
      <w:pPr>
        <w:spacing w:after="80" w:before="80"/>
        <w:ind w:left="720"/>
      </w:pPr>
      <w:r>
        <w:rPr>
          <w:rFonts w:ascii="Courier New" w:cs="Courier New" w:eastAsia="Courier New" w:hAnsi="Courier New"/>
          <w:color w:val="1B3A5C"/>
          <w:sz w:val="18"/>
          <w:szCs w:val="18"/>
        </w:rPr>
        <w:t xml:space="preserve">  Graph g(maxnode+1);</w:t>
      </w:r>
    </w:p>
    <w:p>
      <w:pPr>
        <w:spacing w:after="80" w:before="80"/>
        <w:ind w:left="720"/>
      </w:pPr>
      <w:r>
        <w:rPr>
          <w:rFonts w:ascii="Courier New" w:cs="Courier New" w:eastAsia="Courier New" w:hAnsi="Courier New"/>
          <w:color w:val="1B3A5C"/>
          <w:sz w:val="18"/>
          <w:szCs w:val="18"/>
        </w:rPr>
        <w:t xml:space="preserve">  set&lt;pair&lt;int,int&gt;&gt; seen;</w:t>
      </w:r>
    </w:p>
    <w:p>
      <w:pPr>
        <w:spacing w:after="80" w:before="80"/>
        <w:ind w:left="720"/>
      </w:pPr>
      <w:r>
        <w:rPr>
          <w:rFonts w:ascii="Courier New" w:cs="Courier New" w:eastAsia="Courier New" w:hAnsi="Courier New"/>
          <w:color w:val="1B3A5C"/>
          <w:sz w:val="18"/>
          <w:szCs w:val="18"/>
        </w:rPr>
        <w:t xml:space="preserve">  for(auto[u,v]:edges) if(!seen.count({min(u,v),max(u,v)}))</w:t>
      </w:r>
    </w:p>
    <w:p>
      <w:pPr>
        <w:spacing w:after="80" w:before="80"/>
        <w:ind w:left="720"/>
      </w:pPr>
      <w:r>
        <w:rPr>
          <w:rFonts w:ascii="Courier New" w:cs="Courier New" w:eastAsia="Courier New" w:hAnsi="Courier New"/>
          <w:color w:val="1B3A5C"/>
          <w:sz w:val="18"/>
          <w:szCs w:val="18"/>
        </w:rPr>
        <w:t xml:space="preserve">    { g.addEdge(u,v); seen.insert({min(u,v),max(u,v)}); }</w:t>
      </w:r>
    </w:p>
    <w:p>
      <w:pPr>
        <w:spacing w:after="80" w:before="80"/>
        <w:ind w:left="720"/>
      </w:pPr>
      <w:r>
        <w:rPr>
          <w:rFonts w:ascii="Courier New" w:cs="Courier New" w:eastAsia="Courier New" w:hAnsi="Courier New"/>
          <w:color w:val="1B3A5C"/>
          <w:sz w:val="18"/>
          <w:szCs w:val="18"/>
        </w:rPr>
        <w:t xml:space="preserve">  return g;</w:t>
      </w:r>
    </w:p>
    <w:p>
      <w:pPr>
        <w:spacing w:after="80" w:before="80"/>
        <w:ind w:left="720"/>
      </w:pPr>
      <w:r>
        <w:rPr>
          <w:rFonts w:ascii="Courier New" w:cs="Courier New" w:eastAsia="Courier New" w:hAnsi="Courier New"/>
          <w:color w:val="1B3A5C"/>
          <w:sz w:val="18"/>
          <w:szCs w:val="18"/>
        </w:rPr>
        <w:t xml:space="preserve">}</w:t>
      </w:r>
    </w:p>
    <w:p>
      <w:pPr>
        <w:spacing w:after="0" w:before="120"/>
      </w:pPr>
      <w:r>
        <w:t xml:space="preserve"/>
      </w:r>
    </w:p>
    <w:p>
      <w:pPr>
        <w:pStyle w:val="Heading3"/>
        <w:spacing w:after="120" w:before="280"/>
      </w:pPr>
      <w:r>
        <w:rPr>
          <w:rFonts w:ascii="Arial" w:cs="Arial" w:eastAsia="Arial" w:hAnsi="Arial"/>
          <w:b/>
          <w:bCs/>
          <w:color w:val="1B4F8A"/>
          <w:sz w:val="22"/>
          <w:szCs w:val="22"/>
        </w:rPr>
        <w:t xml:space="preserve">Change 4 — Proper Timing Harness (MANDATORY for experiments)</w:t>
      </w:r>
    </w:p>
    <w:p>
      <w:pPr>
        <w:spacing w:after="80" w:before="80"/>
        <w:ind w:left="720"/>
      </w:pPr>
      <w:r>
        <w:rPr>
          <w:rFonts w:ascii="Courier New" w:cs="Courier New" w:eastAsia="Courier New" w:hAnsi="Courier New"/>
          <w:color w:val="1B3A5C"/>
          <w:sz w:val="18"/>
          <w:szCs w:val="18"/>
        </w:rPr>
        <w:t xml:space="preserve">// Run N_TRIALS times, report median</w:t>
      </w:r>
    </w:p>
    <w:p>
      <w:pPr>
        <w:spacing w:after="80" w:before="80"/>
        <w:ind w:left="720"/>
      </w:pPr>
      <w:r>
        <w:rPr>
          <w:rFonts w:ascii="Courier New" w:cs="Courier New" w:eastAsia="Courier New" w:hAnsi="Courier New"/>
          <w:color w:val="1B3A5C"/>
          <w:sz w:val="18"/>
          <w:szCs w:val="18"/>
        </w:rPr>
        <w:t xml:space="preserve">const int N_TRIALS = 7;</w:t>
      </w:r>
    </w:p>
    <w:p>
      <w:pPr>
        <w:spacing w:after="80" w:before="80"/>
        <w:ind w:left="720"/>
      </w:pPr>
      <w:r>
        <w:rPr>
          <w:rFonts w:ascii="Courier New" w:cs="Courier New" w:eastAsia="Courier New" w:hAnsi="Courier New"/>
          <w:color w:val="1B3A5C"/>
          <w:sz w:val="18"/>
          <w:szCs w:val="18"/>
        </w:rPr>
        <w:t xml:space="preserve">vector&lt;double&gt; times(N_TRIALS);</w:t>
      </w:r>
    </w:p>
    <w:p>
      <w:pPr>
        <w:spacing w:after="80" w:before="80"/>
        <w:ind w:left="720"/>
      </w:pPr>
      <w:r>
        <w:rPr>
          <w:rFonts w:ascii="Courier New" w:cs="Courier New" w:eastAsia="Courier New" w:hAnsi="Courier New"/>
          <w:color w:val="1B3A5C"/>
          <w:sz w:val="18"/>
          <w:szCs w:val="18"/>
        </w:rPr>
        <w:t xml:space="preserve">for(int t=0;t&lt;N_TRIALS;t++) {</w:t>
      </w:r>
    </w:p>
    <w:p>
      <w:pPr>
        <w:spacing w:after="80" w:before="80"/>
        <w:ind w:left="720"/>
      </w:pPr>
      <w:r>
        <w:rPr>
          <w:rFonts w:ascii="Courier New" w:cs="Courier New" w:eastAsia="Courier New" w:hAnsi="Courier New"/>
          <w:color w:val="1B3A5C"/>
          <w:sz w:val="18"/>
          <w:szCs w:val="18"/>
        </w:rPr>
        <w:t xml:space="preserve">  auto t0=hrc::now();</w:t>
      </w:r>
    </w:p>
    <w:p>
      <w:pPr>
        <w:spacing w:after="80" w:before="80"/>
        <w:ind w:left="720"/>
      </w:pPr>
      <w:r>
        <w:rPr>
          <w:rFonts w:ascii="Courier New" w:cs="Courier New" w:eastAsia="Courier New" w:hAnsi="Courier New"/>
          <w:color w:val="1B3A5C"/>
          <w:sz w:val="18"/>
          <w:szCs w:val="18"/>
        </w:rPr>
        <w:t xml:space="preserve">  BCC bcc(n); bcc.run(g);</w:t>
      </w:r>
    </w:p>
    <w:p>
      <w:pPr>
        <w:spacing w:after="80" w:before="80"/>
        <w:ind w:left="720"/>
      </w:pPr>
      <w:r>
        <w:rPr>
          <w:rFonts w:ascii="Courier New" w:cs="Courier New" w:eastAsia="Courier New" w:hAnsi="Courier New"/>
          <w:color w:val="1B3A5C"/>
          <w:sz w:val="18"/>
          <w:szCs w:val="18"/>
        </w:rPr>
        <w:t xml:space="preserve">  // ... all phases ...</w:t>
      </w:r>
    </w:p>
    <w:p>
      <w:pPr>
        <w:spacing w:after="80" w:before="80"/>
        <w:ind w:left="720"/>
      </w:pPr>
      <w:r>
        <w:rPr>
          <w:rFonts w:ascii="Courier New" w:cs="Courier New" w:eastAsia="Courier New" w:hAnsi="Courier New"/>
          <w:color w:val="1B3A5C"/>
          <w:sz w:val="18"/>
          <w:szCs w:val="18"/>
        </w:rPr>
        <w:t xml:space="preserve">  times[t]=ms(t0,hrc::now());</w:t>
      </w:r>
    </w:p>
    <w:p>
      <w:pPr>
        <w:spacing w:after="80" w:before="80"/>
        <w:ind w:left="720"/>
      </w:pPr>
      <w:r>
        <w:rPr>
          <w:rFonts w:ascii="Courier New" w:cs="Courier New" w:eastAsia="Courier New" w:hAnsi="Courier New"/>
          <w:color w:val="1B3A5C"/>
          <w:sz w:val="18"/>
          <w:szCs w:val="18"/>
        </w:rPr>
        <w:t xml:space="preserve">}</w:t>
      </w:r>
    </w:p>
    <w:p>
      <w:pPr>
        <w:spacing w:after="80" w:before="80"/>
        <w:ind w:left="720"/>
      </w:pPr>
      <w:r>
        <w:rPr>
          <w:rFonts w:ascii="Courier New" w:cs="Courier New" w:eastAsia="Courier New" w:hAnsi="Courier New"/>
          <w:color w:val="1B3A5C"/>
          <w:sz w:val="18"/>
          <w:szCs w:val="18"/>
        </w:rPr>
        <w:t xml:space="preserve">sort(times.begin(),times.end());</w:t>
      </w:r>
    </w:p>
    <w:p>
      <w:pPr>
        <w:spacing w:after="80" w:before="80"/>
        <w:ind w:left="720"/>
      </w:pPr>
      <w:r>
        <w:rPr>
          <w:rFonts w:ascii="Courier New" w:cs="Courier New" w:eastAsia="Courier New" w:hAnsi="Courier New"/>
          <w:color w:val="1B3A5C"/>
          <w:sz w:val="18"/>
          <w:szCs w:val="18"/>
        </w:rPr>
        <w:t xml:space="preserve">printf('median=%.2f std=%.2f\n', times[N_TRIALS/2], stddev(times));</w:t>
      </w:r>
    </w:p>
    <w:p>
      <w:pPr>
        <w:spacing w:after="0" w:before="120"/>
      </w:pPr>
      <w:r>
        <w:t xml:space="preserve"/>
      </w:r>
    </w:p>
    <w:p>
      <w:pPr>
        <w:pStyle w:val="Heading3"/>
        <w:spacing w:after="120" w:before="280"/>
      </w:pPr>
      <w:r>
        <w:rPr>
          <w:rFonts w:ascii="Arial" w:cs="Arial" w:eastAsia="Arial" w:hAnsi="Arial"/>
          <w:b/>
          <w:bCs/>
          <w:color w:val="1B4F8A"/>
          <w:sz w:val="22"/>
          <w:szCs w:val="22"/>
        </w:rPr>
        <w:t xml:space="preserve">Change 5 — Thread-Scaling Measurement (MANDATORY for parallel claim)</w:t>
      </w:r>
    </w:p>
    <w:p>
      <w:pPr>
        <w:spacing w:after="80" w:before="80"/>
        <w:ind w:left="720"/>
      </w:pPr>
      <w:r>
        <w:rPr>
          <w:rFonts w:ascii="Courier New" w:cs="Courier New" w:eastAsia="Courier New" w:hAnsi="Courier New"/>
          <w:color w:val="1B3A5C"/>
          <w:sz w:val="18"/>
          <w:szCs w:val="18"/>
        </w:rPr>
        <w:t xml:space="preserve">for(int T : {1,2,4,8,16}) {</w:t>
      </w:r>
    </w:p>
    <w:p>
      <w:pPr>
        <w:spacing w:after="80" w:before="80"/>
        <w:ind w:left="720"/>
      </w:pPr>
      <w:r>
        <w:rPr>
          <w:rFonts w:ascii="Courier New" w:cs="Courier New" w:eastAsia="Courier New" w:hAnsi="Courier New"/>
          <w:color w:val="1B3A5C"/>
          <w:sz w:val="18"/>
          <w:szCs w:val="18"/>
        </w:rPr>
        <w:t xml:space="preserve">  omp_set_num_threads(T);</w:t>
      </w:r>
    </w:p>
    <w:p>
      <w:pPr>
        <w:spacing w:after="80" w:before="80"/>
        <w:ind w:left="720"/>
      </w:pPr>
      <w:r>
        <w:rPr>
          <w:rFonts w:ascii="Courier New" w:cs="Courier New" w:eastAsia="Courier New" w:hAnsi="Courier New"/>
          <w:color w:val="1B3A5C"/>
          <w:sz w:val="18"/>
          <w:szCs w:val="18"/>
        </w:rPr>
        <w:t xml:space="preserve">  auto t0=hrc::now();</w:t>
      </w:r>
    </w:p>
    <w:p>
      <w:pPr>
        <w:spacing w:after="80" w:before="80"/>
        <w:ind w:left="720"/>
      </w:pPr>
      <w:r>
        <w:rPr>
          <w:rFonts w:ascii="Courier New" w:cs="Courier New" w:eastAsia="Courier New" w:hAnsi="Courier New"/>
          <w:color w:val="1B3A5C"/>
          <w:sz w:val="18"/>
          <w:szCs w:val="18"/>
        </w:rPr>
        <w:t xml:space="preserve">  // run parallel phases only</w:t>
      </w:r>
    </w:p>
    <w:p>
      <w:pPr>
        <w:spacing w:after="80" w:before="80"/>
        <w:ind w:left="720"/>
      </w:pPr>
      <w:r>
        <w:rPr>
          <w:rFonts w:ascii="Courier New" w:cs="Courier New" w:eastAsia="Courier New" w:hAnsi="Courier New"/>
          <w:color w:val="1B3A5C"/>
          <w:sz w:val="18"/>
          <w:szCs w:val="18"/>
        </w:rPr>
        <w:t xml:space="preserve">  double elapsed=ms(t0,hrc::now());</w:t>
      </w:r>
    </w:p>
    <w:p>
      <w:pPr>
        <w:spacing w:after="80" w:before="80"/>
        <w:ind w:left="720"/>
      </w:pPr>
      <w:r>
        <w:rPr>
          <w:rFonts w:ascii="Courier New" w:cs="Courier New" w:eastAsia="Courier New" w:hAnsi="Courier New"/>
          <w:color w:val="1B3A5C"/>
          <w:sz w:val="18"/>
          <w:szCs w:val="18"/>
        </w:rPr>
        <w:t xml:space="preserve">  printf('T=%d time=%.2f GTEPS=%.2f\n', T, elapsed, edges_traversed/elapsed/1e6);</w:t>
      </w:r>
    </w:p>
    <w:p>
      <w:pPr>
        <w:spacing w:after="80" w:before="80"/>
        <w:ind w:left="720"/>
      </w:pPr>
      <w:r>
        <w:rPr>
          <w:rFonts w:ascii="Courier New" w:cs="Courier New" w:eastAsia="Courier New" w:hAnsi="Courier New"/>
          <w:color w:val="1B3A5C"/>
          <w:sz w:val="18"/>
          <w:szCs w:val="18"/>
        </w:rPr>
        <w:t xml:space="preserve">}</w:t>
      </w:r>
    </w:p>
    <w:p>
      <w:pPr>
        <w:spacing w:after="0" w:before="200"/>
      </w:pPr>
      <w:r>
        <w:t xml:space="preserve"/>
      </w:r>
    </w:p>
    <w:p>
      <w:pPr>
        <w:pStyle w:val="Heading1"/>
        <w:spacing w:after="200" w:before="400"/>
      </w:pPr>
      <w:r>
        <w:rPr>
          <w:rFonts w:ascii="Arial" w:cs="Arial" w:eastAsia="Arial" w:hAnsi="Arial"/>
          <w:b/>
          <w:bCs/>
          <w:color w:val="0D2E52"/>
          <w:sz w:val="32"/>
          <w:szCs w:val="32"/>
        </w:rPr>
        <w:t xml:space="preserve">Part 2 — Code Changes Required for Paper 2 (SCC + Dijkstra)</w:t>
      </w:r>
    </w:p>
    <w:p>
      <w:pPr>
        <w:pBdr>
          <w:bottom w:val="single" w:color="1B4F8A" w:sz="4"/>
        </w:pBdr>
        <w:spacing w:after="160" w:before="160"/>
      </w:pPr>
      <w:r>
        <w:t xml:space="preserve"/>
      </w:r>
    </w:p>
    <w:p>
      <w:pPr>
        <w:pStyle w:val="Heading2"/>
        <w:spacing w:after="120" w:before="280"/>
      </w:pPr>
      <w:r>
        <w:rPr>
          <w:rFonts w:ascii="Arial" w:cs="Arial" w:eastAsia="Arial" w:hAnsi="Arial"/>
          <w:b/>
          <w:bCs/>
          <w:color w:val="1B4F8A"/>
          <w:sz w:val="26"/>
          <w:szCs w:val="26"/>
        </w:rPr>
        <w:t xml:space="preserve">2.1  What Is Currently Wrong</w:t>
      </w:r>
    </w:p>
    <w:p>
      <w:pPr>
        <w:pStyle w:val="ListParagraph"/>
        <w:numPr>
          <w:ilvl w:val="0"/>
          <w:numId w:val="2"/>
        </w:numPr>
        <w:spacing w:after="60" w:before="60"/>
      </w:pPr>
      <w:r>
        <w:rPr>
          <w:rFonts w:ascii="Arial" w:cs="Arial" w:eastAsia="Arial" w:hAnsi="Arial"/>
          <w:color w:val="1A1A2E"/>
          <w:sz w:val="22"/>
          <w:szCs w:val="22"/>
        </w:rPr>
        <w:t xml:space="preserve">Recursive Kosaraju DFS. The same stack overflow problem as Paper 1. dfs1 and dfs2 in SCC::run are recursive. Mandatory iterative rewrite for large graphs.</w:t>
      </w:r>
    </w:p>
    <w:p>
      <w:pPr>
        <w:pStyle w:val="ListParagraph"/>
        <w:numPr>
          <w:ilvl w:val="0"/>
          <w:numId w:val="2"/>
        </w:numPr>
        <w:spacing w:after="60" w:before="60"/>
      </w:pPr>
      <w:r>
        <w:rPr>
          <w:rFonts w:ascii="Arial" w:cs="Arial" w:eastAsia="Arial" w:hAnsi="Arial"/>
          <w:color w:val="1A1A2E"/>
          <w:sz w:val="22"/>
          <w:szCs w:val="22"/>
        </w:rPr>
        <w:t xml:space="preserve">Best-bridge heuristic is incorrect in general. When multiple bridges exist between the same SCC pair (s, t), the code picks the one with minimum edge weight. But the correct bridge to use depends on the source node lv: a node close to exit node e1 prefers bridge via e1, even if bridge via e2 has lower edge weight. The code is correct only when there is exactly one bridge per (s,t) pair. This limitation must be stated in the paper or properly fixed.</w:t>
      </w:r>
    </w:p>
    <w:p>
      <w:pPr>
        <w:pStyle w:val="ListParagraph"/>
        <w:numPr>
          <w:ilvl w:val="0"/>
          <w:numId w:val="3"/>
        </w:numPr>
        <w:spacing w:after="40" w:before="40"/>
      </w:pPr>
      <w:r>
        <w:rPr>
          <w:rFonts w:ascii="Arial" w:cs="Arial" w:eastAsia="Arial" w:hAnsi="Arial"/>
          <w:color w:val="5A6A7A"/>
          <w:sz w:val="20"/>
          <w:szCs w:val="20"/>
        </w:rPr>
        <w:t xml:space="preserve">Correct fix: For each (s,t) pair and each source lv, compute min over all bridges b: d2exit[s][lv][e_idx_b] + b.w. This requires storing all bridges per (s,t) pair and doing a per-node minimum.</w:t>
      </w:r>
    </w:p>
    <w:p>
      <w:pPr>
        <w:pStyle w:val="ListParagraph"/>
        <w:numPr>
          <w:ilvl w:val="0"/>
          <w:numId w:val="3"/>
        </w:numPr>
        <w:spacing w:after="40" w:before="40"/>
      </w:pPr>
      <w:r>
        <w:rPr>
          <w:rFonts w:ascii="Arial" w:cs="Arial" w:eastAsia="Arial" w:hAnsi="Arial"/>
          <w:color w:val="5A6A7A"/>
          <w:sz w:val="20"/>
          <w:szCs w:val="20"/>
        </w:rPr>
        <w:t xml:space="preserve">Paper fix: Add a theorem stating 'when at most one bridge exists per (s,t) pair, the algorithm is exact.' Prove this. Acknowledge the multi-bridge approximation as future work.</w:t>
      </w:r>
    </w:p>
    <w:p>
      <w:pPr>
        <w:pStyle w:val="ListParagraph"/>
        <w:numPr>
          <w:ilvl w:val="0"/>
          <w:numId w:val="2"/>
        </w:numPr>
        <w:spacing w:after="60" w:before="60"/>
      </w:pPr>
      <w:r>
        <w:rPr>
          <w:rFonts w:ascii="Arial" w:cs="Arial" w:eastAsia="Arial" w:hAnsi="Arial"/>
          <w:color w:val="1A1A2E"/>
          <w:sz w:val="22"/>
          <w:szCs w:val="22"/>
        </w:rPr>
        <w:t xml:space="preserve">Dynamic update does not correctly identify SCC structure change. The current check re-runs full Kosaraju and compares component assignments. This is O(n+m) — same cost as a full recompute, defeating the purpose of partial recomputation. For a paper claiming dynamic efficiency, you need an O(K_affected) change detection.</w:t>
      </w:r>
    </w:p>
    <w:p>
      <w:pPr>
        <w:pStyle w:val="ListParagraph"/>
        <w:numPr>
          <w:ilvl w:val="0"/>
          <w:numId w:val="3"/>
        </w:numPr>
        <w:spacing w:after="40" w:before="40"/>
      </w:pPr>
      <w:r>
        <w:rPr>
          <w:rFonts w:ascii="Arial" w:cs="Arial" w:eastAsia="Arial" w:hAnsi="Arial"/>
          <w:color w:val="5A6A7A"/>
          <w:sz w:val="20"/>
          <w:szCs w:val="20"/>
        </w:rPr>
        <w:t xml:space="preserve">For insertions: check if target SCC t can reach source SCC s via reverse BFS before insertion (O(K_s + E_s) within current SCC). If yes, SCCs merge.</w:t>
      </w:r>
    </w:p>
    <w:p>
      <w:pPr>
        <w:pStyle w:val="ListParagraph"/>
        <w:numPr>
          <w:ilvl w:val="0"/>
          <w:numId w:val="3"/>
        </w:numPr>
        <w:spacing w:after="40" w:before="40"/>
      </w:pPr>
      <w:r>
        <w:rPr>
          <w:rFonts w:ascii="Arial" w:cs="Arial" w:eastAsia="Arial" w:hAnsi="Arial"/>
          <w:color w:val="5A6A7A"/>
          <w:sz w:val="20"/>
          <w:szCs w:val="20"/>
        </w:rPr>
        <w:t xml:space="preserve">For deletions: check if the removed edge was a bridge within an SCC using a local DFS. This is O(K_s + E_s).</w:t>
      </w:r>
    </w:p>
    <w:p>
      <w:pPr>
        <w:pStyle w:val="ListParagraph"/>
        <w:numPr>
          <w:ilvl w:val="0"/>
          <w:numId w:val="2"/>
        </w:numPr>
        <w:spacing w:after="60" w:before="60"/>
      </w:pPr>
      <w:r>
        <w:rPr>
          <w:rFonts w:ascii="Arial" w:cs="Arial" w:eastAsia="Arial" w:hAnsi="Arial"/>
          <w:color w:val="1A1A2E"/>
          <w:sz w:val="22"/>
          <w:szCs w:val="22"/>
        </w:rPr>
        <w:t xml:space="preserve">cross_cnt double-counting and recomputation. The cross DP accumulates cc[s] in the reverse topo pass, then discards it and recomputes via BFS. This redundancy should be removed — compute cc[s] in a single forward BFS pass after the reverse-topo DP.</w:t>
      </w:r>
    </w:p>
    <w:p>
      <w:pPr>
        <w:pStyle w:val="ListParagraph"/>
        <w:numPr>
          <w:ilvl w:val="0"/>
          <w:numId w:val="2"/>
        </w:numPr>
        <w:spacing w:after="60" w:before="60"/>
      </w:pPr>
      <w:r>
        <w:rPr>
          <w:rFonts w:ascii="Arial" w:cs="Arial" w:eastAsia="Arial" w:hAnsi="Arial"/>
          <w:color w:val="1A1A2E"/>
          <w:sz w:val="22"/>
          <w:szCs w:val="22"/>
        </w:rPr>
        <w:t xml:space="preserve">The dynamic partial recomputation re-runs the full cross DP even when only a subset of SCCs changed. A correct partial DP would only re-run from affected SCCs downward in the condensation (forward topo direction from the affected nodes). Currently it re-runs everything.</w:t>
      </w:r>
    </w:p>
    <w:p>
      <w:pPr>
        <w:spacing w:after="0" w:before="80"/>
      </w:pPr>
      <w:r>
        <w:t xml:space="preserve"/>
      </w:r>
    </w:p>
    <w:p>
      <w:pPr>
        <w:pStyle w:val="Heading2"/>
        <w:spacing w:after="120" w:before="280"/>
      </w:pPr>
      <w:r>
        <w:rPr>
          <w:rFonts w:ascii="Arial" w:cs="Arial" w:eastAsia="Arial" w:hAnsi="Arial"/>
          <w:b/>
          <w:bCs/>
          <w:color w:val="1B4F8A"/>
          <w:sz w:val="26"/>
          <w:szCs w:val="26"/>
        </w:rPr>
        <w:t xml:space="preserve">2.2  Algorithmic Improvements That Would Strengthen the Paper</w:t>
      </w:r>
    </w:p>
    <w:p>
      <w:pPr>
        <w:pStyle w:val="ListParagraph"/>
        <w:numPr>
          <w:ilvl w:val="0"/>
          <w:numId w:val="2"/>
        </w:numPr>
        <w:spacing w:after="60" w:before="60"/>
      </w:pPr>
      <w:r>
        <w:rPr>
          <w:rFonts w:ascii="Arial" w:cs="Arial" w:eastAsia="Arial" w:hAnsi="Arial"/>
          <w:color w:val="1A1A2E"/>
          <w:sz w:val="22"/>
          <w:szCs w:val="22"/>
        </w:rPr>
        <w:t xml:space="preserve">Multi-source Dijkstra within SCCs. Instead of running K_s separate Dijkstra computations per SCC, run a single multi-source Dijkstra (all home nodes simultaneously) to compute the column sums. This gives O(K_s log K_s + E_s) instead of O(K_s(K_s log K_s + E_s)) for intra_sum computation. Note: d2exit still requires per-source computation from exit nodes only (not all K_s nodes).</w:t>
      </w:r>
    </w:p>
    <w:p>
      <w:pPr>
        <w:pStyle w:val="ListParagraph"/>
        <w:numPr>
          <w:ilvl w:val="0"/>
          <w:numId w:val="2"/>
        </w:numPr>
        <w:spacing w:after="60" w:before="60"/>
      </w:pPr>
      <w:r>
        <w:rPr>
          <w:rFonts w:ascii="Arial" w:cs="Arial" w:eastAsia="Arial" w:hAnsi="Arial"/>
          <w:color w:val="1A1A2E"/>
          <w:sz w:val="22"/>
          <w:szCs w:val="22"/>
        </w:rPr>
        <w:t xml:space="preserve">Delta-Stepping for weighted case. Dijkstra with a binary heap is O((K+E) log K) per source. Delta-Stepping parallelizes across nodes within the same SCC: O((K+E)/T + diameter × delta) expected time. This would give another factor of T speedup inside large SCCs.</w:t>
      </w:r>
    </w:p>
    <w:p>
      <w:pPr>
        <w:pStyle w:val="ListParagraph"/>
        <w:numPr>
          <w:ilvl w:val="0"/>
          <w:numId w:val="2"/>
        </w:numPr>
        <w:spacing w:after="60" w:before="60"/>
      </w:pPr>
      <w:r>
        <w:rPr>
          <w:rFonts w:ascii="Arial" w:cs="Arial" w:eastAsia="Arial" w:hAnsi="Arial"/>
          <w:color w:val="1A1A2E"/>
          <w:sz w:val="22"/>
          <w:szCs w:val="22"/>
        </w:rPr>
        <w:t xml:space="preserve">Cache-aligned memory layout. d2exit[lv][e] is accessed as d2exit[lv][*] (row-major). Change to d2exit[e][lv] (exit-first) so that the cross DP inner loop (iterating over lv for fixed e) is cache-friendly.</w:t>
      </w:r>
    </w:p>
    <w:p>
      <w:pPr>
        <w:spacing w:after="0" w:before="200"/>
      </w:pPr>
      <w:r>
        <w:t xml:space="preserve"/>
      </w:r>
    </w:p>
    <w:p>
      <w:pPr>
        <w:pStyle w:val="Heading1"/>
        <w:spacing w:after="200" w:before="400"/>
      </w:pPr>
      <w:r>
        <w:rPr>
          <w:rFonts w:ascii="Arial" w:cs="Arial" w:eastAsia="Arial" w:hAnsi="Arial"/>
          <w:b/>
          <w:bCs/>
          <w:color w:val="0D2E52"/>
          <w:sz w:val="32"/>
          <w:szCs w:val="32"/>
        </w:rPr>
        <w:t xml:space="preserve">Part 3 — Experiments You Must Run</w:t>
      </w:r>
    </w:p>
    <w:p>
      <w:pPr>
        <w:pBdr>
          <w:bottom w:val="single" w:color="1B4F8A" w:sz="4"/>
        </w:pBdr>
        <w:spacing w:after="160" w:before="160"/>
      </w:pPr>
      <w:r>
        <w:t xml:space="preserve"/>
      </w:r>
    </w:p>
    <w:p>
      <w:pPr>
        <w:spacing w:after="120" w:before="100"/>
      </w:pPr>
      <w:r>
        <w:rPr>
          <w:rFonts w:ascii="Arial" w:cs="Arial" w:eastAsia="Arial" w:hAnsi="Arial"/>
          <w:color w:val="1A1A2E"/>
          <w:sz w:val="22"/>
          <w:szCs w:val="22"/>
        </w:rPr>
        <w:t xml:space="preserve">This is the section that will make or break your paper. Reviewers of systems papers (ICS, IPDPS, SC) demand real-graph experiments on standard datasets. No paper in this space has been accepted without them in the past decade.</w:t>
      </w:r>
    </w:p>
    <w:p>
      <w:pPr>
        <w:spacing w:after="0" w:before="80"/>
      </w:pPr>
      <w:r>
        <w:t xml:space="preserve"/>
      </w:r>
    </w:p>
    <w:p>
      <w:pPr>
        <w:pStyle w:val="Heading2"/>
        <w:spacing w:after="120" w:before="280"/>
      </w:pPr>
      <w:r>
        <w:rPr>
          <w:rFonts w:ascii="Arial" w:cs="Arial" w:eastAsia="Arial" w:hAnsi="Arial"/>
          <w:b/>
          <w:bCs/>
          <w:color w:val="1B4F8A"/>
          <w:sz w:val="26"/>
          <w:szCs w:val="26"/>
        </w:rPr>
        <w:t xml:space="preserve">3.1  Datasets</w:t>
      </w:r>
    </w:p>
    <w:p>
      <w:pPr>
        <w:spacing w:after="120" w:before="100"/>
      </w:pPr>
      <w:r>
        <w:rPr>
          <w:rFonts w:ascii="Arial" w:cs="Arial" w:eastAsia="Arial" w:hAnsi="Arial"/>
          <w:color w:val="1A1A2E"/>
          <w:sz w:val="22"/>
          <w:szCs w:val="22"/>
        </w:rPr>
        <w:t xml:space="preserve">Download from SNAP (snap.stanford.edu) and KONECT (konect.cc). These are the standard benchmarks in every cited paper (Sariyüce 2014, Shukla 2020).</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100"/>
        <w:gridCol w:w="4300"/>
      </w:tblGrid>
      <w:tr>
        <w:trPr>
          <w:tblHeader/>
        </w:trPr>
        <w:tc>
          <w:tcPr>
            <w:tcW w:type="dxa" w:w="16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Graph</w:t>
            </w:r>
          </w:p>
        </w:tc>
        <w:tc>
          <w:tcPr>
            <w:tcW w:type="dxa" w:w="10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Nodes</w:t>
            </w:r>
          </w:p>
        </w:tc>
        <w:tc>
          <w:tcPr>
            <w:tcW w:type="dxa" w:w="10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Edges</w:t>
            </w:r>
          </w:p>
        </w:tc>
        <w:tc>
          <w:tcPr>
            <w:tcW w:type="dxa" w:w="11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Why Use It</w:t>
            </w:r>
          </w:p>
        </w:tc>
      </w:tr>
      <w:tr>
        <w:tc>
          <w:tcPr>
            <w:tcW w:type="dxa" w:w="16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com-Amazon</w:t>
            </w:r>
          </w:p>
        </w:tc>
        <w:tc>
          <w:tcPr>
            <w:tcW w:type="dxa" w:w="1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334K</w:t>
            </w:r>
          </w:p>
        </w:tc>
        <w:tc>
          <w:tcPr>
            <w:tcW w:type="dxa" w:w="1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925K</w:t>
            </w:r>
          </w:p>
        </w:tc>
        <w:tc>
          <w:tcPr>
            <w:tcW w:type="dxa" w:w="11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Undirected</w:t>
            </w:r>
          </w:p>
        </w:tc>
        <w:tc>
          <w:tcPr>
            <w:tcW w:type="dxa" w:w="43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Cited in Sariyüce 2014 — direct comparison</w:t>
            </w:r>
          </w:p>
        </w:tc>
      </w:tr>
      <w:tr>
        <w:tc>
          <w:tcPr>
            <w:tcW w:type="dxa" w:w="16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com-DBLP</w:t>
            </w:r>
          </w:p>
        </w:tc>
        <w:tc>
          <w:tcPr>
            <w:tcW w:type="dxa" w:w="1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317K</w:t>
            </w:r>
          </w:p>
        </w:tc>
        <w:tc>
          <w:tcPr>
            <w:tcW w:type="dxa" w:w="1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1.05M</w:t>
            </w:r>
          </w:p>
        </w:tc>
        <w:tc>
          <w:tcPr>
            <w:tcW w:type="dxa" w:w="11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Undirected</w:t>
            </w:r>
          </w:p>
        </w:tc>
        <w:tc>
          <w:tcPr>
            <w:tcW w:type="dxa" w:w="43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Citation network — real BCC structure</w:t>
            </w:r>
          </w:p>
        </w:tc>
      </w:tr>
      <w:tr>
        <w:tc>
          <w:tcPr>
            <w:tcW w:type="dxa" w:w="16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com-Youtube</w:t>
            </w:r>
          </w:p>
        </w:tc>
        <w:tc>
          <w:tcPr>
            <w:tcW w:type="dxa" w:w="1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1.13M</w:t>
            </w:r>
          </w:p>
        </w:tc>
        <w:tc>
          <w:tcPr>
            <w:tcW w:type="dxa" w:w="1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2.99M</w:t>
            </w:r>
          </w:p>
        </w:tc>
        <w:tc>
          <w:tcPr>
            <w:tcW w:type="dxa" w:w="11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Undirected</w:t>
            </w:r>
          </w:p>
        </w:tc>
        <w:tc>
          <w:tcPr>
            <w:tcW w:type="dxa" w:w="43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Scale test</w:t>
            </w:r>
          </w:p>
        </w:tc>
      </w:tr>
      <w:tr>
        <w:tc>
          <w:tcPr>
            <w:tcW w:type="dxa" w:w="16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roadNet-CA</w:t>
            </w:r>
          </w:p>
        </w:tc>
        <w:tc>
          <w:tcPr>
            <w:tcW w:type="dxa" w:w="1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1.97M</w:t>
            </w:r>
          </w:p>
        </w:tc>
        <w:tc>
          <w:tcPr>
            <w:tcW w:type="dxa" w:w="1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5.53M</w:t>
            </w:r>
          </w:p>
        </w:tc>
        <w:tc>
          <w:tcPr>
            <w:tcW w:type="dxa" w:w="11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Undirected</w:t>
            </w:r>
          </w:p>
        </w:tc>
        <w:tc>
          <w:tcPr>
            <w:tcW w:type="dxa" w:w="43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High BCC count — best case for your algo</w:t>
            </w:r>
          </w:p>
        </w:tc>
      </w:tr>
      <w:tr>
        <w:tc>
          <w:tcPr>
            <w:tcW w:type="dxa" w:w="16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web-Google</w:t>
            </w:r>
          </w:p>
        </w:tc>
        <w:tc>
          <w:tcPr>
            <w:tcW w:type="dxa" w:w="1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875K</w:t>
            </w:r>
          </w:p>
        </w:tc>
        <w:tc>
          <w:tcPr>
            <w:tcW w:type="dxa" w:w="1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5.1M</w:t>
            </w:r>
          </w:p>
        </w:tc>
        <w:tc>
          <w:tcPr>
            <w:tcW w:type="dxa" w:w="11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Directed</w:t>
            </w:r>
          </w:p>
        </w:tc>
        <w:tc>
          <w:tcPr>
            <w:tcW w:type="dxa" w:w="43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Web graph — multiple SCCs</w:t>
            </w:r>
          </w:p>
        </w:tc>
      </w:tr>
      <w:tr>
        <w:tc>
          <w:tcPr>
            <w:tcW w:type="dxa" w:w="16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cit-Patents</w:t>
            </w:r>
          </w:p>
        </w:tc>
        <w:tc>
          <w:tcPr>
            <w:tcW w:type="dxa" w:w="1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3.77M</w:t>
            </w:r>
          </w:p>
        </w:tc>
        <w:tc>
          <w:tcPr>
            <w:tcW w:type="dxa" w:w="1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16.5M</w:t>
            </w:r>
          </w:p>
        </w:tc>
        <w:tc>
          <w:tcPr>
            <w:tcW w:type="dxa" w:w="11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Directed</w:t>
            </w:r>
          </w:p>
        </w:tc>
        <w:tc>
          <w:tcPr>
            <w:tcW w:type="dxa" w:w="43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DAG-like — many small SCCs</w:t>
            </w:r>
          </w:p>
        </w:tc>
      </w:tr>
      <w:tr>
        <w:tc>
          <w:tcPr>
            <w:tcW w:type="dxa" w:w="16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soc-LiveJournal</w:t>
            </w:r>
          </w:p>
        </w:tc>
        <w:tc>
          <w:tcPr>
            <w:tcW w:type="dxa" w:w="1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4.84M</w:t>
            </w:r>
          </w:p>
        </w:tc>
        <w:tc>
          <w:tcPr>
            <w:tcW w:type="dxa" w:w="1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68.9M</w:t>
            </w:r>
          </w:p>
        </w:tc>
        <w:tc>
          <w:tcPr>
            <w:tcW w:type="dxa" w:w="11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Directed</w:t>
            </w:r>
          </w:p>
        </w:tc>
        <w:tc>
          <w:tcPr>
            <w:tcW w:type="dxa" w:w="43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Large dense SCC — worst case</w:t>
            </w:r>
          </w:p>
        </w:tc>
      </w:tr>
      <w:tr>
        <w:tc>
          <w:tcPr>
            <w:tcW w:type="dxa" w:w="16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wiki-Talk</w:t>
            </w:r>
          </w:p>
        </w:tc>
        <w:tc>
          <w:tcPr>
            <w:tcW w:type="dxa" w:w="1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2.39M</w:t>
            </w:r>
          </w:p>
        </w:tc>
        <w:tc>
          <w:tcPr>
            <w:tcW w:type="dxa" w:w="1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5.0M</w:t>
            </w:r>
          </w:p>
        </w:tc>
        <w:tc>
          <w:tcPr>
            <w:tcW w:type="dxa" w:w="11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Directed</w:t>
            </w:r>
          </w:p>
        </w:tc>
        <w:tc>
          <w:tcPr>
            <w:tcW w:type="dxa" w:w="43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Cited in Sariyüce 2014</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7800"/>
      </w:tblGrid>
      <w:tr>
        <w:tc>
          <w:tcPr>
            <w:tcW w:type="dxa" w:w="1200"/>
            <w:tcBorders>
              <w:top w:val="single" w:color="BFC9D4" w:sz="1"/>
              <w:left w:val="single" w:color="BFC9D4" w:sz="1"/>
              <w:bottom w:val="single" w:color="BFC9D4" w:sz="1"/>
              <w:right w:val="single" w:color="BFC9D4"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800"/>
            <w:tcBorders>
              <w:top w:val="single" w:color="BFC9D4" w:sz="1"/>
              <w:left w:val="single" w:color="BFC9D4" w:sz="1"/>
              <w:bottom w:val="single" w:color="BFC9D4" w:sz="1"/>
              <w:right w:val="single" w:color="BFC9D4" w:sz="1"/>
            </w:tcBorders>
            <w:shd w:fill="FAFBFC" w:val="clear"/>
            <w:tcMar>
              <w:top w:type="dxa" w:w="80"/>
              <w:left w:type="dxa" w:w="120"/>
              <w:bottom w:type="dxa" w:w="80"/>
              <w:right w:type="dxa" w:w="120"/>
            </w:tcMar>
          </w:tcPr>
          <w:p>
            <w:r>
              <w:rPr>
                <w:rFonts w:ascii="Arial" w:cs="Arial" w:eastAsia="Arial" w:hAnsi="Arial"/>
                <w:color w:val="1A1A2E"/>
                <w:sz w:val="20"/>
                <w:szCs w:val="20"/>
              </w:rPr>
              <w:t xml:space="preserve">Start with com-Amazon, com-DBLP, and roadNet-CA for Paper 1. Start with web-Google and cit-Patents for Paper 2. Get results on these six before anything else.</w:t>
            </w:r>
          </w:p>
        </w:tc>
      </w:tr>
    </w:tbl>
    <w:p>
      <w:pPr>
        <w:spacing w:after="0" w:before="80"/>
      </w:pPr>
      <w:r>
        <w:t xml:space="preserve"/>
      </w:r>
    </w:p>
    <w:p>
      <w:pPr>
        <w:pStyle w:val="Heading2"/>
        <w:spacing w:after="120" w:before="280"/>
      </w:pPr>
      <w:r>
        <w:rPr>
          <w:rFonts w:ascii="Arial" w:cs="Arial" w:eastAsia="Arial" w:hAnsi="Arial"/>
          <w:b/>
          <w:bCs/>
          <w:color w:val="1B4F8A"/>
          <w:sz w:val="26"/>
          <w:szCs w:val="26"/>
        </w:rPr>
        <w:t xml:space="preserve">3.2  Baselines You Must Compare Against</w:t>
      </w:r>
    </w:p>
    <w:p>
      <w:pPr>
        <w:spacing w:after="120" w:before="100"/>
      </w:pPr>
      <w:r>
        <w:rPr>
          <w:rFonts w:ascii="Arial" w:cs="Arial" w:eastAsia="Arial" w:hAnsi="Arial"/>
          <w:color w:val="1A1A2E"/>
          <w:sz w:val="22"/>
          <w:szCs w:val="22"/>
        </w:rPr>
        <w:t xml:space="preserve">A paper comparing only against 'sequential BFS' will be rejected. You need to compare against the state of the art that you claim to beat or complement.</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Sariyüce et al. 2014 (SpMM baseline): Their code is publicly available. Contact the authors (Ahmet Erdem Sariyüce is at University at Buffalo) or reproduce their Algorithm 2 (CC-SpMM) exactly from Figure 3 of the paper. Run it on the same datasets with the same thread counts. This is the primary baseline for Paper 1.</w:t>
      </w:r>
    </w:p>
    <w:p>
      <w:pPr>
        <w:pStyle w:val="ListParagraph"/>
        <w:numPr>
          <w:ilvl w:val="0"/>
          <w:numId w:val="2"/>
        </w:numPr>
        <w:spacing w:after="60" w:before="60"/>
      </w:pPr>
      <w:r>
        <w:rPr>
          <w:rFonts w:ascii="Arial" w:cs="Arial" w:eastAsia="Arial" w:hAnsi="Arial"/>
          <w:color w:val="1A1A2E"/>
          <w:sz w:val="22"/>
          <w:szCs w:val="22"/>
        </w:rPr>
        <w:t xml:space="preserve">Shukla et al. 2020 (dynamic baseline): The paper is from IIIT Hyderabad. Contact Kishore Kothapalli (kkishore@iiit.ac.in — he is the senior author and you are also at IIIT). Reproduced from Algorithm 3 in the paper. This is the primary baseline for Paper 2.</w:t>
      </w:r>
    </w:p>
    <w:p>
      <w:pPr>
        <w:pStyle w:val="ListParagraph"/>
        <w:numPr>
          <w:ilvl w:val="0"/>
          <w:numId w:val="2"/>
        </w:numPr>
        <w:spacing w:after="60" w:before="60"/>
      </w:pPr>
      <w:r>
        <w:rPr>
          <w:rFonts w:ascii="Arial" w:cs="Arial" w:eastAsia="Arial" w:hAnsi="Arial"/>
          <w:color w:val="1A1A2E"/>
          <w:sz w:val="22"/>
          <w:szCs w:val="22"/>
        </w:rPr>
        <w:t xml:space="preserve">NetworkX / iGraph sequential: The 'naive' baseline that shows your algorithm is at least competitive with off-the-shelf tools used by practitioners.</w:t>
      </w:r>
    </w:p>
    <w:p>
      <w:pPr>
        <w:pStyle w:val="ListParagraph"/>
        <w:numPr>
          <w:ilvl w:val="0"/>
          <w:numId w:val="2"/>
        </w:numPr>
        <w:spacing w:after="60" w:before="60"/>
      </w:pPr>
      <w:r>
        <w:rPr>
          <w:rFonts w:ascii="Arial" w:cs="Arial" w:eastAsia="Arial" w:hAnsi="Arial"/>
          <w:color w:val="1A1A2E"/>
          <w:sz w:val="22"/>
          <w:szCs w:val="22"/>
        </w:rPr>
        <w:t xml:space="preserve">Direction-Optimized BFS (DO-BFS): Beamer et al. 2012 — cited in Sariyüce 2014 as their own baseline. Without this, reviewers will ask 'why not compare to DO-BFS?'</w:t>
      </w:r>
    </w:p>
    <w:p>
      <w:pPr>
        <w:spacing w:after="0" w:before="80"/>
      </w:pPr>
      <w:r>
        <w:t xml:space="preserve"/>
      </w:r>
    </w:p>
    <w:p>
      <w:pPr>
        <w:pStyle w:val="Heading2"/>
        <w:spacing w:after="120" w:before="280"/>
      </w:pPr>
      <w:r>
        <w:rPr>
          <w:rFonts w:ascii="Arial" w:cs="Arial" w:eastAsia="Arial" w:hAnsi="Arial"/>
          <w:b/>
          <w:bCs/>
          <w:color w:val="1B4F8A"/>
          <w:sz w:val="26"/>
          <w:szCs w:val="26"/>
        </w:rPr>
        <w:t xml:space="preserve">3.3  Metrics to Report</w:t>
      </w:r>
    </w:p>
    <w:p>
      <w:pPr>
        <w:pStyle w:val="ListParagraph"/>
        <w:numPr>
          <w:ilvl w:val="0"/>
          <w:numId w:val="2"/>
        </w:numPr>
        <w:spacing w:after="60" w:before="60"/>
      </w:pPr>
      <w:r>
        <w:rPr>
          <w:rFonts w:ascii="Arial" w:cs="Arial" w:eastAsia="Arial" w:hAnsi="Arial"/>
          <w:color w:val="1A1A2E"/>
          <w:sz w:val="22"/>
          <w:szCs w:val="22"/>
        </w:rPr>
        <w:t xml:space="preserve">Wall-clock time (milliseconds). Median of 7 runs. Report standard deviation.</w:t>
      </w:r>
    </w:p>
    <w:p>
      <w:pPr>
        <w:pStyle w:val="ListParagraph"/>
        <w:numPr>
          <w:ilvl w:val="0"/>
          <w:numId w:val="2"/>
        </w:numPr>
        <w:spacing w:after="60" w:before="60"/>
      </w:pPr>
      <w:r>
        <w:rPr>
          <w:rFonts w:ascii="Arial" w:cs="Arial" w:eastAsia="Arial" w:hAnsi="Arial"/>
          <w:color w:val="1A1A2E"/>
          <w:sz w:val="22"/>
          <w:szCs w:val="22"/>
        </w:rPr>
        <w:t xml:space="preserve">GTEPS (Giga Traversed Edges Per Second). Standard metric in graph processing papers: total_edges_traversed / time_in_seconds / 1e9. This normalizes for graph density.</w:t>
      </w:r>
    </w:p>
    <w:p>
      <w:pPr>
        <w:pStyle w:val="ListParagraph"/>
        <w:numPr>
          <w:ilvl w:val="0"/>
          <w:numId w:val="2"/>
        </w:numPr>
        <w:spacing w:after="60" w:before="60"/>
      </w:pPr>
      <w:r>
        <w:rPr>
          <w:rFonts w:ascii="Arial" w:cs="Arial" w:eastAsia="Arial" w:hAnsi="Arial"/>
          <w:color w:val="1A1A2E"/>
          <w:sz w:val="22"/>
          <w:szCs w:val="22"/>
        </w:rPr>
        <w:t xml:space="preserve">Work ratio (ΣK² / N²). Your key structural metric showing how much work the BCC/SCC decomposition saves. Report this per graph.</w:t>
      </w:r>
    </w:p>
    <w:p>
      <w:pPr>
        <w:pStyle w:val="ListParagraph"/>
        <w:numPr>
          <w:ilvl w:val="0"/>
          <w:numId w:val="2"/>
        </w:numPr>
        <w:spacing w:after="60" w:before="60"/>
      </w:pPr>
      <w:r>
        <w:rPr>
          <w:rFonts w:ascii="Arial" w:cs="Arial" w:eastAsia="Arial" w:hAnsi="Arial"/>
          <w:color w:val="1A1A2E"/>
          <w:sz w:val="22"/>
          <w:szCs w:val="22"/>
        </w:rPr>
        <w:t xml:space="preserve">Speedup over baseline. Both absolute (your time / baseline time) and relative (GTEPS ratio).</w:t>
      </w:r>
    </w:p>
    <w:p>
      <w:pPr>
        <w:pStyle w:val="ListParagraph"/>
        <w:numPr>
          <w:ilvl w:val="0"/>
          <w:numId w:val="2"/>
        </w:numPr>
        <w:spacing w:after="60" w:before="60"/>
      </w:pPr>
      <w:r>
        <w:rPr>
          <w:rFonts w:ascii="Arial" w:cs="Arial" w:eastAsia="Arial" w:hAnsi="Arial"/>
          <w:color w:val="1A1A2E"/>
          <w:sz w:val="22"/>
          <w:szCs w:val="22"/>
        </w:rPr>
        <w:t xml:space="preserve">Thread scaling efficiency. At T threads: efficiency = speedup(T) / T. Report for T=1,2,4,8,16.</w:t>
      </w:r>
    </w:p>
    <w:p>
      <w:pPr>
        <w:pStyle w:val="ListParagraph"/>
        <w:numPr>
          <w:ilvl w:val="0"/>
          <w:numId w:val="2"/>
        </w:numPr>
        <w:spacing w:after="60" w:before="60"/>
      </w:pPr>
      <w:r>
        <w:rPr>
          <w:rFonts w:ascii="Arial" w:cs="Arial" w:eastAsia="Arial" w:hAnsi="Arial"/>
          <w:color w:val="1A1A2E"/>
          <w:sz w:val="22"/>
          <w:szCs w:val="22"/>
        </w:rPr>
        <w:t xml:space="preserve">Memory (peak RSS in MB). Especially important for large graphs.</w:t>
      </w:r>
    </w:p>
    <w:p>
      <w:pPr>
        <w:pStyle w:val="ListParagraph"/>
        <w:numPr>
          <w:ilvl w:val="0"/>
          <w:numId w:val="2"/>
        </w:numPr>
        <w:spacing w:after="60" w:before="60"/>
      </w:pPr>
      <w:r>
        <w:rPr>
          <w:rFonts w:ascii="Arial" w:cs="Arial" w:eastAsia="Arial" w:hAnsi="Arial"/>
          <w:color w:val="1A1A2E"/>
          <w:sz w:val="22"/>
          <w:szCs w:val="22"/>
        </w:rPr>
        <w:t xml:space="preserve">BCC/SCC decomposition statistics. Number of BCCs/SCCs, average size, max size, number of articulation points/bridges. This gives reviewers intuition for why your algorithm wins or loses on each graph.</w:t>
      </w:r>
    </w:p>
    <w:p>
      <w:pPr>
        <w:spacing w:after="0" w:before="80"/>
      </w:pPr>
      <w:r>
        <w:t xml:space="preserve"/>
      </w:r>
    </w:p>
    <w:p>
      <w:pPr>
        <w:pStyle w:val="Heading2"/>
        <w:spacing w:after="120" w:before="280"/>
      </w:pPr>
      <w:r>
        <w:rPr>
          <w:rFonts w:ascii="Arial" w:cs="Arial" w:eastAsia="Arial" w:hAnsi="Arial"/>
          <w:b/>
          <w:bCs/>
          <w:color w:val="1B4F8A"/>
          <w:sz w:val="26"/>
          <w:szCs w:val="26"/>
        </w:rPr>
        <w:t xml:space="preserve">3.4  Expected Results — What Will You See?</w:t>
      </w:r>
    </w:p>
    <w:p>
      <w:pPr>
        <w:spacing w:after="120" w:before="100"/>
      </w:pPr>
      <w:r>
        <w:rPr>
          <w:rFonts w:ascii="Arial" w:cs="Arial" w:eastAsia="Arial" w:hAnsi="Arial"/>
          <w:color w:val="1A1A2E"/>
          <w:sz w:val="22"/>
          <w:szCs w:val="22"/>
        </w:rPr>
        <w:t xml:space="preserve">Be prepared for these outcomes:</w:t>
      </w:r>
    </w:p>
    <w:p>
      <w:pPr>
        <w:pStyle w:val="ListParagraph"/>
        <w:numPr>
          <w:ilvl w:val="0"/>
          <w:numId w:val="2"/>
        </w:numPr>
        <w:spacing w:after="60" w:before="60"/>
      </w:pPr>
      <w:r>
        <w:rPr>
          <w:rFonts w:ascii="Arial" w:cs="Arial" w:eastAsia="Arial" w:hAnsi="Arial"/>
          <w:color w:val="1A1A2E"/>
          <w:sz w:val="22"/>
          <w:szCs w:val="22"/>
        </w:rPr>
        <w:t xml:space="preserve">roadNet-CA will show your best speedup. Road networks have many small BCCs (each intersection is essentially a BCC). Work ratio will be very low (&lt;0.05). Expect 5–15x speedup over Sariyüce's SpMM.</w:t>
      </w:r>
    </w:p>
    <w:p>
      <w:pPr>
        <w:pStyle w:val="ListParagraph"/>
        <w:numPr>
          <w:ilvl w:val="0"/>
          <w:numId w:val="2"/>
        </w:numPr>
        <w:spacing w:after="60" w:before="60"/>
      </w:pPr>
      <w:r>
        <w:rPr>
          <w:rFonts w:ascii="Arial" w:cs="Arial" w:eastAsia="Arial" w:hAnsi="Arial"/>
          <w:color w:val="1A1A2E"/>
          <w:sz w:val="22"/>
          <w:szCs w:val="22"/>
        </w:rPr>
        <w:t xml:space="preserve">soc-LiveJournal will show near-zero speedup. Social networks collapse into one giant SCC/BCC. Work ratio ≈ 1.0. This is expected and you should discuss it honestly.</w:t>
      </w:r>
    </w:p>
    <w:p>
      <w:pPr>
        <w:pStyle w:val="ListParagraph"/>
        <w:numPr>
          <w:ilvl w:val="0"/>
          <w:numId w:val="2"/>
        </w:numPr>
        <w:spacing w:after="60" w:before="60"/>
      </w:pPr>
      <w:r>
        <w:rPr>
          <w:rFonts w:ascii="Arial" w:cs="Arial" w:eastAsia="Arial" w:hAnsi="Arial"/>
          <w:color w:val="1A1A2E"/>
          <w:sz w:val="22"/>
          <w:szCs w:val="22"/>
        </w:rPr>
        <w:t xml:space="preserve">com-DBLP and com-Amazon will be the 'medium' case. Moderate BCC structure, expect 1.5–4x speedup.</w:t>
      </w:r>
    </w:p>
    <w:p>
      <w:pPr>
        <w:pStyle w:val="ListParagraph"/>
        <w:numPr>
          <w:ilvl w:val="0"/>
          <w:numId w:val="2"/>
        </w:numPr>
        <w:spacing w:after="60" w:before="60"/>
      </w:pPr>
      <w:r>
        <w:rPr>
          <w:rFonts w:ascii="Arial" w:cs="Arial" w:eastAsia="Arial" w:hAnsi="Arial"/>
          <w:color w:val="1A1A2E"/>
          <w:sz w:val="22"/>
          <w:szCs w:val="22"/>
        </w:rPr>
        <w:t xml:space="preserve">Thread scaling will be sublinear. Phase 1 (BCC) and Phase 3 (cross DP) are sequential. On 8 threads you will likely see 3–5x speedup, not 8x. This is normal — report it honestly with Amdahl's Law analysis.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7800"/>
      </w:tblGrid>
      <w:tr>
        <w:tc>
          <w:tcPr>
            <w:tcW w:type="dxa" w:w="1200"/>
            <w:tcBorders>
              <w:top w:val="single" w:color="BFC9D4" w:sz="1"/>
              <w:left w:val="single" w:color="BFC9D4" w:sz="1"/>
              <w:bottom w:val="single" w:color="BFC9D4" w:sz="1"/>
              <w:right w:val="single" w:color="BFC9D4" w:sz="1"/>
            </w:tcBorders>
            <w:shd w:fill="1A7A3F" w:val="clear"/>
            <w:tcMar>
              <w:top w:type="dxa" w:w="80"/>
              <w:left w:type="dxa" w:w="120"/>
              <w:bottom w:type="dxa" w:w="80"/>
              <w:right w:type="dxa" w:w="120"/>
            </w:tcMar>
          </w:tcPr>
          <w:p>
            <w:r>
              <w:rPr>
                <w:rFonts w:ascii="Arial" w:cs="Arial" w:eastAsia="Arial" w:hAnsi="Arial"/>
                <w:b/>
                <w:bCs/>
                <w:color w:val="FFFFFF"/>
                <w:sz w:val="20"/>
                <w:szCs w:val="20"/>
              </w:rPr>
              <w:t xml:space="preserve">IMPORTANT</w:t>
            </w:r>
          </w:p>
        </w:tc>
        <w:tc>
          <w:tcPr>
            <w:tcW w:type="dxa" w:w="7800"/>
            <w:tcBorders>
              <w:top w:val="single" w:color="BFC9D4" w:sz="1"/>
              <w:left w:val="single" w:color="BFC9D4" w:sz="1"/>
              <w:bottom w:val="single" w:color="BFC9D4" w:sz="1"/>
              <w:right w:val="single" w:color="BFC9D4" w:sz="1"/>
            </w:tcBorders>
            <w:shd w:fill="FAFBFC" w:val="clear"/>
            <w:tcMar>
              <w:top w:type="dxa" w:w="80"/>
              <w:left w:type="dxa" w:w="120"/>
              <w:bottom w:type="dxa" w:w="80"/>
              <w:right w:type="dxa" w:w="120"/>
            </w:tcMar>
          </w:tcPr>
          <w:p>
            <w:r>
              <w:rPr>
                <w:rFonts w:ascii="Arial" w:cs="Arial" w:eastAsia="Arial" w:hAnsi="Arial"/>
                <w:color w:val="1A1A2E"/>
                <w:sz w:val="20"/>
                <w:szCs w:val="20"/>
              </w:rPr>
              <w:t xml:space="preserve">If you see no speedup on most graphs, that is still a publishable result if framed correctly: 'We show that structural decomposition provides significant speedup on graphs with pronounced community structure (up to Xx) and negligible overhead on dense graphs.' Honest negative results are publishable.</w:t>
            </w:r>
          </w:p>
        </w:tc>
      </w:tr>
    </w:tbl>
    <w:p>
      <w:pPr>
        <w:spacing w:after="0" w:before="200"/>
      </w:pPr>
      <w:r>
        <w:t xml:space="preserve"/>
      </w:r>
    </w:p>
    <w:p>
      <w:pPr>
        <w:pStyle w:val="Heading1"/>
        <w:spacing w:after="200" w:before="400"/>
      </w:pPr>
      <w:r>
        <w:rPr>
          <w:rFonts w:ascii="Arial" w:cs="Arial" w:eastAsia="Arial" w:hAnsi="Arial"/>
          <w:b/>
          <w:bCs/>
          <w:color w:val="0D2E52"/>
          <w:sz w:val="32"/>
          <w:szCs w:val="32"/>
        </w:rPr>
        <w:t xml:space="preserve">Part 4 — What to Add to the Paper Text</w:t>
      </w:r>
    </w:p>
    <w:p>
      <w:pPr>
        <w:pBdr>
          <w:bottom w:val="single" w:color="1B4F8A" w:sz="4"/>
        </w:pBdr>
        <w:spacing w:after="160" w:before="160"/>
      </w:pPr>
      <w:r>
        <w:t xml:space="preserve"/>
      </w:r>
    </w:p>
    <w:p>
      <w:pPr>
        <w:pStyle w:val="Heading2"/>
        <w:spacing w:after="120" w:before="280"/>
      </w:pPr>
      <w:r>
        <w:rPr>
          <w:rFonts w:ascii="Arial" w:cs="Arial" w:eastAsia="Arial" w:hAnsi="Arial"/>
          <w:b/>
          <w:bCs/>
          <w:color w:val="1B4F8A"/>
          <w:sz w:val="26"/>
          <w:szCs w:val="26"/>
        </w:rPr>
        <w:t xml:space="preserve">4.1  Things That Must Exist in Any Submitted Paper</w:t>
      </w:r>
    </w:p>
    <w:p>
      <w:pPr>
        <w:pStyle w:val="ListParagraph"/>
        <w:numPr>
          <w:ilvl w:val="0"/>
          <w:numId w:val="2"/>
        </w:numPr>
        <w:spacing w:after="60" w:before="60"/>
      </w:pPr>
      <w:r>
        <w:rPr>
          <w:rFonts w:ascii="Arial" w:cs="Arial" w:eastAsia="Arial" w:hAnsi="Arial"/>
          <w:color w:val="1A1A2E"/>
          <w:sz w:val="22"/>
          <w:szCs w:val="22"/>
        </w:rPr>
        <w:t xml:space="preserve">Abstract (250 words max). Must state: the problem, why it is hard, what you do differently, and one concrete result (e.g., '3.8x speedup on road networks'). Do not write the abstract until you have experimental results.</w:t>
      </w:r>
    </w:p>
    <w:p>
      <w:pPr>
        <w:pStyle w:val="ListParagraph"/>
        <w:numPr>
          <w:ilvl w:val="0"/>
          <w:numId w:val="2"/>
        </w:numPr>
        <w:spacing w:after="60" w:before="60"/>
      </w:pPr>
      <w:r>
        <w:rPr>
          <w:rFonts w:ascii="Arial" w:cs="Arial" w:eastAsia="Arial" w:hAnsi="Arial"/>
          <w:color w:val="1A1A2E"/>
          <w:sz w:val="22"/>
          <w:szCs w:val="22"/>
        </w:rPr>
        <w:t xml:space="preserve">Related Work section (1–2 pages). Cover: (a) parallel BFS and SpMM-based centrality (Sariyüce, Madduri, Green), (b) structural decomposition for centrality (Shukla, Sariyüce 2017 'Graph Manipulations'), (c) dynamic graph algorithms (Bergamini et al., Jamour et al.), (d) approximation algorithms for closeness (Cohen et al. 2014). A missing related work section is the single most common reason for quick rejection.</w:t>
      </w:r>
    </w:p>
    <w:p>
      <w:pPr>
        <w:pStyle w:val="ListParagraph"/>
        <w:numPr>
          <w:ilvl w:val="0"/>
          <w:numId w:val="2"/>
        </w:numPr>
        <w:spacing w:after="60" w:before="60"/>
      </w:pPr>
      <w:r>
        <w:rPr>
          <w:rFonts w:ascii="Arial" w:cs="Arial" w:eastAsia="Arial" w:hAnsi="Arial"/>
          <w:color w:val="1A1A2E"/>
          <w:sz w:val="22"/>
          <w:szCs w:val="22"/>
        </w:rPr>
        <w:t xml:space="preserve">Complexity analysis (1 paragraph per phase). State the time and space complexity of each phase with proof. Phase 2 complexity depends on graph structure — state both worst case and expected case. The comparison table (your algorithm vs. baselines) must appear here.</w:t>
      </w:r>
    </w:p>
    <w:p>
      <w:pPr>
        <w:pStyle w:val="ListParagraph"/>
        <w:numPr>
          <w:ilvl w:val="0"/>
          <w:numId w:val="2"/>
        </w:numPr>
        <w:spacing w:after="60" w:before="60"/>
      </w:pPr>
      <w:r>
        <w:rPr>
          <w:rFonts w:ascii="Arial" w:cs="Arial" w:eastAsia="Arial" w:hAnsi="Arial"/>
          <w:color w:val="1A1A2E"/>
          <w:sz w:val="22"/>
          <w:szCs w:val="22"/>
        </w:rPr>
        <w:t xml:space="preserve">Proof of correctness. The SCC Confinement Lemma already exists in your document. It must appear in the paper, not just in a separate document. This is non-negotiable for an algorithms paper.</w:t>
      </w:r>
    </w:p>
    <w:p>
      <w:pPr>
        <w:pStyle w:val="ListParagraph"/>
        <w:numPr>
          <w:ilvl w:val="0"/>
          <w:numId w:val="2"/>
        </w:numPr>
        <w:spacing w:after="60" w:before="60"/>
      </w:pPr>
      <w:r>
        <w:rPr>
          <w:rFonts w:ascii="Arial" w:cs="Arial" w:eastAsia="Arial" w:hAnsi="Arial"/>
          <w:color w:val="1A1A2E"/>
          <w:sz w:val="22"/>
          <w:szCs w:val="22"/>
        </w:rPr>
        <w:t xml:space="preserve">Reproducibility statement. List: hardware used (CPU model, cache sizes, RAM), compiler and flags, OS, random seeds, dataset download URLs, how to run your code. Many venues (SC, ICS) now require artifact evaluation.</w:t>
      </w:r>
    </w:p>
    <w:p>
      <w:pPr>
        <w:pStyle w:val="ListParagraph"/>
        <w:numPr>
          <w:ilvl w:val="0"/>
          <w:numId w:val="2"/>
        </w:numPr>
        <w:spacing w:after="60" w:before="60"/>
      </w:pPr>
      <w:r>
        <w:rPr>
          <w:rFonts w:ascii="Arial" w:cs="Arial" w:eastAsia="Arial" w:hAnsi="Arial"/>
          <w:color w:val="1A1A2E"/>
          <w:sz w:val="22"/>
          <w:szCs w:val="22"/>
        </w:rPr>
        <w:t xml:space="preserve">Limitations section. Be explicit about when your algorithm does NOT help: dense graphs, graphs with one giant SCC/BCC, graphs where the decomposition overhead exceeds the savings. Reviewers respect honesty.</w:t>
      </w:r>
    </w:p>
    <w:p>
      <w:pPr>
        <w:spacing w:after="0" w:before="80"/>
      </w:pPr>
      <w:r>
        <w:t xml:space="preserve"/>
      </w:r>
    </w:p>
    <w:p>
      <w:pPr>
        <w:pStyle w:val="Heading2"/>
        <w:spacing w:after="120" w:before="280"/>
      </w:pPr>
      <w:r>
        <w:rPr>
          <w:rFonts w:ascii="Arial" w:cs="Arial" w:eastAsia="Arial" w:hAnsi="Arial"/>
          <w:b/>
          <w:bCs/>
          <w:color w:val="1B4F8A"/>
          <w:sz w:val="26"/>
          <w:szCs w:val="26"/>
        </w:rPr>
        <w:t xml:space="preserve">4.2  The Novelty Argument — How to Frame It</w:t>
      </w:r>
    </w:p>
    <w:p>
      <w:pPr>
        <w:spacing w:after="120" w:before="100"/>
      </w:pPr>
      <w:r>
        <w:rPr>
          <w:rFonts w:ascii="Arial" w:cs="Arial" w:eastAsia="Arial" w:hAnsi="Arial"/>
          <w:color w:val="1A1A2E"/>
          <w:sz w:val="22"/>
          <w:szCs w:val="22"/>
        </w:rPr>
        <w:t xml:space="preserve">Paper 1 (BCC + SpMM) should be framed as:</w:t>
      </w:r>
    </w:p>
    <w:p>
      <w:pPr>
        <w:pStyle w:val="ListParagraph"/>
        <w:numPr>
          <w:ilvl w:val="0"/>
          <w:numId w:val="2"/>
        </w:numPr>
        <w:spacing w:after="60" w:before="60"/>
      </w:pPr>
      <w:r>
        <w:rPr>
          <w:rFonts w:ascii="Arial" w:cs="Arial" w:eastAsia="Arial" w:hAnsi="Arial"/>
          <w:color w:val="1A1A2E"/>
          <w:sz w:val="22"/>
          <w:szCs w:val="22"/>
        </w:rPr>
        <w:t xml:space="preserve">'We identify that Sariyüce's SpMM and Shukla's topological pruning address complementary bottlenecks — the former ignores graph structure, the latter ignores vectorization.'</w:t>
      </w:r>
    </w:p>
    <w:p>
      <w:pPr>
        <w:pStyle w:val="ListParagraph"/>
        <w:numPr>
          <w:ilvl w:val="0"/>
          <w:numId w:val="2"/>
        </w:numPr>
        <w:spacing w:after="60" w:before="60"/>
      </w:pPr>
      <w:r>
        <w:rPr>
          <w:rFonts w:ascii="Arial" w:cs="Arial" w:eastAsia="Arial" w:hAnsi="Arial"/>
          <w:color w:val="1A1A2E"/>
          <w:sz w:val="22"/>
          <w:szCs w:val="22"/>
        </w:rPr>
        <w:t xml:space="preserve">'We design the first algorithm that simultaneously applies bitwise multi-source BFS within structurally confined subgraphs, connected via a Block-Cut Tree DP for exact global closeness centrality.'</w:t>
      </w:r>
    </w:p>
    <w:p>
      <w:pPr>
        <w:pStyle w:val="ListParagraph"/>
        <w:numPr>
          <w:ilvl w:val="0"/>
          <w:numId w:val="2"/>
        </w:numPr>
        <w:spacing w:after="60" w:before="60"/>
      </w:pPr>
      <w:r>
        <w:rPr>
          <w:rFonts w:ascii="Arial" w:cs="Arial" w:eastAsia="Arial" w:hAnsi="Arial"/>
          <w:color w:val="1A1A2E"/>
          <w:sz w:val="22"/>
          <w:szCs w:val="22"/>
        </w:rPr>
        <w:t xml:space="preserve">'The non-trivial contribution is the art_sum precomputation and BCT DFS protocol, which enables exact cross-BCC distance aggregation without any full-graph traversal.'</w:t>
      </w:r>
    </w:p>
    <w:p>
      <w:pPr>
        <w:spacing w:after="0" w:before="60"/>
      </w:pPr>
      <w:r>
        <w:t xml:space="preserve"/>
      </w:r>
    </w:p>
    <w:p>
      <w:pPr>
        <w:spacing w:after="120" w:before="100"/>
      </w:pPr>
      <w:r>
        <w:rPr>
          <w:rFonts w:ascii="Arial" w:cs="Arial" w:eastAsia="Arial" w:hAnsi="Arial"/>
          <w:color w:val="1A1A2E"/>
          <w:sz w:val="22"/>
          <w:szCs w:val="22"/>
        </w:rPr>
        <w:t xml:space="preserve">Paper 2 (SCC + Dijkstra) should be framed as:</w:t>
      </w:r>
    </w:p>
    <w:p>
      <w:pPr>
        <w:pStyle w:val="ListParagraph"/>
        <w:numPr>
          <w:ilvl w:val="0"/>
          <w:numId w:val="2"/>
        </w:numPr>
        <w:spacing w:after="60" w:before="60"/>
      </w:pPr>
      <w:r>
        <w:rPr>
          <w:rFonts w:ascii="Arial" w:cs="Arial" w:eastAsia="Arial" w:hAnsi="Arial"/>
          <w:color w:val="1A1A2E"/>
          <w:sz w:val="22"/>
          <w:szCs w:val="22"/>
        </w:rPr>
        <w:t xml:space="preserve">'We extend the BCC-SpMM framework to weighted directed graphs, the setting required by real-world applications such as transportation, citation, and web graphs.'</w:t>
      </w:r>
    </w:p>
    <w:p>
      <w:pPr>
        <w:pStyle w:val="ListParagraph"/>
        <w:numPr>
          <w:ilvl w:val="0"/>
          <w:numId w:val="2"/>
        </w:numPr>
        <w:spacing w:after="60" w:before="60"/>
      </w:pPr>
      <w:r>
        <w:rPr>
          <w:rFonts w:ascii="Arial" w:cs="Arial" w:eastAsia="Arial" w:hAnsi="Arial"/>
          <w:color w:val="1A1A2E"/>
          <w:sz w:val="22"/>
          <w:szCs w:val="22"/>
        </w:rPr>
        <w:t xml:space="preserve">'The key insight is the SCC Confinement Lemma, which proves that Dijkstra confined to an SCC gives globally correct shortest paths. This enables exact closeness centrality via a condensation DAG DP.'</w:t>
      </w:r>
    </w:p>
    <w:p>
      <w:pPr>
        <w:pStyle w:val="ListParagraph"/>
        <w:numPr>
          <w:ilvl w:val="0"/>
          <w:numId w:val="2"/>
        </w:numPr>
        <w:spacing w:after="60" w:before="60"/>
      </w:pPr>
      <w:r>
        <w:rPr>
          <w:rFonts w:ascii="Arial" w:cs="Arial" w:eastAsia="Arial" w:hAnsi="Arial"/>
          <w:color w:val="1A1A2E"/>
          <w:sz w:val="22"/>
          <w:szCs w:val="22"/>
        </w:rPr>
        <w:t xml:space="preserve">'We provide the first algorithm combining SCC-local Dijkstra with condensation DP for exact weighted directed closeness centrality, with sequential, parallel, and dynamic variants.'</w:t>
      </w:r>
    </w:p>
    <w:p>
      <w:pPr>
        <w:spacing w:after="0" w:before="80"/>
      </w:pPr>
      <w:r>
        <w:t xml:space="preserve"/>
      </w:r>
    </w:p>
    <w:p>
      <w:pPr>
        <w:pStyle w:val="Heading2"/>
        <w:spacing w:after="120" w:before="280"/>
      </w:pPr>
      <w:r>
        <w:rPr>
          <w:rFonts w:ascii="Arial" w:cs="Arial" w:eastAsia="Arial" w:hAnsi="Arial"/>
          <w:b/>
          <w:bCs/>
          <w:color w:val="1B4F8A"/>
          <w:sz w:val="26"/>
          <w:szCs w:val="26"/>
        </w:rPr>
        <w:t xml:space="preserve">4.3  Things You Should NOT Claim</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7800"/>
      </w:tblGrid>
      <w:tr>
        <w:tc>
          <w:tcPr>
            <w:tcW w:type="dxa" w:w="1200"/>
            <w:tcBorders>
              <w:top w:val="single" w:color="BFC9D4" w:sz="1"/>
              <w:left w:val="single" w:color="BFC9D4" w:sz="1"/>
              <w:bottom w:val="single" w:color="BFC9D4" w:sz="1"/>
              <w:right w:val="single" w:color="BFC9D4"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DO NOT CLAIM</w:t>
            </w:r>
          </w:p>
        </w:tc>
        <w:tc>
          <w:tcPr>
            <w:tcW w:type="dxa" w:w="7800"/>
            <w:tcBorders>
              <w:top w:val="single" w:color="BFC9D4" w:sz="1"/>
              <w:left w:val="single" w:color="BFC9D4" w:sz="1"/>
              <w:bottom w:val="single" w:color="BFC9D4" w:sz="1"/>
              <w:right w:val="single" w:color="BFC9D4" w:sz="1"/>
            </w:tcBorders>
            <w:shd w:fill="FAFBFC" w:val="clear"/>
            <w:tcMar>
              <w:top w:type="dxa" w:w="80"/>
              <w:left w:type="dxa" w:w="120"/>
              <w:bottom w:type="dxa" w:w="80"/>
              <w:right w:type="dxa" w:w="120"/>
            </w:tcMar>
          </w:tcPr>
          <w:p>
            <w:r>
              <w:rPr>
                <w:rFonts w:ascii="Arial" w:cs="Arial" w:eastAsia="Arial" w:hAnsi="Arial"/>
                <w:color w:val="1A1A2E"/>
                <w:sz w:val="20"/>
                <w:szCs w:val="20"/>
              </w:rPr>
              <w:t xml:space="preserve">That your algorithm is always faster. It is faster on sparse graphs with structural decomposition. On dense graphs it is equivalent to the baseline. State the conditions under which it wins.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7800"/>
      </w:tblGrid>
      <w:tr>
        <w:tc>
          <w:tcPr>
            <w:tcW w:type="dxa" w:w="1200"/>
            <w:tcBorders>
              <w:top w:val="single" w:color="BFC9D4" w:sz="1"/>
              <w:left w:val="single" w:color="BFC9D4" w:sz="1"/>
              <w:bottom w:val="single" w:color="BFC9D4" w:sz="1"/>
              <w:right w:val="single" w:color="BFC9D4"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DO NOT CLAIM</w:t>
            </w:r>
          </w:p>
        </w:tc>
        <w:tc>
          <w:tcPr>
            <w:tcW w:type="dxa" w:w="7800"/>
            <w:tcBorders>
              <w:top w:val="single" w:color="BFC9D4" w:sz="1"/>
              <w:left w:val="single" w:color="BFC9D4" w:sz="1"/>
              <w:bottom w:val="single" w:color="BFC9D4" w:sz="1"/>
              <w:right w:val="single" w:color="BFC9D4" w:sz="1"/>
            </w:tcBorders>
            <w:shd w:fill="FAFBFC" w:val="clear"/>
            <w:tcMar>
              <w:top w:type="dxa" w:w="80"/>
              <w:left w:type="dxa" w:w="120"/>
              <w:bottom w:type="dxa" w:w="80"/>
              <w:right w:type="dxa" w:w="120"/>
            </w:tcMar>
          </w:tcPr>
          <w:p>
            <w:r>
              <w:rPr>
                <w:rFonts w:ascii="Arial" w:cs="Arial" w:eastAsia="Arial" w:hAnsi="Arial"/>
                <w:color w:val="1A1A2E"/>
                <w:sz w:val="20"/>
                <w:szCs w:val="20"/>
              </w:rPr>
              <w:t xml:space="preserve">That the SpMM trick for unweighted graphs extends directly to weighted graphs. It does not. In Paper 2, the bitwise packing is dropped entirely and replaced with Dijkstra. Be explicit about this.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7800"/>
      </w:tblGrid>
      <w:tr>
        <w:tc>
          <w:tcPr>
            <w:tcW w:type="dxa" w:w="1200"/>
            <w:tcBorders>
              <w:top w:val="single" w:color="BFC9D4" w:sz="1"/>
              <w:left w:val="single" w:color="BFC9D4" w:sz="1"/>
              <w:bottom w:val="single" w:color="BFC9D4" w:sz="1"/>
              <w:right w:val="single" w:color="BFC9D4"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DO NOT CLAIM</w:t>
            </w:r>
          </w:p>
        </w:tc>
        <w:tc>
          <w:tcPr>
            <w:tcW w:type="dxa" w:w="7800"/>
            <w:tcBorders>
              <w:top w:val="single" w:color="BFC9D4" w:sz="1"/>
              <w:left w:val="single" w:color="BFC9D4" w:sz="1"/>
              <w:bottom w:val="single" w:color="BFC9D4" w:sz="1"/>
              <w:right w:val="single" w:color="BFC9D4" w:sz="1"/>
            </w:tcBorders>
            <w:shd w:fill="FAFBFC" w:val="clear"/>
            <w:tcMar>
              <w:top w:type="dxa" w:w="80"/>
              <w:left w:type="dxa" w:w="120"/>
              <w:bottom w:type="dxa" w:w="80"/>
              <w:right w:type="dxa" w:w="120"/>
            </w:tcMar>
          </w:tcPr>
          <w:p>
            <w:r>
              <w:rPr>
                <w:rFonts w:ascii="Arial" w:cs="Arial" w:eastAsia="Arial" w:hAnsi="Arial"/>
                <w:color w:val="1A1A2E"/>
                <w:sz w:val="20"/>
                <w:szCs w:val="20"/>
              </w:rPr>
              <w:t xml:space="preserve">That the dynamic update is always partial. When SCC structure changes (which happens with high probability for random edge insertions in a sparse graph), a full recompute is triggered. Report the frequency of this in your experiments.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7800"/>
      </w:tblGrid>
      <w:tr>
        <w:tc>
          <w:tcPr>
            <w:tcW w:type="dxa" w:w="1200"/>
            <w:tcBorders>
              <w:top w:val="single" w:color="BFC9D4" w:sz="1"/>
              <w:left w:val="single" w:color="BFC9D4" w:sz="1"/>
              <w:bottom w:val="single" w:color="BFC9D4" w:sz="1"/>
              <w:right w:val="single" w:color="BFC9D4"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DO NOT CLAIM</w:t>
            </w:r>
          </w:p>
        </w:tc>
        <w:tc>
          <w:tcPr>
            <w:tcW w:type="dxa" w:w="7800"/>
            <w:tcBorders>
              <w:top w:val="single" w:color="BFC9D4" w:sz="1"/>
              <w:left w:val="single" w:color="BFC9D4" w:sz="1"/>
              <w:bottom w:val="single" w:color="BFC9D4" w:sz="1"/>
              <w:right w:val="single" w:color="BFC9D4" w:sz="1"/>
            </w:tcBorders>
            <w:shd w:fill="FAFBFC" w:val="clear"/>
            <w:tcMar>
              <w:top w:type="dxa" w:w="80"/>
              <w:left w:type="dxa" w:w="120"/>
              <w:bottom w:type="dxa" w:w="80"/>
              <w:right w:type="dxa" w:w="120"/>
            </w:tcMar>
          </w:tcPr>
          <w:p>
            <w:r>
              <w:rPr>
                <w:rFonts w:ascii="Arial" w:cs="Arial" w:eastAsia="Arial" w:hAnsi="Arial"/>
                <w:color w:val="1A1A2E"/>
                <w:sz w:val="20"/>
                <w:szCs w:val="20"/>
              </w:rPr>
              <w:t xml:space="preserve">That harmonic closeness and standard closeness are equivalent. Your mini-project report correctly identifies the difference. Paper 1 uses a conversion trick (the symmetry of undirected graphs) to compute standard CC while running the harmonic accumulation. Explain this conversion explicitly — it is actually one of your contributions.</w:t>
            </w:r>
          </w:p>
        </w:tc>
      </w:tr>
    </w:tbl>
    <w:p>
      <w:pPr>
        <w:spacing w:after="0" w:before="200"/>
      </w:pPr>
      <w:r>
        <w:t xml:space="preserve"/>
      </w:r>
    </w:p>
    <w:p>
      <w:pPr>
        <w:pStyle w:val="Heading1"/>
        <w:spacing w:after="200" w:before="400"/>
      </w:pPr>
      <w:r>
        <w:rPr>
          <w:rFonts w:ascii="Arial" w:cs="Arial" w:eastAsia="Arial" w:hAnsi="Arial"/>
          <w:b/>
          <w:bCs/>
          <w:color w:val="0D2E52"/>
          <w:sz w:val="32"/>
          <w:szCs w:val="32"/>
        </w:rPr>
        <w:t xml:space="preserve">Part 5 — Target Venues</w:t>
      </w:r>
    </w:p>
    <w:p>
      <w:pPr>
        <w:pBdr>
          <w:bottom w:val="single" w:color="1B4F8A" w:sz="4"/>
        </w:pBdr>
        <w:spacing w:after="160" w:before="160"/>
      </w:pPr>
      <w:r>
        <w:t xml:space="preserve"/>
      </w:r>
    </w:p>
    <w:p>
      <w:pPr>
        <w:pStyle w:val="Heading2"/>
        <w:spacing w:after="120" w:before="280"/>
      </w:pPr>
      <w:r>
        <w:rPr>
          <w:rFonts w:ascii="Arial" w:cs="Arial" w:eastAsia="Arial" w:hAnsi="Arial"/>
          <w:b/>
          <w:bCs/>
          <w:color w:val="1B4F8A"/>
          <w:sz w:val="26"/>
          <w:szCs w:val="26"/>
        </w:rPr>
        <w:t xml:space="preserve">5.1  Realistic Target Venues for Paper 1 (BCC + SpMM)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700"/>
        <w:gridCol w:w="1300"/>
        <w:gridCol w:w="2700"/>
      </w:tblGrid>
      <w:tr>
        <w:trPr>
          <w:tblHeader/>
        </w:trPr>
        <w:tc>
          <w:tcPr>
            <w:tcW w:type="dxa" w:w="22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Venue</w:t>
            </w:r>
          </w:p>
        </w:tc>
        <w:tc>
          <w:tcPr>
            <w:tcW w:type="dxa" w:w="11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7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Deadline (approx)</w:t>
            </w:r>
          </w:p>
        </w:tc>
        <w:tc>
          <w:tcPr>
            <w:tcW w:type="dxa" w:w="13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Acceptance Rate</w:t>
            </w:r>
          </w:p>
        </w:tc>
        <w:tc>
          <w:tcPr>
            <w:tcW w:type="dxa" w:w="27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Fit</w:t>
            </w:r>
          </w:p>
        </w:tc>
      </w:tr>
      <w:tr>
        <w:tc>
          <w:tcPr>
            <w:tcW w:type="dxa" w:w="22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IPDPS 2026 Workshops (MTAAP)</w:t>
            </w:r>
          </w:p>
        </w:tc>
        <w:tc>
          <w:tcPr>
            <w:tcW w:type="dxa" w:w="11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Workshop</w:t>
            </w:r>
          </w:p>
        </w:tc>
        <w:tc>
          <w:tcPr>
            <w:tcW w:type="dxa" w:w="17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Jan 2026</w:t>
            </w:r>
          </w:p>
        </w:tc>
        <w:tc>
          <w:tcPr>
            <w:tcW w:type="dxa" w:w="13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~50%</w:t>
            </w:r>
          </w:p>
        </w:tc>
        <w:tc>
          <w:tcPr>
            <w:tcW w:type="dxa" w:w="27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Perfect — Sariyüce 2014 published here</w:t>
            </w:r>
          </w:p>
        </w:tc>
      </w:tr>
      <w:tr>
        <w:tc>
          <w:tcPr>
            <w:tcW w:type="dxa" w:w="22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SC 2026 Workshops</w:t>
            </w:r>
          </w:p>
        </w:tc>
        <w:tc>
          <w:tcPr>
            <w:tcW w:type="dxa" w:w="11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Workshop</w:t>
            </w:r>
          </w:p>
        </w:tc>
        <w:tc>
          <w:tcPr>
            <w:tcW w:type="dxa" w:w="17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Aug 2026</w:t>
            </w:r>
          </w:p>
        </w:tc>
        <w:tc>
          <w:tcPr>
            <w:tcW w:type="dxa" w:w="13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~45%</w:t>
            </w:r>
          </w:p>
        </w:tc>
        <w:tc>
          <w:tcPr>
            <w:tcW w:type="dxa" w:w="27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Strong fit — parallel graph processing</w:t>
            </w:r>
          </w:p>
        </w:tc>
      </w:tr>
      <w:tr>
        <w:tc>
          <w:tcPr>
            <w:tcW w:type="dxa" w:w="22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ICS 2026</w:t>
            </w:r>
          </w:p>
        </w:tc>
        <w:tc>
          <w:tcPr>
            <w:tcW w:type="dxa" w:w="11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Conference</w:t>
            </w:r>
          </w:p>
        </w:tc>
        <w:tc>
          <w:tcPr>
            <w:tcW w:type="dxa" w:w="17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Feb 2026</w:t>
            </w:r>
          </w:p>
        </w:tc>
        <w:tc>
          <w:tcPr>
            <w:tcW w:type="dxa" w:w="13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~25%</w:t>
            </w:r>
          </w:p>
        </w:tc>
        <w:tc>
          <w:tcPr>
            <w:tcW w:type="dxa" w:w="27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Viable — Shukla 2020 published here</w:t>
            </w:r>
          </w:p>
        </w:tc>
      </w:tr>
      <w:tr>
        <w:tc>
          <w:tcPr>
            <w:tcW w:type="dxa" w:w="22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PPoPP 2026</w:t>
            </w:r>
          </w:p>
        </w:tc>
        <w:tc>
          <w:tcPr>
            <w:tcW w:type="dxa" w:w="11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Conference</w:t>
            </w:r>
          </w:p>
        </w:tc>
        <w:tc>
          <w:tcPr>
            <w:tcW w:type="dxa" w:w="17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Aug 2025</w:t>
            </w:r>
          </w:p>
        </w:tc>
        <w:tc>
          <w:tcPr>
            <w:tcW w:type="dxa" w:w="13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~20%</w:t>
            </w:r>
          </w:p>
        </w:tc>
        <w:tc>
          <w:tcPr>
            <w:tcW w:type="dxa" w:w="27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Stretch — needs stronger parallel story</w:t>
            </w:r>
          </w:p>
        </w:tc>
      </w:tr>
      <w:tr>
        <w:tc>
          <w:tcPr>
            <w:tcW w:type="dxa" w:w="22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EUROPAR 2026</w:t>
            </w:r>
          </w:p>
        </w:tc>
        <w:tc>
          <w:tcPr>
            <w:tcW w:type="dxa" w:w="11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Conference</w:t>
            </w:r>
          </w:p>
        </w:tc>
        <w:tc>
          <w:tcPr>
            <w:tcW w:type="dxa" w:w="17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Mar 2026</w:t>
            </w:r>
          </w:p>
        </w:tc>
        <w:tc>
          <w:tcPr>
            <w:tcW w:type="dxa" w:w="13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~30%</w:t>
            </w:r>
          </w:p>
        </w:tc>
        <w:tc>
          <w:tcPr>
            <w:tcW w:type="dxa" w:w="27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Good fit for European submission</w:t>
            </w:r>
          </w:p>
        </w:tc>
      </w:tr>
    </w:tbl>
    <w:p>
      <w:pPr>
        <w:spacing w:after="0" w:before="80"/>
      </w:pPr>
      <w:r>
        <w:t xml:space="preserve"/>
      </w:r>
    </w:p>
    <w:p>
      <w:pPr>
        <w:spacing w:after="120" w:before="100"/>
      </w:pPr>
      <w:r>
        <w:rPr>
          <w:rFonts w:ascii="Arial" w:cs="Arial" w:eastAsia="Arial" w:hAnsi="Arial"/>
          <w:color w:val="1A1A2E"/>
          <w:sz w:val="22"/>
          <w:szCs w:val="22"/>
        </w:rPr>
        <w:t xml:space="preserve">Recommendation: Submit to IPDPS MTAAP Workshop first (where Sariyüce published). If accepted, use the reviews and feedback to strengthen for ICS or EUROPAR full paper.</w:t>
      </w:r>
    </w:p>
    <w:p>
      <w:pPr>
        <w:spacing w:after="0" w:before="80"/>
      </w:pPr>
      <w:r>
        <w:t xml:space="preserve"/>
      </w:r>
    </w:p>
    <w:p>
      <w:pPr>
        <w:pStyle w:val="Heading2"/>
        <w:spacing w:after="120" w:before="280"/>
      </w:pPr>
      <w:r>
        <w:rPr>
          <w:rFonts w:ascii="Arial" w:cs="Arial" w:eastAsia="Arial" w:hAnsi="Arial"/>
          <w:b/>
          <w:bCs/>
          <w:color w:val="1B4F8A"/>
          <w:sz w:val="26"/>
          <w:szCs w:val="26"/>
        </w:rPr>
        <w:t xml:space="preserve">5.2  Realistic Target Venues for Paper 2 (SCC + Dijkstra)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5000"/>
      </w:tblGrid>
      <w:tr>
        <w:trPr>
          <w:tblHeader/>
        </w:trPr>
        <w:tc>
          <w:tcPr>
            <w:tcW w:type="dxa" w:w="22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Venue</w:t>
            </w:r>
          </w:p>
        </w:tc>
        <w:tc>
          <w:tcPr>
            <w:tcW w:type="dxa" w:w="12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Deadline (approx)</w:t>
            </w:r>
          </w:p>
        </w:tc>
        <w:tc>
          <w:tcPr>
            <w:tcW w:type="dxa" w:w="50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IPDPS 2027 Workshops</w:t>
            </w:r>
          </w:p>
        </w:tc>
        <w:tc>
          <w:tcPr>
            <w:tcW w:type="dxa" w:w="12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Workshop</w:t>
            </w:r>
          </w:p>
        </w:tc>
        <w:tc>
          <w:tcPr>
            <w:tcW w:type="dxa" w:w="16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Jan 2027</w:t>
            </w:r>
          </w:p>
        </w:tc>
        <w:tc>
          <w:tcPr>
            <w:tcW w:type="dxa" w:w="5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After Paper 1 is accepted — builds on prior work</w:t>
            </w:r>
          </w:p>
        </w:tc>
      </w:tr>
      <w:tr>
        <w:tc>
          <w:tcPr>
            <w:tcW w:type="dxa" w:w="22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ICPP 2026</w:t>
            </w:r>
          </w:p>
        </w:tc>
        <w:tc>
          <w:tcPr>
            <w:tcW w:type="dxa" w:w="12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Conference</w:t>
            </w:r>
          </w:p>
        </w:tc>
        <w:tc>
          <w:tcPr>
            <w:tcW w:type="dxa" w:w="16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Apr 2026</w:t>
            </w:r>
          </w:p>
        </w:tc>
        <w:tc>
          <w:tcPr>
            <w:tcW w:type="dxa" w:w="5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International Conference on Parallel Processing</w:t>
            </w:r>
          </w:p>
        </w:tc>
      </w:tr>
      <w:tr>
        <w:tc>
          <w:tcPr>
            <w:tcW w:type="dxa" w:w="22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Journal: JPDC</w:t>
            </w:r>
          </w:p>
        </w:tc>
        <w:tc>
          <w:tcPr>
            <w:tcW w:type="dxa" w:w="12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Journal</w:t>
            </w:r>
          </w:p>
        </w:tc>
        <w:tc>
          <w:tcPr>
            <w:tcW w:type="dxa" w:w="16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Rolling</w:t>
            </w:r>
          </w:p>
        </w:tc>
        <w:tc>
          <w:tcPr>
            <w:tcW w:type="dxa" w:w="5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Journal of Parallel and Distributed Computing — good for extended version</w:t>
            </w:r>
          </w:p>
        </w:tc>
      </w:tr>
      <w:tr>
        <w:tc>
          <w:tcPr>
            <w:tcW w:type="dxa" w:w="22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Journal: TPDS</w:t>
            </w:r>
          </w:p>
        </w:tc>
        <w:tc>
          <w:tcPr>
            <w:tcW w:type="dxa" w:w="12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Journal</w:t>
            </w:r>
          </w:p>
        </w:tc>
        <w:tc>
          <w:tcPr>
            <w:tcW w:type="dxa" w:w="16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Rolling</w:t>
            </w:r>
          </w:p>
        </w:tc>
        <w:tc>
          <w:tcPr>
            <w:tcW w:type="dxa" w:w="5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IEEE Trans. Parallel Distributed Systems — where Jamour et al. published</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7800"/>
      </w:tblGrid>
      <w:tr>
        <w:tc>
          <w:tcPr>
            <w:tcW w:type="dxa" w:w="1200"/>
            <w:tcBorders>
              <w:top w:val="single" w:color="BFC9D4" w:sz="1"/>
              <w:left w:val="single" w:color="BFC9D4" w:sz="1"/>
              <w:bottom w:val="single" w:color="BFC9D4" w:sz="1"/>
              <w:right w:val="single" w:color="BFC9D4"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ADVICE</w:t>
            </w:r>
          </w:p>
        </w:tc>
        <w:tc>
          <w:tcPr>
            <w:tcW w:type="dxa" w:w="7800"/>
            <w:tcBorders>
              <w:top w:val="single" w:color="BFC9D4" w:sz="1"/>
              <w:left w:val="single" w:color="BFC9D4" w:sz="1"/>
              <w:bottom w:val="single" w:color="BFC9D4" w:sz="1"/>
              <w:right w:val="single" w:color="BFC9D4" w:sz="1"/>
            </w:tcBorders>
            <w:shd w:fill="FAFBFC" w:val="clear"/>
            <w:tcMar>
              <w:top w:type="dxa" w:w="80"/>
              <w:left w:type="dxa" w:w="120"/>
              <w:bottom w:type="dxa" w:w="80"/>
              <w:right w:type="dxa" w:w="120"/>
            </w:tcMar>
          </w:tcPr>
          <w:p>
            <w:r>
              <w:rPr>
                <w:rFonts w:ascii="Arial" w:cs="Arial" w:eastAsia="Arial" w:hAnsi="Arial"/>
                <w:color w:val="1A1A2E"/>
                <w:sz w:val="20"/>
                <w:szCs w:val="20"/>
              </w:rPr>
              <w:t xml:space="preserve">Do not submit Paper 2 before Paper 1 is accepted or at least under review. Paper 2 cites and extends Paper 1. Submitting both simultaneously weakens both.</w:t>
            </w:r>
          </w:p>
        </w:tc>
      </w:tr>
    </w:tbl>
    <w:p>
      <w:pPr>
        <w:spacing w:after="0" w:before="200"/>
      </w:pPr>
      <w:r>
        <w:t xml:space="preserve"/>
      </w:r>
    </w:p>
    <w:p>
      <w:pPr>
        <w:pStyle w:val="Heading1"/>
        <w:spacing w:after="200" w:before="400"/>
      </w:pPr>
      <w:r>
        <w:rPr>
          <w:rFonts w:ascii="Arial" w:cs="Arial" w:eastAsia="Arial" w:hAnsi="Arial"/>
          <w:b/>
          <w:bCs/>
          <w:color w:val="0D2E52"/>
          <w:sz w:val="32"/>
          <w:szCs w:val="32"/>
        </w:rPr>
        <w:t xml:space="preserve">Part 6 — Complete Pre-Submission Checklist</w:t>
      </w:r>
    </w:p>
    <w:p>
      <w:pPr>
        <w:pBdr>
          <w:bottom w:val="single" w:color="1B4F8A" w:sz="4"/>
        </w:pBdr>
        <w:spacing w:after="160" w:before="160"/>
      </w:pPr>
      <w:r>
        <w:t xml:space="preserve"/>
      </w:r>
    </w:p>
    <w:p>
      <w:pPr>
        <w:pStyle w:val="Heading2"/>
        <w:spacing w:after="120" w:before="280"/>
      </w:pPr>
      <w:r>
        <w:rPr>
          <w:rFonts w:ascii="Arial" w:cs="Arial" w:eastAsia="Arial" w:hAnsi="Arial"/>
          <w:b/>
          <w:bCs/>
          <w:color w:val="1B4F8A"/>
          <w:sz w:val="26"/>
          <w:szCs w:val="26"/>
        </w:rPr>
        <w:t xml:space="preserve">6.1  Paper 1 Checklist</w:t>
      </w:r>
    </w:p>
    <w:p>
      <w:pPr>
        <w:spacing w:after="120" w:before="100"/>
      </w:pPr>
      <w:r>
        <w:rPr>
          <w:rFonts w:ascii="Arial" w:cs="Arial" w:eastAsia="Arial" w:hAnsi="Arial"/>
          <w:color w:val="1A1A2E"/>
          <w:sz w:val="22"/>
          <w:szCs w:val="22"/>
        </w:rPr>
        <w:t xml:space="preserve">Code:</w:t>
      </w:r>
    </w:p>
    <w:p>
      <w:pPr>
        <w:pStyle w:val="ListParagraph"/>
        <w:numPr>
          <w:ilvl w:val="0"/>
          <w:numId w:val="2"/>
        </w:numPr>
        <w:spacing w:after="60" w:before="60"/>
      </w:pPr>
      <w:r>
        <w:rPr>
          <w:rFonts w:ascii="Arial" w:cs="Arial" w:eastAsia="Arial" w:hAnsi="Arial"/>
          <w:color w:val="1A1A2E"/>
          <w:sz w:val="22"/>
          <w:szCs w:val="22"/>
        </w:rPr>
        <w:t xml:space="preserve">[ ] BCC DFS made iterative (no recursion)</w:t>
      </w:r>
    </w:p>
    <w:p>
      <w:pPr>
        <w:pStyle w:val="ListParagraph"/>
        <w:numPr>
          <w:ilvl w:val="0"/>
          <w:numId w:val="2"/>
        </w:numPr>
        <w:spacing w:after="60" w:before="60"/>
      </w:pPr>
      <w:r>
        <w:rPr>
          <w:rFonts w:ascii="Arial" w:cs="Arial" w:eastAsia="Arial" w:hAnsi="Arial"/>
          <w:color w:val="1A1A2E"/>
          <w:sz w:val="22"/>
          <w:szCs w:val="22"/>
        </w:rPr>
        <w:t xml:space="preserve">[ ] art_sum used in dfs_cross (no redundant loop)</w:t>
      </w:r>
    </w:p>
    <w:p>
      <w:pPr>
        <w:pStyle w:val="ListParagraph"/>
        <w:numPr>
          <w:ilvl w:val="0"/>
          <w:numId w:val="2"/>
        </w:numPr>
        <w:spacing w:after="60" w:before="60"/>
      </w:pPr>
      <w:r>
        <w:rPr>
          <w:rFonts w:ascii="Arial" w:cs="Arial" w:eastAsia="Arial" w:hAnsi="Arial"/>
          <w:color w:val="1A1A2E"/>
          <w:sz w:val="22"/>
          <w:szCs w:val="22"/>
        </w:rPr>
        <w:t xml:space="preserve">[ ] new_cumul allocated once, not per recursive call</w:t>
      </w:r>
    </w:p>
    <w:p>
      <w:pPr>
        <w:pStyle w:val="ListParagraph"/>
        <w:numPr>
          <w:ilvl w:val="0"/>
          <w:numId w:val="2"/>
        </w:numPr>
        <w:spacing w:after="60" w:before="60"/>
      </w:pPr>
      <w:r>
        <w:rPr>
          <w:rFonts w:ascii="Arial" w:cs="Arial" w:eastAsia="Arial" w:hAnsi="Arial"/>
          <w:color w:val="1A1A2E"/>
          <w:sz w:val="22"/>
          <w:szCs w:val="22"/>
        </w:rPr>
        <w:t xml:space="preserve">[ ] SNAP edge-list reader added</w:t>
      </w:r>
    </w:p>
    <w:p>
      <w:pPr>
        <w:pStyle w:val="ListParagraph"/>
        <w:numPr>
          <w:ilvl w:val="0"/>
          <w:numId w:val="2"/>
        </w:numPr>
        <w:spacing w:after="60" w:before="60"/>
      </w:pPr>
      <w:r>
        <w:rPr>
          <w:rFonts w:ascii="Arial" w:cs="Arial" w:eastAsia="Arial" w:hAnsi="Arial"/>
          <w:color w:val="1A1A2E"/>
          <w:sz w:val="22"/>
          <w:szCs w:val="22"/>
        </w:rPr>
        <w:t xml:space="preserve">[ ] Timing harness: median of 7 runs, per-phase</w:t>
      </w:r>
    </w:p>
    <w:p>
      <w:pPr>
        <w:pStyle w:val="ListParagraph"/>
        <w:numPr>
          <w:ilvl w:val="0"/>
          <w:numId w:val="2"/>
        </w:numPr>
        <w:spacing w:after="60" w:before="60"/>
      </w:pPr>
      <w:r>
        <w:rPr>
          <w:rFonts w:ascii="Arial" w:cs="Arial" w:eastAsia="Arial" w:hAnsi="Arial"/>
          <w:color w:val="1A1A2E"/>
          <w:sz w:val="22"/>
          <w:szCs w:val="22"/>
        </w:rPr>
        <w:t xml:space="preserve">[ ] Thread-scaling loop (T=1,2,4,8,16)</w:t>
      </w:r>
    </w:p>
    <w:p>
      <w:pPr>
        <w:pStyle w:val="ListParagraph"/>
        <w:numPr>
          <w:ilvl w:val="0"/>
          <w:numId w:val="2"/>
        </w:numPr>
        <w:spacing w:after="60" w:before="60"/>
      </w:pPr>
      <w:r>
        <w:rPr>
          <w:rFonts w:ascii="Arial" w:cs="Arial" w:eastAsia="Arial" w:hAnsi="Arial"/>
          <w:color w:val="1A1A2E"/>
          <w:sz w:val="22"/>
          <w:szCs w:val="22"/>
        </w:rPr>
        <w:t xml:space="preserve">[ ] Memory measurement added</w:t>
      </w:r>
    </w:p>
    <w:p>
      <w:pPr>
        <w:pStyle w:val="ListParagraph"/>
        <w:numPr>
          <w:ilvl w:val="0"/>
          <w:numId w:val="2"/>
        </w:numPr>
        <w:spacing w:after="60" w:before="60"/>
      </w:pPr>
      <w:r>
        <w:rPr>
          <w:rFonts w:ascii="Arial" w:cs="Arial" w:eastAsia="Arial" w:hAnsi="Arial"/>
          <w:color w:val="1A1A2E"/>
          <w:sz w:val="22"/>
          <w:szCs w:val="22"/>
        </w:rPr>
        <w:t xml:space="preserve">[ ] Work ratio (sum K²/N²) printed per graph</w:t>
      </w:r>
    </w:p>
    <w:p>
      <w:pPr>
        <w:spacing w:after="0" w:before="40"/>
      </w:pPr>
      <w:r>
        <w:t xml:space="preserve"/>
      </w:r>
    </w:p>
    <w:p>
      <w:pPr>
        <w:spacing w:after="120" w:before="100"/>
      </w:pPr>
      <w:r>
        <w:rPr>
          <w:rFonts w:ascii="Arial" w:cs="Arial" w:eastAsia="Arial" w:hAnsi="Arial"/>
          <w:color w:val="1A1A2E"/>
          <w:sz w:val="22"/>
          <w:szCs w:val="22"/>
        </w:rPr>
        <w:t xml:space="preserve">Experiments:</w:t>
      </w:r>
    </w:p>
    <w:p>
      <w:pPr>
        <w:pStyle w:val="ListParagraph"/>
        <w:numPr>
          <w:ilvl w:val="0"/>
          <w:numId w:val="2"/>
        </w:numPr>
        <w:spacing w:after="60" w:before="60"/>
      </w:pPr>
      <w:r>
        <w:rPr>
          <w:rFonts w:ascii="Arial" w:cs="Arial" w:eastAsia="Arial" w:hAnsi="Arial"/>
          <w:color w:val="1A1A2E"/>
          <w:sz w:val="22"/>
          <w:szCs w:val="22"/>
        </w:rPr>
        <w:t xml:space="preserve">[ ] com-Amazon results vs. Sariyüce SpMM-4096 and DO-BFS</w:t>
      </w:r>
    </w:p>
    <w:p>
      <w:pPr>
        <w:pStyle w:val="ListParagraph"/>
        <w:numPr>
          <w:ilvl w:val="0"/>
          <w:numId w:val="2"/>
        </w:numPr>
        <w:spacing w:after="60" w:before="60"/>
      </w:pPr>
      <w:r>
        <w:rPr>
          <w:rFonts w:ascii="Arial" w:cs="Arial" w:eastAsia="Arial" w:hAnsi="Arial"/>
          <w:color w:val="1A1A2E"/>
          <w:sz w:val="22"/>
          <w:szCs w:val="22"/>
        </w:rPr>
        <w:t xml:space="preserve">[ ] roadNet-CA results (your strongest expected case)</w:t>
      </w:r>
    </w:p>
    <w:p>
      <w:pPr>
        <w:pStyle w:val="ListParagraph"/>
        <w:numPr>
          <w:ilvl w:val="0"/>
          <w:numId w:val="2"/>
        </w:numPr>
        <w:spacing w:after="60" w:before="60"/>
      </w:pPr>
      <w:r>
        <w:rPr>
          <w:rFonts w:ascii="Arial" w:cs="Arial" w:eastAsia="Arial" w:hAnsi="Arial"/>
          <w:color w:val="1A1A2E"/>
          <w:sz w:val="22"/>
          <w:szCs w:val="22"/>
        </w:rPr>
        <w:t xml:space="preserve">[ ] com-DBLP results</w:t>
      </w:r>
    </w:p>
    <w:p>
      <w:pPr>
        <w:pStyle w:val="ListParagraph"/>
        <w:numPr>
          <w:ilvl w:val="0"/>
          <w:numId w:val="2"/>
        </w:numPr>
        <w:spacing w:after="60" w:before="60"/>
      </w:pPr>
      <w:r>
        <w:rPr>
          <w:rFonts w:ascii="Arial" w:cs="Arial" w:eastAsia="Arial" w:hAnsi="Arial"/>
          <w:color w:val="1A1A2E"/>
          <w:sz w:val="22"/>
          <w:szCs w:val="22"/>
        </w:rPr>
        <w:t xml:space="preserve">[ ] Thread-scaling plot on com-Amazon</w:t>
      </w:r>
    </w:p>
    <w:p>
      <w:pPr>
        <w:pStyle w:val="ListParagraph"/>
        <w:numPr>
          <w:ilvl w:val="0"/>
          <w:numId w:val="2"/>
        </w:numPr>
        <w:spacing w:after="60" w:before="60"/>
      </w:pPr>
      <w:r>
        <w:rPr>
          <w:rFonts w:ascii="Arial" w:cs="Arial" w:eastAsia="Arial" w:hAnsi="Arial"/>
          <w:color w:val="1A1A2E"/>
          <w:sz w:val="22"/>
          <w:szCs w:val="22"/>
        </w:rPr>
        <w:t xml:space="preserve">[ ] BCC decomposition statistics table for each graph</w:t>
      </w:r>
    </w:p>
    <w:p>
      <w:pPr>
        <w:spacing w:after="0" w:before="40"/>
      </w:pPr>
      <w:r>
        <w:t xml:space="preserve"/>
      </w:r>
    </w:p>
    <w:p>
      <w:pPr>
        <w:spacing w:after="120" w:before="100"/>
      </w:pPr>
      <w:r>
        <w:rPr>
          <w:rFonts w:ascii="Arial" w:cs="Arial" w:eastAsia="Arial" w:hAnsi="Arial"/>
          <w:color w:val="1A1A2E"/>
          <w:sz w:val="22"/>
          <w:szCs w:val="22"/>
        </w:rPr>
        <w:t xml:space="preserve">Paper text:</w:t>
      </w:r>
    </w:p>
    <w:p>
      <w:pPr>
        <w:pStyle w:val="ListParagraph"/>
        <w:numPr>
          <w:ilvl w:val="0"/>
          <w:numId w:val="2"/>
        </w:numPr>
        <w:spacing w:after="60" w:before="60"/>
      </w:pPr>
      <w:r>
        <w:rPr>
          <w:rFonts w:ascii="Arial" w:cs="Arial" w:eastAsia="Arial" w:hAnsi="Arial"/>
          <w:color w:val="1A1A2E"/>
          <w:sz w:val="22"/>
          <w:szCs w:val="22"/>
        </w:rPr>
        <w:t xml:space="preserve">[ ] Abstract written (after experiments)</w:t>
      </w:r>
    </w:p>
    <w:p>
      <w:pPr>
        <w:pStyle w:val="ListParagraph"/>
        <w:numPr>
          <w:ilvl w:val="0"/>
          <w:numId w:val="2"/>
        </w:numPr>
        <w:spacing w:after="60" w:before="60"/>
      </w:pPr>
      <w:r>
        <w:rPr>
          <w:rFonts w:ascii="Arial" w:cs="Arial" w:eastAsia="Arial" w:hAnsi="Arial"/>
          <w:color w:val="1A1A2E"/>
          <w:sz w:val="22"/>
          <w:szCs w:val="22"/>
        </w:rPr>
        <w:t xml:space="preserve">[ ] Related work section: 8–12 citations minimum</w:t>
      </w:r>
    </w:p>
    <w:p>
      <w:pPr>
        <w:pStyle w:val="ListParagraph"/>
        <w:numPr>
          <w:ilvl w:val="0"/>
          <w:numId w:val="2"/>
        </w:numPr>
        <w:spacing w:after="60" w:before="60"/>
      </w:pPr>
      <w:r>
        <w:rPr>
          <w:rFonts w:ascii="Arial" w:cs="Arial" w:eastAsia="Arial" w:hAnsi="Arial"/>
          <w:color w:val="1A1A2E"/>
          <w:sz w:val="22"/>
          <w:szCs w:val="22"/>
        </w:rPr>
        <w:t xml:space="preserve">[ ] SCC Confinement Lemma in paper body</w:t>
      </w:r>
    </w:p>
    <w:p>
      <w:pPr>
        <w:pStyle w:val="ListParagraph"/>
        <w:numPr>
          <w:ilvl w:val="0"/>
          <w:numId w:val="2"/>
        </w:numPr>
        <w:spacing w:after="60" w:before="60"/>
      </w:pPr>
      <w:r>
        <w:rPr>
          <w:rFonts w:ascii="Arial" w:cs="Arial" w:eastAsia="Arial" w:hAnsi="Arial"/>
          <w:color w:val="1A1A2E"/>
          <w:sz w:val="22"/>
          <w:szCs w:val="22"/>
        </w:rPr>
        <w:t xml:space="preserve">[ ] BCT DP correctness proof or proof sketch</w:t>
      </w:r>
    </w:p>
    <w:p>
      <w:pPr>
        <w:pStyle w:val="ListParagraph"/>
        <w:numPr>
          <w:ilvl w:val="0"/>
          <w:numId w:val="2"/>
        </w:numPr>
        <w:spacing w:after="60" w:before="60"/>
      </w:pPr>
      <w:r>
        <w:rPr>
          <w:rFonts w:ascii="Arial" w:cs="Arial" w:eastAsia="Arial" w:hAnsi="Arial"/>
          <w:color w:val="1A1A2E"/>
          <w:sz w:val="22"/>
          <w:szCs w:val="22"/>
        </w:rPr>
        <w:t xml:space="preserve">[ ] Complexity analysis with comparison table</w:t>
      </w:r>
    </w:p>
    <w:p>
      <w:pPr>
        <w:pStyle w:val="ListParagraph"/>
        <w:numPr>
          <w:ilvl w:val="0"/>
          <w:numId w:val="2"/>
        </w:numPr>
        <w:spacing w:after="60" w:before="60"/>
      </w:pPr>
      <w:r>
        <w:rPr>
          <w:rFonts w:ascii="Arial" w:cs="Arial" w:eastAsia="Arial" w:hAnsi="Arial"/>
          <w:color w:val="1A1A2E"/>
          <w:sz w:val="22"/>
          <w:szCs w:val="22"/>
        </w:rPr>
        <w:t xml:space="preserve">[ ] Standard CC via symmetry trick explained</w:t>
      </w:r>
    </w:p>
    <w:p>
      <w:pPr>
        <w:pStyle w:val="ListParagraph"/>
        <w:numPr>
          <w:ilvl w:val="0"/>
          <w:numId w:val="2"/>
        </w:numPr>
        <w:spacing w:after="60" w:before="60"/>
      </w:pPr>
      <w:r>
        <w:rPr>
          <w:rFonts w:ascii="Arial" w:cs="Arial" w:eastAsia="Arial" w:hAnsi="Arial"/>
          <w:color w:val="1A1A2E"/>
          <w:sz w:val="22"/>
          <w:szCs w:val="22"/>
        </w:rPr>
        <w:t xml:space="preserve">[ ] Limitations section</w:t>
      </w:r>
    </w:p>
    <w:p>
      <w:pPr>
        <w:pStyle w:val="ListParagraph"/>
        <w:numPr>
          <w:ilvl w:val="0"/>
          <w:numId w:val="2"/>
        </w:numPr>
        <w:spacing w:after="60" w:before="60"/>
      </w:pPr>
      <w:r>
        <w:rPr>
          <w:rFonts w:ascii="Arial" w:cs="Arial" w:eastAsia="Arial" w:hAnsi="Arial"/>
          <w:color w:val="1A1A2E"/>
          <w:sz w:val="22"/>
          <w:szCs w:val="22"/>
        </w:rPr>
        <w:t xml:space="preserve">[ ] Reproducibility statement with hardware, compiler, dataset URLs</w:t>
      </w:r>
    </w:p>
    <w:p>
      <w:pPr>
        <w:spacing w:after="0" w:before="80"/>
      </w:pPr>
      <w:r>
        <w:t xml:space="preserve"/>
      </w:r>
    </w:p>
    <w:p>
      <w:pPr>
        <w:pStyle w:val="Heading2"/>
        <w:spacing w:after="120" w:before="280"/>
      </w:pPr>
      <w:r>
        <w:rPr>
          <w:rFonts w:ascii="Arial" w:cs="Arial" w:eastAsia="Arial" w:hAnsi="Arial"/>
          <w:b/>
          <w:bCs/>
          <w:color w:val="1B4F8A"/>
          <w:sz w:val="26"/>
          <w:szCs w:val="26"/>
        </w:rPr>
        <w:t xml:space="preserve">6.2  Paper 2 Checklist</w:t>
      </w:r>
    </w:p>
    <w:p>
      <w:pPr>
        <w:spacing w:after="120" w:before="100"/>
      </w:pPr>
      <w:r>
        <w:rPr>
          <w:rFonts w:ascii="Arial" w:cs="Arial" w:eastAsia="Arial" w:hAnsi="Arial"/>
          <w:color w:val="1A1A2E"/>
          <w:sz w:val="22"/>
          <w:szCs w:val="22"/>
        </w:rPr>
        <w:t xml:space="preserve">Code:</w:t>
      </w:r>
    </w:p>
    <w:p>
      <w:pPr>
        <w:pStyle w:val="ListParagraph"/>
        <w:numPr>
          <w:ilvl w:val="0"/>
          <w:numId w:val="2"/>
        </w:numPr>
        <w:spacing w:after="60" w:before="60"/>
      </w:pPr>
      <w:r>
        <w:rPr>
          <w:rFonts w:ascii="Arial" w:cs="Arial" w:eastAsia="Arial" w:hAnsi="Arial"/>
          <w:color w:val="1A1A2E"/>
          <w:sz w:val="22"/>
          <w:szCs w:val="22"/>
        </w:rPr>
        <w:t xml:space="preserve">[ ] Kosaraju DFS made iterative</w:t>
      </w:r>
    </w:p>
    <w:p>
      <w:pPr>
        <w:pStyle w:val="ListParagraph"/>
        <w:numPr>
          <w:ilvl w:val="0"/>
          <w:numId w:val="2"/>
        </w:numPr>
        <w:spacing w:after="60" w:before="60"/>
      </w:pPr>
      <w:r>
        <w:rPr>
          <w:rFonts w:ascii="Arial" w:cs="Arial" w:eastAsia="Arial" w:hAnsi="Arial"/>
          <w:color w:val="1A1A2E"/>
          <w:sz w:val="22"/>
          <w:szCs w:val="22"/>
        </w:rPr>
        <w:t xml:space="preserve">[ ] Multi-bridge limitation documented or fixed</w:t>
      </w:r>
    </w:p>
    <w:p>
      <w:pPr>
        <w:pStyle w:val="ListParagraph"/>
        <w:numPr>
          <w:ilvl w:val="0"/>
          <w:numId w:val="2"/>
        </w:numPr>
        <w:spacing w:after="60" w:before="60"/>
      </w:pPr>
      <w:r>
        <w:rPr>
          <w:rFonts w:ascii="Arial" w:cs="Arial" w:eastAsia="Arial" w:hAnsi="Arial"/>
          <w:color w:val="1A1A2E"/>
          <w:sz w:val="22"/>
          <w:szCs w:val="22"/>
        </w:rPr>
        <w:t xml:space="preserve">[ ] Dynamic SCC detection made O(K) for insertions</w:t>
      </w:r>
    </w:p>
    <w:p>
      <w:pPr>
        <w:pStyle w:val="ListParagraph"/>
        <w:numPr>
          <w:ilvl w:val="0"/>
          <w:numId w:val="2"/>
        </w:numPr>
        <w:spacing w:after="60" w:before="60"/>
      </w:pPr>
      <w:r>
        <w:rPr>
          <w:rFonts w:ascii="Arial" w:cs="Arial" w:eastAsia="Arial" w:hAnsi="Arial"/>
          <w:color w:val="1A1A2E"/>
          <w:sz w:val="22"/>
          <w:szCs w:val="22"/>
        </w:rPr>
        <w:t xml:space="preserve">[ ] Cross DP partial recompute fixed (only from affected SCCs downward)</w:t>
      </w:r>
    </w:p>
    <w:p>
      <w:pPr>
        <w:pStyle w:val="ListParagraph"/>
        <w:numPr>
          <w:ilvl w:val="0"/>
          <w:numId w:val="2"/>
        </w:numPr>
        <w:spacing w:after="60" w:before="60"/>
      </w:pPr>
      <w:r>
        <w:rPr>
          <w:rFonts w:ascii="Arial" w:cs="Arial" w:eastAsia="Arial" w:hAnsi="Arial"/>
          <w:color w:val="1A1A2E"/>
          <w:sz w:val="22"/>
          <w:szCs w:val="22"/>
        </w:rPr>
        <w:t xml:space="preserve">[ ] d2exit memory layout transposed for cache efficiency</w:t>
      </w:r>
    </w:p>
    <w:p>
      <w:pPr>
        <w:spacing w:after="0" w:before="40"/>
      </w:pPr>
      <w:r>
        <w:t xml:space="preserve"/>
      </w:r>
    </w:p>
    <w:p>
      <w:pPr>
        <w:spacing w:after="120" w:before="100"/>
      </w:pPr>
      <w:r>
        <w:rPr>
          <w:rFonts w:ascii="Arial" w:cs="Arial" w:eastAsia="Arial" w:hAnsi="Arial"/>
          <w:color w:val="1A1A2E"/>
          <w:sz w:val="22"/>
          <w:szCs w:val="22"/>
        </w:rPr>
        <w:t xml:space="preserve">Experiments:</w:t>
      </w:r>
    </w:p>
    <w:p>
      <w:pPr>
        <w:pStyle w:val="ListParagraph"/>
        <w:numPr>
          <w:ilvl w:val="0"/>
          <w:numId w:val="2"/>
        </w:numPr>
        <w:spacing w:after="60" w:before="60"/>
      </w:pPr>
      <w:r>
        <w:rPr>
          <w:rFonts w:ascii="Arial" w:cs="Arial" w:eastAsia="Arial" w:hAnsi="Arial"/>
          <w:color w:val="1A1A2E"/>
          <w:sz w:val="22"/>
          <w:szCs w:val="22"/>
        </w:rPr>
        <w:t xml:space="preserve">[ ] web-Google results vs. sequential Dijkstra</w:t>
      </w:r>
    </w:p>
    <w:p>
      <w:pPr>
        <w:pStyle w:val="ListParagraph"/>
        <w:numPr>
          <w:ilvl w:val="0"/>
          <w:numId w:val="2"/>
        </w:numPr>
        <w:spacing w:after="60" w:before="60"/>
      </w:pPr>
      <w:r>
        <w:rPr>
          <w:rFonts w:ascii="Arial" w:cs="Arial" w:eastAsia="Arial" w:hAnsi="Arial"/>
          <w:color w:val="1A1A2E"/>
          <w:sz w:val="22"/>
          <w:szCs w:val="22"/>
        </w:rPr>
        <w:t xml:space="preserve">[ ] cit-Patents results (DAG structure — should be excellent)</w:t>
      </w:r>
    </w:p>
    <w:p>
      <w:pPr>
        <w:pStyle w:val="ListParagraph"/>
        <w:numPr>
          <w:ilvl w:val="0"/>
          <w:numId w:val="2"/>
        </w:numPr>
        <w:spacing w:after="60" w:before="60"/>
      </w:pPr>
      <w:r>
        <w:rPr>
          <w:rFonts w:ascii="Arial" w:cs="Arial" w:eastAsia="Arial" w:hAnsi="Arial"/>
          <w:color w:val="1A1A2E"/>
          <w:sz w:val="22"/>
          <w:szCs w:val="22"/>
        </w:rPr>
        <w:t xml:space="preserve">[ ] soc-LiveJournal results (one SCC — honest null result)</w:t>
      </w:r>
    </w:p>
    <w:p>
      <w:pPr>
        <w:pStyle w:val="ListParagraph"/>
        <w:numPr>
          <w:ilvl w:val="0"/>
          <w:numId w:val="2"/>
        </w:numPr>
        <w:spacing w:after="60" w:before="60"/>
      </w:pPr>
      <w:r>
        <w:rPr>
          <w:rFonts w:ascii="Arial" w:cs="Arial" w:eastAsia="Arial" w:hAnsi="Arial"/>
          <w:color w:val="1A1A2E"/>
          <w:sz w:val="22"/>
          <w:szCs w:val="22"/>
        </w:rPr>
        <w:t xml:space="preserve">[ ] Dynamic update benchmark: batch sizes 10, 100, 1000</w:t>
      </w:r>
    </w:p>
    <w:p>
      <w:pPr>
        <w:pStyle w:val="ListParagraph"/>
        <w:numPr>
          <w:ilvl w:val="0"/>
          <w:numId w:val="2"/>
        </w:numPr>
        <w:spacing w:after="60" w:before="60"/>
      </w:pPr>
      <w:r>
        <w:rPr>
          <w:rFonts w:ascii="Arial" w:cs="Arial" w:eastAsia="Arial" w:hAnsi="Arial"/>
          <w:color w:val="1A1A2E"/>
          <w:sz w:val="22"/>
          <w:szCs w:val="22"/>
        </w:rPr>
        <w:t xml:space="preserve">[ ] SCC decomposition statistics table</w:t>
      </w:r>
    </w:p>
    <w:p>
      <w:pPr>
        <w:spacing w:after="0" w:before="40"/>
      </w:pPr>
      <w:r>
        <w:t xml:space="preserve"/>
      </w:r>
    </w:p>
    <w:p>
      <w:pPr>
        <w:spacing w:after="120" w:before="100"/>
      </w:pPr>
      <w:r>
        <w:rPr>
          <w:rFonts w:ascii="Arial" w:cs="Arial" w:eastAsia="Arial" w:hAnsi="Arial"/>
          <w:color w:val="1A1A2E"/>
          <w:sz w:val="22"/>
          <w:szCs w:val="22"/>
        </w:rPr>
        <w:t xml:space="preserve">Paper text:</w:t>
      </w:r>
    </w:p>
    <w:p>
      <w:pPr>
        <w:pStyle w:val="ListParagraph"/>
        <w:numPr>
          <w:ilvl w:val="0"/>
          <w:numId w:val="2"/>
        </w:numPr>
        <w:spacing w:after="60" w:before="60"/>
      </w:pPr>
      <w:r>
        <w:rPr>
          <w:rFonts w:ascii="Arial" w:cs="Arial" w:eastAsia="Arial" w:hAnsi="Arial"/>
          <w:color w:val="1A1A2E"/>
          <w:sz w:val="22"/>
          <w:szCs w:val="22"/>
        </w:rPr>
        <w:t xml:space="preserve">[ ] SCC Confinement Lemma (identical to Paper 1 — cite it)</w:t>
      </w:r>
    </w:p>
    <w:p>
      <w:pPr>
        <w:pStyle w:val="ListParagraph"/>
        <w:numPr>
          <w:ilvl w:val="0"/>
          <w:numId w:val="2"/>
        </w:numPr>
        <w:spacing w:after="60" w:before="60"/>
      </w:pPr>
      <w:r>
        <w:rPr>
          <w:rFonts w:ascii="Arial" w:cs="Arial" w:eastAsia="Arial" w:hAnsi="Arial"/>
          <w:color w:val="1A1A2E"/>
          <w:sz w:val="22"/>
          <w:szCs w:val="22"/>
        </w:rPr>
        <w:t xml:space="preserve">[ ] Cross-SCC DP correctness proof (induction on topological order)</w:t>
      </w:r>
    </w:p>
    <w:p>
      <w:pPr>
        <w:pStyle w:val="ListParagraph"/>
        <w:numPr>
          <w:ilvl w:val="0"/>
          <w:numId w:val="2"/>
        </w:numPr>
        <w:spacing w:after="60" w:before="60"/>
      </w:pPr>
      <w:r>
        <w:rPr>
          <w:rFonts w:ascii="Arial" w:cs="Arial" w:eastAsia="Arial" w:hAnsi="Arial"/>
          <w:color w:val="1A1A2E"/>
          <w:sz w:val="22"/>
          <w:szCs w:val="22"/>
        </w:rPr>
        <w:t xml:space="preserve">[ ] Comparison table: Sequential vs. Parallel vs. Dynamic</w:t>
      </w:r>
    </w:p>
    <w:p>
      <w:pPr>
        <w:pStyle w:val="ListParagraph"/>
        <w:numPr>
          <w:ilvl w:val="0"/>
          <w:numId w:val="2"/>
        </w:numPr>
        <w:spacing w:after="60" w:before="60"/>
      </w:pPr>
      <w:r>
        <w:rPr>
          <w:rFonts w:ascii="Arial" w:cs="Arial" w:eastAsia="Arial" w:hAnsi="Arial"/>
          <w:color w:val="1A1A2E"/>
          <w:sz w:val="22"/>
          <w:szCs w:val="22"/>
        </w:rPr>
        <w:t xml:space="preserve">[ ] Discussion of SpMM → Dijkstra transition (why bitwise packing fails for weights)</w:t>
      </w:r>
    </w:p>
    <w:p>
      <w:pPr>
        <w:pStyle w:val="ListParagraph"/>
        <w:numPr>
          <w:ilvl w:val="0"/>
          <w:numId w:val="2"/>
        </w:numPr>
        <w:spacing w:after="60" w:before="60"/>
      </w:pPr>
      <w:r>
        <w:rPr>
          <w:rFonts w:ascii="Arial" w:cs="Arial" w:eastAsia="Arial" w:hAnsi="Arial"/>
          <w:color w:val="1A1A2E"/>
          <w:sz w:val="22"/>
          <w:szCs w:val="22"/>
        </w:rPr>
        <w:t xml:space="preserve">[ ] Limitations: multi-bridge approximation, full recompute trigger</w:t>
      </w:r>
    </w:p>
    <w:p>
      <w:pPr>
        <w:spacing w:after="0" w:before="200"/>
      </w:pPr>
      <w:r>
        <w:t xml:space="preserve"/>
      </w:r>
    </w:p>
    <w:p>
      <w:pPr>
        <w:pStyle w:val="Heading1"/>
        <w:spacing w:after="200" w:before="400"/>
      </w:pPr>
      <w:r>
        <w:rPr>
          <w:rFonts w:ascii="Arial" w:cs="Arial" w:eastAsia="Arial" w:hAnsi="Arial"/>
          <w:b/>
          <w:bCs/>
          <w:color w:val="0D2E52"/>
          <w:sz w:val="32"/>
          <w:szCs w:val="32"/>
        </w:rPr>
        <w:t xml:space="preserve">Part 7 — Talking to Your Advisor at IIIT Hyderabad</w:t>
      </w:r>
    </w:p>
    <w:p>
      <w:pPr>
        <w:pBdr>
          <w:bottom w:val="single" w:color="1B4F8A" w:sz="4"/>
        </w:pBdr>
        <w:spacing w:after="160" w:before="160"/>
      </w:pPr>
      <w:r>
        <w:t xml:space="preserve"/>
      </w:r>
    </w:p>
    <w:p>
      <w:pPr>
        <w:spacing w:after="120" w:before="100"/>
      </w:pPr>
      <w:r>
        <w:rPr>
          <w:rFonts w:ascii="Arial" w:cs="Arial" w:eastAsia="Arial" w:hAnsi="Arial"/>
          <w:color w:val="1A1A2E"/>
          <w:sz w:val="22"/>
          <w:szCs w:val="22"/>
        </w:rPr>
        <w:t xml:space="preserve">Given that Shukla et al. 2020 is from IIIT Hyderabad (Kishore Kothapalli's group) and you are extending their work, there are specific actions you should take immediately.</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Email Kishore Kothapalli (kkishore@iiit.ac.in). Briefly describe your work — 'BCC-confined vectorized closeness centrality combining Sariyüce 2014 and Shukla 2020.' Ask if (a) they have open-source code for the Shukla 2020 algorithm you can use as a baseline, and (b) whether they would be interested in a collaboration or could advise. You are building directly on their paper and being open about it is better than surprising them with a submission.</w:t>
      </w:r>
    </w:p>
    <w:p>
      <w:pPr>
        <w:pStyle w:val="ListParagraph"/>
        <w:numPr>
          <w:ilvl w:val="0"/>
          <w:numId w:val="2"/>
        </w:numPr>
        <w:spacing w:after="60" w:before="60"/>
      </w:pPr>
      <w:r>
        <w:rPr>
          <w:rFonts w:ascii="Arial" w:cs="Arial" w:eastAsia="Arial" w:hAnsi="Arial"/>
          <w:color w:val="1A1A2E"/>
          <w:sz w:val="22"/>
          <w:szCs w:val="22"/>
        </w:rPr>
        <w:t xml:space="preserve">Tell your own advisor before going further. Show them this guide and the two codebases. Get agreement on which paper to prioritize, what timeline is realistic, and whether you will submit to a workshop or conference first. Your advisor's signature matters — many venues will check that the work was done under proper supervision.</w:t>
      </w:r>
    </w:p>
    <w:p>
      <w:pPr>
        <w:pStyle w:val="ListParagraph"/>
        <w:numPr>
          <w:ilvl w:val="0"/>
          <w:numId w:val="2"/>
        </w:numPr>
        <w:spacing w:after="60" w:before="60"/>
      </w:pPr>
      <w:r>
        <w:rPr>
          <w:rFonts w:ascii="Arial" w:cs="Arial" w:eastAsia="Arial" w:hAnsi="Arial"/>
          <w:color w:val="1A1A2E"/>
          <w:sz w:val="22"/>
          <w:szCs w:val="22"/>
        </w:rPr>
        <w:t xml:space="preserve">Check if IIIT Hyderabad has an HPC cluster. Your experiments need a machine with at minimum 16 physical cores and 64GB RAM to run the large SNAP graphs. Laptop experiments will not be taken seriously for a parallel systems paper.</w:t>
      </w:r>
    </w:p>
    <w:p>
      <w:pPr>
        <w:pStyle w:val="ListParagraph"/>
        <w:numPr>
          <w:ilvl w:val="0"/>
          <w:numId w:val="2"/>
        </w:numPr>
        <w:spacing w:after="60" w:before="60"/>
      </w:pPr>
      <w:r>
        <w:rPr>
          <w:rFonts w:ascii="Arial" w:cs="Arial" w:eastAsia="Arial" w:hAnsi="Arial"/>
          <w:color w:val="1A1A2E"/>
          <w:sz w:val="22"/>
          <w:szCs w:val="22"/>
        </w:rPr>
        <w:t xml:space="preserve">Do not submit without your advisor co-authoring. As a student paper from a course project, submitting sole-authored to a conference is unusual and often viewed with suspicion. Your advisor (and potentially Kothapalli if he engages) should co-author.</w:t>
      </w:r>
    </w:p>
    <w:p>
      <w:pPr>
        <w:spacing w:after="0" w:before="200"/>
      </w:pPr>
      <w:r>
        <w:t xml:space="preserve"/>
      </w:r>
    </w:p>
    <w:p>
      <w:pPr>
        <w:pStyle w:val="Heading1"/>
        <w:spacing w:after="200" w:before="400"/>
      </w:pPr>
      <w:r>
        <w:rPr>
          <w:rFonts w:ascii="Arial" w:cs="Arial" w:eastAsia="Arial" w:hAnsi="Arial"/>
          <w:b/>
          <w:bCs/>
          <w:color w:val="0D2E52"/>
          <w:sz w:val="32"/>
          <w:szCs w:val="32"/>
        </w:rPr>
        <w:t xml:space="preserve">Final Summary</w:t>
      </w:r>
    </w:p>
    <w:p>
      <w:pPr>
        <w:pBdr>
          <w:bottom w:val="single" w:color="1B4F8A" w:sz="4"/>
        </w:pBdr>
        <w:spacing w:after="160" w:before="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00"/>
      </w:tblGrid>
      <w:tr>
        <w:trPr>
          <w:tblHeader/>
        </w:trPr>
        <w:tc>
          <w:tcPr>
            <w:tcW w:type="dxa" w:w="45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0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Time Estimate</w:t>
            </w:r>
          </w:p>
        </w:tc>
        <w:tc>
          <w:tcPr>
            <w:tcW w:type="dxa" w:w="2500"/>
            <w:tcBorders>
              <w:top w:val="single" w:color="BFC9D4" w:sz="1"/>
              <w:left w:val="single" w:color="BFC9D4" w:sz="1"/>
              <w:bottom w:val="single" w:color="BFC9D4" w:sz="1"/>
              <w:right w:val="single" w:color="BFC9D4" w:sz="1"/>
            </w:tcBorders>
            <w:shd w:fill="0D2E52"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4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Make BCC/Kosaraju DFS iterative</w:t>
            </w:r>
          </w:p>
        </w:tc>
        <w:tc>
          <w:tcPr>
            <w:tcW w:type="dxa" w:w="2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1 day</w:t>
            </w:r>
          </w:p>
        </w:tc>
        <w:tc>
          <w:tcPr>
            <w:tcW w:type="dxa" w:w="2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CRITICAL</w:t>
            </w:r>
          </w:p>
        </w:tc>
      </w:tr>
      <w:tr>
        <w:tc>
          <w:tcPr>
            <w:tcW w:type="dxa" w:w="4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Add SNAP graph reader</w:t>
            </w:r>
          </w:p>
        </w:tc>
        <w:tc>
          <w:tcPr>
            <w:tcW w:type="dxa" w:w="2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1 day</w:t>
            </w:r>
          </w:p>
        </w:tc>
        <w:tc>
          <w:tcPr>
            <w:tcW w:type="dxa" w:w="2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CRITICAL</w:t>
            </w:r>
          </w:p>
        </w:tc>
      </w:tr>
      <w:tr>
        <w:tc>
          <w:tcPr>
            <w:tcW w:type="dxa" w:w="4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Add proper timing harness</w:t>
            </w:r>
          </w:p>
        </w:tc>
        <w:tc>
          <w:tcPr>
            <w:tcW w:type="dxa" w:w="2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0.5 day</w:t>
            </w:r>
          </w:p>
        </w:tc>
        <w:tc>
          <w:tcPr>
            <w:tcW w:type="dxa" w:w="2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CRITICAL</w:t>
            </w:r>
          </w:p>
        </w:tc>
      </w:tr>
      <w:tr>
        <w:tc>
          <w:tcPr>
            <w:tcW w:type="dxa" w:w="4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Email Kishore Kothapalli</w:t>
            </w:r>
          </w:p>
        </w:tc>
        <w:tc>
          <w:tcPr>
            <w:tcW w:type="dxa" w:w="2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1 hour</w:t>
            </w:r>
          </w:p>
        </w:tc>
        <w:tc>
          <w:tcPr>
            <w:tcW w:type="dxa" w:w="2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CRITICAL</w:t>
            </w:r>
          </w:p>
        </w:tc>
      </w:tr>
      <w:tr>
        <w:tc>
          <w:tcPr>
            <w:tcW w:type="dxa" w:w="4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Talk to your advisor</w:t>
            </w:r>
          </w:p>
        </w:tc>
        <w:tc>
          <w:tcPr>
            <w:tcW w:type="dxa" w:w="2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1 hour</w:t>
            </w:r>
          </w:p>
        </w:tc>
        <w:tc>
          <w:tcPr>
            <w:tcW w:type="dxa" w:w="2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CRITICAL</w:t>
            </w:r>
          </w:p>
        </w:tc>
      </w:tr>
      <w:tr>
        <w:tc>
          <w:tcPr>
            <w:tcW w:type="dxa" w:w="4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Run experiments on 3 SNAP graphs</w:t>
            </w:r>
          </w:p>
        </w:tc>
        <w:tc>
          <w:tcPr>
            <w:tcW w:type="dxa" w:w="2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1–2 weeks</w:t>
            </w:r>
          </w:p>
        </w:tc>
        <w:tc>
          <w:tcPr>
            <w:tcW w:type="dxa" w:w="2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HIGH</w:t>
            </w:r>
          </w:p>
        </w:tc>
      </w:tr>
      <w:tr>
        <w:tc>
          <w:tcPr>
            <w:tcW w:type="dxa" w:w="4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Write related work section</w:t>
            </w:r>
          </w:p>
        </w:tc>
        <w:tc>
          <w:tcPr>
            <w:tcW w:type="dxa" w:w="2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1 week</w:t>
            </w:r>
          </w:p>
        </w:tc>
        <w:tc>
          <w:tcPr>
            <w:tcW w:type="dxa" w:w="2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HIGH</w:t>
            </w:r>
          </w:p>
        </w:tc>
      </w:tr>
      <w:tr>
        <w:tc>
          <w:tcPr>
            <w:tcW w:type="dxa" w:w="4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Fix multi-bridge limitation (Paper 2)</w:t>
            </w:r>
          </w:p>
        </w:tc>
        <w:tc>
          <w:tcPr>
            <w:tcW w:type="dxa" w:w="2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3 days</w:t>
            </w:r>
          </w:p>
        </w:tc>
        <w:tc>
          <w:tcPr>
            <w:tcW w:type="dxa" w:w="2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HIGH</w:t>
            </w:r>
          </w:p>
        </w:tc>
      </w:tr>
      <w:tr>
        <w:tc>
          <w:tcPr>
            <w:tcW w:type="dxa" w:w="4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Fix dynamic partial DP (Paper 2)</w:t>
            </w:r>
          </w:p>
        </w:tc>
        <w:tc>
          <w:tcPr>
            <w:tcW w:type="dxa" w:w="2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3 days</w:t>
            </w:r>
          </w:p>
        </w:tc>
        <w:tc>
          <w:tcPr>
            <w:tcW w:type="dxa" w:w="2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MEDIUM</w:t>
            </w:r>
          </w:p>
        </w:tc>
      </w:tr>
      <w:tr>
        <w:tc>
          <w:tcPr>
            <w:tcW w:type="dxa" w:w="4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Implement adaptive threshold</w:t>
            </w:r>
          </w:p>
        </w:tc>
        <w:tc>
          <w:tcPr>
            <w:tcW w:type="dxa" w:w="2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2 days</w:t>
            </w:r>
          </w:p>
        </w:tc>
        <w:tc>
          <w:tcPr>
            <w:tcW w:type="dxa" w:w="2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MEDIUM</w:t>
            </w:r>
          </w:p>
        </w:tc>
      </w:tr>
      <w:tr>
        <w:tc>
          <w:tcPr>
            <w:tcW w:type="dxa" w:w="4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Implement chain/R3/R4 pruning</w:t>
            </w:r>
          </w:p>
        </w:tc>
        <w:tc>
          <w:tcPr>
            <w:tcW w:type="dxa" w:w="20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1 week</w:t>
            </w:r>
          </w:p>
        </w:tc>
        <w:tc>
          <w:tcPr>
            <w:tcW w:type="dxa" w:w="2500"/>
            <w:tcBorders>
              <w:top w:val="single" w:color="BFC9D4" w:sz="1"/>
              <w:left w:val="single" w:color="BFC9D4" w:sz="1"/>
              <w:bottom w:val="single" w:color="BFC9D4" w:sz="1"/>
              <w:right w:val="single" w:color="BFC9D4"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LOW (after other items)</w:t>
            </w:r>
          </w:p>
        </w:tc>
      </w:tr>
      <w:tr>
        <w:tc>
          <w:tcPr>
            <w:tcW w:type="dxa" w:w="4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Submit to IPDPS MTAAP workshop</w:t>
            </w:r>
          </w:p>
        </w:tc>
        <w:tc>
          <w:tcPr>
            <w:tcW w:type="dxa" w:w="20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After above</w:t>
            </w:r>
          </w:p>
        </w:tc>
        <w:tc>
          <w:tcPr>
            <w:tcW w:type="dxa" w:w="2500"/>
            <w:tcBorders>
              <w:top w:val="single" w:color="BFC9D4" w:sz="1"/>
              <w:left w:val="single" w:color="BFC9D4" w:sz="1"/>
              <w:bottom w:val="single" w:color="BFC9D4" w:sz="1"/>
              <w:right w:val="single" w:color="BFC9D4" w:sz="1"/>
            </w:tcBorders>
            <w:shd w:fill="F4F6F9" w:val="clear"/>
            <w:tcMar>
              <w:top w:type="dxa" w:w="60"/>
              <w:left w:type="dxa" w:w="120"/>
              <w:bottom w:type="dxa" w:w="60"/>
              <w:right w:type="dxa" w:w="120"/>
            </w:tcMar>
          </w:tcPr>
          <w:p>
            <w:r>
              <w:rPr>
                <w:rFonts w:ascii="Arial" w:cs="Arial" w:eastAsia="Arial" w:hAnsi="Arial"/>
                <w:color w:val="1A1A2E"/>
                <w:sz w:val="19"/>
                <w:szCs w:val="19"/>
              </w:rPr>
              <w:t xml:space="preserve">GOAL</w:t>
            </w:r>
          </w:p>
        </w:tc>
      </w:tr>
    </w:tbl>
    <w:p>
      <w:pPr>
        <w:spacing w:after="0" w:before="200"/>
      </w:pPr>
      <w:r>
        <w:t xml:space="preserve"/>
      </w:r>
    </w:p>
    <w:p>
      <w:pPr>
        <w:pBdr>
          <w:top w:val="single" w:color="1B4F8A" w:sz="6"/>
        </w:pBdr>
        <w:spacing w:after="40" w:before="200"/>
      </w:pPr>
      <w:r>
        <w:rPr>
          <w:rFonts w:ascii="Arial" w:cs="Arial" w:eastAsia="Arial" w:hAnsi="Arial"/>
          <w:b/>
          <w:bCs/>
          <w:color w:val="0D2E52"/>
          <w:sz w:val="22"/>
          <w:szCs w:val="22"/>
        </w:rPr>
        <w:t xml:space="preserve">You have correct, working implementations of two sound algorithms. That is the hard part.</w:t>
      </w:r>
    </w:p>
    <w:p>
      <w:pPr>
        <w:spacing w:after="120" w:before="100"/>
      </w:pPr>
      <w:r>
        <w:rPr>
          <w:rFonts w:ascii="Arial" w:cs="Arial" w:eastAsia="Arial" w:hAnsi="Arial"/>
          <w:color w:val="1A1A2E"/>
          <w:sz w:val="22"/>
          <w:szCs w:val="22"/>
        </w:rPr>
        <w:t xml:space="preserve">What remains is engineering discipline (iterative DFS, graph readers, timing), experimental rigor (real graphs, multiple baselines), and writing discipline (related work, proofs in the paper body, limitations section). None of these are intellectually hard — they are just work. Eight weeks of focused effort on the items in this guide will produce a paper ready to submit.</w:t>
      </w:r>
    </w:p>
    <w:p>
      <w:pPr>
        <w:spacing w:after="0" w:before="40"/>
      </w:pPr>
      <w:r>
        <w:t xml:space="preserve"/>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E5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4F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4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2026-04-17T18:47:45.847Z</dcterms:created>
  <dcterms:modified xsi:type="dcterms:W3CDTF">2026-04-17T18:47:45.850Z</dcterms:modified>
</cp:coreProperties>
</file>

<file path=docProps/custom.xml><?xml version="1.0" encoding="utf-8"?>
<Properties xmlns="http://schemas.openxmlformats.org/officeDocument/2006/custom-properties" xmlns:vt="http://schemas.openxmlformats.org/officeDocument/2006/docPropsVTypes"/>
</file>