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Working Group                                       S. Josefsson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Internet-Draft                                          October 26, 2003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Expires: April 25, 2004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Domain Name System Uniform Resource Identifiers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draft-josefsson-dns-url-09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of this Memo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 is an Internet-Draft and is in full conformance with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provisions of Section 10 of RFC2026.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Internet-Drafts are working documents of the Internet Engineering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Task Force (IETF), its areas, and its working groups. Note that other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groups may also distribute working documents as Internet-Drafts.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Internet-Drafts are draft documents valid for a maximum of six months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may be updated, replaced, or obsoleted by other documents at any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time. It is inappropriate to use Internet-Drafts as reference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material or to cite them other than as "work in progress."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list of current Internet-Drafts can be accessed at http://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www.ietf.org/ietf/1id-abstracts.txt.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list of Internet-Draft Shadow Directories can be accessed 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http://www.ietf.org/shadow.html.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Internet-Draft will expire on April 25, 2004.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The Internet Society (2003). All Rights Reserved.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 define Uniform Resource Identifiers for Domain Name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 resources.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Josefsson                Expires April 25, 2004                 [Page 1]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Internet-Draft                  DNS URI                     October 2003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 Introduction and Background  . . . . . . . . . . . . . . . . .  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 DNS URI Registration . . . . . . . . . . . . . . . . . . . . .  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 Examples . . . . . . . . . . . . . . . . . . . . . . . . . . .  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 Security Considerations  . . . . . . . . . . . . . . . . . . .  8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 IANA Considerations  . . . . . . . . . . . . . . . . . . . . .  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Normative References . . . . . . . . . . . . . . . . . . . . .  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Informative References . . . . . . . . . . . . . . . . . . . .  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Author's Address . . . . . . . . . . . . . . . . . . . . . . . 10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  Revision Changes . . . . . . . . . . . . . . . . . . . . . . . 10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A.1 Changes since -06  . . . . . . . . . . . . . . . . . . . . . . 10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A.2 Changes since -07  . . . . . . . . . . . . . . . . . . . . . . 10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A.3 Changes since -08  . . . . . . . . . . . . . . . . . . . . . . 10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Intellectual Property and Copyright Statements . . . . . . . . 12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Josefsson                Expires April 25, 2004                 [Page 2]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Internet-Draft                  DNS URI                     October 2003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Introduction and Background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Domain Name System (DNS) [1][2] is a widely deployed system used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to, among other things, translate host names into IP addresses.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Recent work has added support for storing certificates and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certificate revocation lists in the DNS [10].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primary motivation behind defining a Uniform Resource Identifier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(URI) for DNS resources, instead of using another non-URI syntax that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embed the domain, type value and class value, is that applications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stores or retrieve certificates today uses URIs for this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purpose.  Thus, defining a URI scheme for DNS resources allows these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existing protocols to be used with certificates in the DNS without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having to add DNS specific modifications to said protocols.  In order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not introduce interoperability or security considerations,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protocols that uses these URIs naturally must have been written to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 for future, as of writing yet undefined, URIs to be used.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few examples of protocols that may utilize DNS URIs: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The OpenPGP Message Format [8], where an end-user may indicate the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location of a copy of any updates to her key, using the "preferred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 server" field.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The X.509 Online Certificate Status Protocol [11], where the OCSP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responder can indicate where a CRL is found, using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id-pkix-ocsp-crl extension.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DNS URI scheme defined here can, of course, be used to reference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DNS data, and is not limited to only certificates.  The purpose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this specification is to define a generic DNS URI, not a specific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 solution for certificates stored in the DNS.  Browsers may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implement support for DNS URIs by forming DNS queries and render DNS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responses using HTML [14], similar to what is done for the FTP [5].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core part of this document is the URI Registration Template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according to [13].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key words "MUST", "MUST NOT", "REQUIRED", "SHALL", "SHALL NOT",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"SHOULD", "SHOULD NOT", "RECOMMENDED", "MAY", and "OPTIONAL" in this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 are to be interpreted as described in RFC 2119 [6].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Josefsson                Expires April 25, 2004                 [Page 3]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Internet-Draft                  DNS URI                     October 2003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DNS URI Registration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URL scheme name: "dns".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URL scheme syntax: A DNS URI designates a DNS resource record set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can be referenced by domain name, type, class and optionally the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authority.  The DNS URI follows the generic syntax from RFC 2396 [4],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is described using ABNF [3].  Strings are not case sensitive and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insertion of linear-white-space is not permitted.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dnsurl          = "dns:" [ "//" dnsauthority "/" ] dnsname ["?" dnsquery]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dnsauthority    = hostport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See RFC 2396 for "hostport" definition.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dnsname         = *pchar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See RFC 2396 for "pchar" definition.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NB! Can be empty.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dnsquery        = dnsqueryelement [";" dnsquery]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First matching element MUST be used.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E.g., dns:host.example.org?TYPE=A;TYPE=TXT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means type A.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dnsqueryelement = ( "CLASS=" dnsclassval ) / ( "TYPE=" dnstypeval ) /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( 1*alphanum "=" 1*alphanum 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dnsclassval     = 1*digit / "IN" / "CH" / ...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Any IANA registered DNS class expressed as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mnemonic or as decimal integer.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dnstypeval      = 1*digit / "A" / "NS" / "MD" / ...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Any IANA registered DNS type expressed as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mnemonic or as decimal integer.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digit representation of types and classes MAY be used when 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mnemonic for the corresponding value is not well known (e.g., for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newly introduced types or classes), but SHOULD NOT be used for the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types or classes defined in the DNS specification [2].  All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implementations MUST recognize the mnemonics defined in [2].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specified in the URI, the authority ("dnsauthority") is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assumed to be locally known, "dnsclassval" to be the Internet class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("IN"), and "dnstypeval" to be the Address type ("A").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resolve a DNS URI using the DNS protocol [2] a query is formed by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the dnsname, dnsclassval and dnstypeval from the URI string (or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previously mentioned default values if some value missing from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Josefsson                Expires April 25, 2004                 [Page 4]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Internet-Draft                  DNS URI                     October 2003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string).  If authority ("dnsauthority") is given in the URI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string, this indicate the server that should receive the DNS query,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otherwise the default DNS server should receive it. (Note that DNS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URIs could be resolved by other protocols than the DNS protocol.  DNS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URIs does not require the use of the DNS protocol, although it is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expected to be the typical usage. This paragraph only illustrate how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 URIs are resolved using the DNS protocol.)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client MAY want to check that it understands the dnsclassval and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dnstypeval before sending a query, so that it is able to correctly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parse the answer.  A typical example of a client that would not need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check dnsclassval and dnstypeval would be a proxy that just treat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answer as opaque data.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 encoding considerations: The characters are encoded as per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"URI Generic Syntax" RFC [4].  The DNS protocol do not consider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 sets, it simply transports opaque data.  In particular, the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"dnsname" field of the DNS URI is to be considered an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internationalized domain name (IDN) unaware domain name slot, in the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terminology of [16]. (The reason for this is that making these fields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IDN aware by, e.g., specifying that they are UTF-8 [7] strings,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would require further encoding mechanisms to be able to express all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valid DNS domain names. This is because the DNS allows all octet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sequences to be used as domain labels, so UTF-8 strings do not cover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possibilities.  Instead of defining further encoding mechanisms,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point applications with internationalization needs at the ASCII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encoding described in [16] which should be satisfactory.) The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considerations for "hostport" are discussed in [4]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encode a "." that is part of a DNS label the "escaped" encoding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be used, and a label delimiter MUST be encoded as ".".  That is,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only way to encode a label delimiter is ".", and the only way to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encode a "." as part of label is "%2e".  This approach was chosen to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minimize the modifications users will have to do when manually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translating a domain name string into the URI form.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URI specification allows all possible domain names to be encoded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(of course following the encoding rules of [4]), however certain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applications may restrict the set of valid characters and care should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taken so that invalid characters in these contexts does not cause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harm.  In particular, host names in the DNS have certain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restrictions.  It is up to these application to limit this subset,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URI scheme places no restrictions.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Intended usage: Whenever DNS resources are useful to reference by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protocol independent identifiers, often when the data is more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important than the access method.  Since software in general has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coped without this so far, it is not anticipated to be implemented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Josefsson                Expires April 25, 2004                 [Page 5]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Internet-Draft                  DNS URI                     October 2003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widely, nor migrated to by existing systems, but specific solutions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(especially security related) may find this appropriate.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Applications and/or protocols which use this scheme: Security related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software.  It may be of interest to auxilliary DNS related software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too.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Interoperability considerations: The data referenced by this URI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scheme might be transferred by protocols that are not URI aware (such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the DNS protocol). This is not anticipated to have any serious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interoperability impact though.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Interoperability problems may occur if one entity understands a new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 type or class mnemonic but another entity do not understand it.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an interoperability problem for DNS software in general,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although it is not a major practical problem as the DNS types and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classes are fairly static.  To guarantee interoperability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implementations could use integers for all mnemonics not defined in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[2].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Interaction with Binary Labels [12], or other extended label types,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 not been analyzed. However, they appear to be infrequently used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practice.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Security considerations: See below.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Contact: simon@josefsson.org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Author/Change Controller: simon@josefsson.org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Josefsson                Expires April 25, 2004                 [Page 6]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Internet-Draft                  DNS URI                     October 2003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Examples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DNS URI is of the following general form.  This is intended to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illustrate, not define, the scheme.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dns:[//authority/]domain[?type=TYPE;class=CLASS]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illustrate a URI for a resource with the name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"www.example.org", the Internet (IN) class and the Address (A) type: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dns:www.example.org?class=IN;type=A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the default class is IN, and the default type is A, the same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resource can be identified by a shorter URI: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dns:www.example.org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illustrate a URI for a resource with the name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"simon.example.org", for the CERT type, in the Internet (IN) class: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dns:simon.example.org?type=CERT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illustrate a URI for a resource with the name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"ftp.example.org", in the Internet (IN) class and the address (A)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type, but from the DNS authority 192.168.1.1 instead of the default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authority (i.e., when DNS is used, the query is sent to that server):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dns://192.168.1.1/ftp.example.org?type=A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illustrate a strange, albeit valid, DNS resource.  Note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encoding of "." and 0x00, and the use of a named dnsauthority: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dns://internal-dns.example.org/*.%3f%20%00%2e%25+?type=TXT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Josefsson                Expires April 25, 2004                 [Page 7]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Internet-Draft                  DNS URI                     October 2003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Security Considerations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a DNS URI references domains in the Internet DNS environment, both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URI itself and the information referenced by the URI is public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information.  If a DNS URI is used within an "internal" DNS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environment, both the DNS URI and the data is referenced should be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handled using the same considerations that apply to DNS data in the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environment.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information referenced by DNS URIs are used to make security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decisions (examples of such data include, but is not limited to,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certificates stored in the DNS), implementations may need to employ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security techniques such as Secure DNS [9], or even CMS [15] or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OpenPGP [8], to protect the data during transport.  How to implement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will depend on the usage scenario, and it is not up to this URI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scheme to define how the data referenced by DNS URIs should be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protected.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applications accept unknown dnsqueryelement values (e.g., accepts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URI "dns:www.example.org?secret=value" without knowing what the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"secret=value" dnsqueryelement means), a covert channel used to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"leak" information may be enabled.  The implications of covert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channels should be understood by applications that accepts unknown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dnsqueryelement values.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draft does not modify the security considerations related to the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 or URIs in general.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IANA Considerations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IANA is asked to register the DNS URI scheme, using the template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section 2, in accordance with RFC 2717 [13].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Josefsson                Expires April 25, 2004                 [Page 8]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Internet-Draft                  DNS URI                     October 2003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Thanks to Stuart Cheshire, Donald Eastlake, Pasi Eronen, Ted Hardie,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Peter Koch, Andrew Main, Larry Masinter, Michael Mealling, Steve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Mattson, and Paul Vixie for comments and suggestions.  The author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acknowledges the RSA Laboratories for supporting the work that led to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Normative References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[1]  Mockapetris, P., "Domain names - concepts and facilities", STD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13, RFC 1034, November 1987.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[2]  Mockapetris, P., "Domain names - implementation and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specification", STD 13, RFC 1035, November 1987.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[3]  Crocker, D. and P. Overell, "Augmented BNF for Syntax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Specifications: ABNF", RFC 2234, November 1997.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[4]  Berners-Lee, T., Fielding, R. and L. Masinter, "Uniform Resource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Identifiers (URI): Generic Syntax", RFC 2396, August 1998.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 References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[5]   Postel, J. and J. Reynolds, "File Transfer Protocol", STD 9,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RFC 959, October 1985.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[6]   Bradner, S., "Key words for use in RFCs to Indicate Requirement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Levels", BCP 14, RFC 2119, March 1997.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[7]   Yergeau, F., "UTF-8, a transformation format of ISO 10646", RFC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2279, January 1998.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[8]   Callas, J., Donnerhacke, L., Finney, H. and R. Thayer, "OpenPGP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Message Format", RFC 2440, November 1998.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[9]   Eastlake, D., "Domain Name System Security Extensions", RFC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2535, March 1999.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[10]  Eastlake, D. and O. Gudmundsson, "Storing Certificates in the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Domain Name System (DNS)", RFC 2538, March 1999.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[11]  Myers, M., Ankney, R., Malpani, A., Galperin, S. and C. Adams,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"X.509 Internet Public Key Infrastructure Online Certificate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Status Protocol - OCSP", RFC 2560, June 1999.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[12]  Crawford, M., "Binary Labels in the Domain Name System", RFC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2673, August 1999.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Josefsson                Expires April 25, 2004                 [Page 9]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Internet-Draft                  DNS URI                     October 2003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[13]  Petke, R. and I. King, "Registration Procedures for URL Scheme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Names", BCP 35, RFC 2717, November 1999.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[14]  Connolly, D. and L. Masinter, "The 'text/html' Media Type", RFC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2854, June 2000.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[15]  Housley, R., "Cryptographic Message Syntax (CMS)", RFC 3369,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August 2002.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[16]  Faltstrom, P., Hoffman, P. and A. Costello, "Internationalizing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Domain Names in Applications (IDNA)", RFC 3490, March 2003.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Address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Simon Josefsson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EMail: simon@josefsson.org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A. Revision Changes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to RFC editor: This appendix is to be removed on publication.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A.1 Changes since -06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MIME registration templates for text/dns and application/dns was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removed, and will be defined in separate documents.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Improved discussion related to which mnemonics that must be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supported.  The interoperability problem that provoked the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clarification is also mentioned.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Security consideration improvements.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A.2 Changes since -07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Author/Change Controller changed to author of this document, not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IESG.  Terminology section collapsed into introduction.  The second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paragraph of the introduction rewritten and gives explicit examples.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Intended usage and applications fields fixed.  Moved this revision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tracking information to an appendix.  Mention IDN in charset section.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previous thanks to suggestions by Larry Masinter.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A.3 Changes since -08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Modifications derived from Last-Call comments: Made more clear that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 URIs does not imply use of the DNS protocol, but the issue is not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stressed because of the apparent inflamatory state of affairs.  Added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Josefsson                Expires April 25, 2004                [Page 10]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Internet-Draft                  DNS URI                     October 2003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informative references to HTML and FTP.  Clarified that dnsname can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empty.  Clarified that first dnsqueryelement "win" in case of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ambiguity.  Clarified security consideration with respect to unknown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dnsqueryelements.  Use "authority" instead of "server".  Say "IANA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registered" instead of "standard". Interoperability note about binary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DNS labels.  Typos.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Josefsson                Expires April 25, 2004                [Page 11]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Internet-Draft                  DNS URI                     October 2003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Statement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IETF takes no position regarding the validity or scope of any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intellectual property or other rights that might be claimed to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pertain to the implementation or use of the technology described in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 or the extent to which any license under such rights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or might not be available; neither does it represent that it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 made any effort to identify any such rights. Information on the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IETF's procedures with respect to rights in standards-track and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standards-related documentation can be found in BCP-11. Copies of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claims of rights made available for publication and any assurances of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licenses to be made available, or the result of an attempt made to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obtain a general license or permission for the use of such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proprietary rights by implementors or users of this specification can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obtained from the IETF Secretariat.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IETF invites any interested party to bring to its attention any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copyrights, patents or patent applications, or other proprietary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rights which may cover technology that may be required to practice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standard. Please address the information to the IETF Executive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Director.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Copyright Statement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The Internet Society (2003). All Rights Reserved.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 and translations of it may be copied and furnished to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others, and derivative works that comment on or otherwise explain it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assist in its implementation may be prepared, copied, published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distributed, in whole or in part, without restriction of any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kind, provided that the above copyright notice and this paragraph are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included on all such copies and derivative works. However, this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 itself may not be modified in any way, such as by removing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copyright notice or references to the Internet Society or other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Internet organizations, except as needed for the purpose of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developing Internet standards in which case the procedures for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copyrights defined in the Internet Standards process must be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followed, or as required to translate it into languages other than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English.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limited permissions granted above are perpetual and will not be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revoked by the Internet Society or its successors or assignees.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 and the information contained herein is provided on an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"AS IS" basis and THE INTERNET SOCIETY AND THE INTERNET ENGINEERING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TASK FORCE DISCLAIMS ALL WARRANTIES, EXPRESS OR IMPLIED, INCLUDING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NOT LIMITED TO ANY WARRANTY THAT THE USE OF THE INFORMATION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Josefsson                Expires April 25, 2004                [Page 12]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Internet-Draft                  DNS URI                     October 2003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HEREIN WILL NOT INFRINGE ANY RIGHTS OR ANY IMPLIED WARRANTIES OF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Funding for the RFC Editor function is currently provided by the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Internet Society.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Josefsson                Expires April 25, 2004                [Page 13]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