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1"/>
          <w:color w:val="526e9c"/>
          <w:shd w:fill="auto" w:val="clear"/>
        </w:rPr>
      </w:pPr>
      <w:r w:rsidDel="00000000" w:rsidR="00000000" w:rsidRPr="00000000">
        <w:rPr>
          <w:rFonts w:ascii="Arial" w:cs="Arial" w:eastAsia="Arial" w:hAnsi="Arial"/>
          <w:b w:val="1"/>
          <w:color w:val="526e9c"/>
          <w:shd w:fill="auto" w:val="clear"/>
          <w:rtl w:val="0"/>
        </w:rPr>
        <w:t xml:space="preserve">ftp Library Package 2.1 for Tcl/Tk Manual Pages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Fonts w:ascii="Arial" w:cs="Arial" w:eastAsia="Arial" w:hAnsi="Arial"/>
          <w:b w:val="1"/>
          <w:shd w:fill="auto" w:val="clear"/>
          <w:rtl w:val="0"/>
        </w:rPr>
        <w:t xml:space="preserve">COMMAND</w:t>
      </w:r>
      <w:r w:rsidDel="00000000" w:rsidR="00000000" w:rsidRPr="00000000">
        <w:rPr>
          <w:shd w:fill="auto" w:val="clear"/>
          <w:rtl w:val="0"/>
        </w:rPr>
        <w:t xml:space="preserve"> </w:t>
      </w:r>
      <w:r w:rsidDel="00000000" w:rsidR="00000000" w:rsidRPr="00000000">
        <w:rPr>
          <w:b w:val="1"/>
          <w:shd w:fill="auto" w:val="clear"/>
          <w:rtl w:val="0"/>
        </w:rPr>
        <w:t xml:space="preserve">ftp::Newer</w:t>
      </w:r>
      <w:r w:rsidDel="00000000" w:rsidR="00000000" w:rsidRPr="00000000">
        <w:rPr>
          <w:i w:val="1"/>
          <w:shd w:fill="auto" w:val="clear"/>
          <w:rtl w:val="0"/>
        </w:rPr>
        <w:t xml:space="preserve">  handle  remote  ?local?</w:t>
      </w:r>
      <w:r w:rsidDel="00000000" w:rsidR="00000000" w:rsidRPr="00000000">
        <w:rPr>
          <w:shd w:fill="auto" w:val="clear"/>
          <w:rtl w:val="0"/>
        </w:rPr>
        <w:t xml:space="preserve">   The </w:t>
      </w:r>
      <w:r w:rsidDel="00000000" w:rsidR="00000000" w:rsidRPr="00000000">
        <w:rPr>
          <w:b w:val="1"/>
          <w:shd w:fill="auto" w:val="clear"/>
          <w:rtl w:val="0"/>
        </w:rPr>
        <w:t xml:space="preserve">ftp::Newer</w:t>
      </w:r>
      <w:r w:rsidDel="00000000" w:rsidR="00000000" w:rsidRPr="00000000">
        <w:rPr>
          <w:shd w:fill="auto" w:val="clear"/>
          <w:rtl w:val="0"/>
        </w:rPr>
        <w:t xml:space="preserve"> command has the same behavior as </w:t>
      </w:r>
      <w:r w:rsidDel="00000000" w:rsidR="00000000" w:rsidRPr="00000000">
        <w:rPr>
          <w:b w:val="1"/>
          <w:shd w:fill="auto" w:val="clear"/>
          <w:rtl w:val="0"/>
        </w:rPr>
        <w:t xml:space="preserve">ftp::Get</w:t>
      </w:r>
      <w:r w:rsidDel="00000000" w:rsidR="00000000" w:rsidRPr="00000000">
        <w:rPr>
          <w:shd w:fill="auto" w:val="clear"/>
          <w:rtl w:val="0"/>
        </w:rPr>
        <w:t xml:space="preserve">, except that it gets the remote file only if the modification time of the remote file is more recent that the file on the local system. If the file does not exist on the current system, the remote file is considered newer.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file was successfully transferred, then the command returns 1, if it fails 0.</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EXAMPLE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package update</w:t>
        <w:br w:type="textWrapping"/>
        <w:t xml:space="preserve">if {[ftp::Newer $conn /pub/tcl/httpd/tclhttpd.tar.gz /usr/local/src/tclhttpd.tgz]} {</w:t>
        <w:br w:type="textWrapping"/>
        <w:t xml:space="preserve">        exec echo "New httpd arrived!" | mailx -s ANNOUNCE root</w:t>
        <w:br w:type="textWrapping"/>
        <w:t xml:space="preserve">}</w:t>
        <w:br w:type="textWrapping"/>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Contents</w:t>
        </w:r>
      </w:hyperlink>
      <w:r w:rsidDel="00000000" w:rsidR="00000000" w:rsidRPr="00000000">
        <w:rPr>
          <w:shd w:fill="auto" w:val="clear"/>
          <w:rtl w:val="0"/>
        </w:rPr>
        <w:t xml:space="preserve">]  [</w:t>
      </w:r>
      <w:r w:rsidDel="00000000" w:rsidR="00000000" w:rsidRPr="00000000">
        <w:rPr>
          <w:b w:val="1"/>
          <w:shd w:fill="auto" w:val="clear"/>
          <w:rtl w:val="0"/>
        </w:rPr>
        <w:t xml:space="preserve">Previous:</w:t>
      </w:r>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ftp::Get</w:t>
        </w:r>
      </w:hyperlink>
      <w:r w:rsidDel="00000000" w:rsidR="00000000" w:rsidRPr="00000000">
        <w:rPr>
          <w:shd w:fill="auto" w:val="clear"/>
          <w:rtl w:val="0"/>
        </w:rPr>
        <w:t xml:space="preserve">]  [</w:t>
      </w:r>
      <w:r w:rsidDel="00000000" w:rsidR="00000000" w:rsidRPr="00000000">
        <w:rPr>
          <w:b w:val="1"/>
          <w:shd w:fill="auto" w:val="clear"/>
          <w:rtl w:val="0"/>
        </w:rPr>
        <w:t xml:space="preserve">Next:</w:t>
      </w:r>
      <w:r w:rsidDel="00000000" w:rsidR="00000000" w:rsidRPr="00000000">
        <w:rPr>
          <w:shd w:fill="auto" w:val="clear"/>
          <w:rtl w:val="0"/>
        </w:rPr>
        <w:t xml:space="preserve"> </w:t>
      </w:r>
      <w:hyperlink r:id="rId8">
        <w:r w:rsidDel="00000000" w:rsidR="00000000" w:rsidRPr="00000000">
          <w:rPr>
            <w:color w:val="0000ee"/>
            <w:u w:val="single"/>
            <w:shd w:fill="auto" w:val="clear"/>
            <w:rtl w:val="0"/>
          </w:rPr>
          <w:t xml:space="preserve">ftp::Newer</w:t>
        </w:r>
      </w:hyperlink>
      <w:r w:rsidDel="00000000" w:rsidR="00000000" w:rsidRPr="00000000">
        <w:rPr>
          <w:shd w:fill="auto" w:val="clea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 1999 </w:t>
      </w:r>
      <w:hyperlink r:id="rId9">
        <w:r w:rsidDel="00000000" w:rsidR="00000000" w:rsidRPr="00000000">
          <w:rPr>
            <w:rFonts w:ascii="Arial" w:cs="Arial" w:eastAsia="Arial" w:hAnsi="Arial"/>
            <w:color w:val="0000ee"/>
            <w:u w:val="single"/>
            <w:shd w:fill="auto" w:val="clear"/>
            <w:rtl w:val="0"/>
          </w:rPr>
          <w:t xml:space="preserve">Steffen Traeger</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teffen.Traeger@t-online.de"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fhelp13.html" TargetMode="External"/><Relationship Id="rId8" Type="http://schemas.openxmlformats.org/officeDocument/2006/relationships/hyperlink" Target="http://docs.google.com/fhelp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