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799DF" w14:textId="77777777" w:rsidR="00052077" w:rsidRDefault="00BF2ADB">
      <w:r>
        <w:rPr>
          <w:noProof/>
          <w:lang w:eastAsia="en-IN"/>
        </w:rPr>
        <w:drawing>
          <wp:inline distT="0" distB="0" distL="0" distR="0" wp14:anchorId="6874D197" wp14:editId="6FB84077">
            <wp:extent cx="5731510" cy="3130286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6C6BF" w14:textId="77777777" w:rsidR="00E737F0" w:rsidRDefault="00E737F0" w:rsidP="00E737F0"/>
    <w:p w14:paraId="717352D8" w14:textId="77777777" w:rsidR="00E737F0" w:rsidRDefault="00E737F0" w:rsidP="00E737F0">
      <w:pPr>
        <w:rPr>
          <w:rFonts w:ascii="Helvetica" w:hAnsi="Helvetica" w:cs="Helvetica"/>
          <w:color w:val="343D47"/>
          <w:spacing w:val="-6"/>
          <w:shd w:val="clear" w:color="auto" w:fill="FAFAFA"/>
        </w:rPr>
      </w:pPr>
      <w:r>
        <w:rPr>
          <w:rFonts w:ascii="Helvetica" w:hAnsi="Helvetica" w:cs="Helvetica"/>
          <w:color w:val="343D47"/>
          <w:spacing w:val="-6"/>
          <w:shd w:val="clear" w:color="auto" w:fill="FAFAFA"/>
        </w:rPr>
        <w:t xml:space="preserve">You can use the Basic Configuration UI16 module to brand your instance with your company logo and </w:t>
      </w:r>
      <w:proofErr w:type="spellStart"/>
      <w:r>
        <w:rPr>
          <w:rFonts w:ascii="Helvetica" w:hAnsi="Helvetica" w:cs="Helvetica"/>
          <w:color w:val="343D47"/>
          <w:spacing w:val="-6"/>
          <w:shd w:val="clear" w:color="auto" w:fill="FAFAFA"/>
        </w:rPr>
        <w:t>colors</w:t>
      </w:r>
      <w:proofErr w:type="spellEnd"/>
      <w:r>
        <w:rPr>
          <w:rFonts w:ascii="Helvetica" w:hAnsi="Helvetica" w:cs="Helvetica"/>
          <w:color w:val="343D47"/>
          <w:spacing w:val="-6"/>
          <w:shd w:val="clear" w:color="auto" w:fill="FAFAFA"/>
        </w:rPr>
        <w:t xml:space="preserve"> and set basic system defaults. This place is the best starting point if you are setting up your instance for the first time or if you have recently enabled UI16.</w:t>
      </w:r>
    </w:p>
    <w:p w14:paraId="703E10EB" w14:textId="77777777" w:rsidR="00E737F0" w:rsidRDefault="00E737F0"/>
    <w:p w14:paraId="181BE94E" w14:textId="77777777" w:rsidR="002D25D9" w:rsidRDefault="002D25D9">
      <w:r>
        <w:rPr>
          <w:noProof/>
        </w:rPr>
        <w:drawing>
          <wp:inline distT="0" distB="0" distL="0" distR="0" wp14:anchorId="07332318" wp14:editId="392F1EC4">
            <wp:extent cx="5731510" cy="309626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21867" w14:textId="77777777" w:rsidR="009538FD" w:rsidRDefault="009538FD"/>
    <w:p w14:paraId="73FECA55" w14:textId="77777777" w:rsidR="009538FD" w:rsidRDefault="009538FD">
      <w:r>
        <w:rPr>
          <w:noProof/>
          <w:lang w:eastAsia="en-IN"/>
        </w:rPr>
        <w:lastRenderedPageBreak/>
        <w:drawing>
          <wp:inline distT="0" distB="0" distL="0" distR="0" wp14:anchorId="65273974" wp14:editId="5F3180E8">
            <wp:extent cx="5731510" cy="3130286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51173" w14:textId="77777777" w:rsidR="009538FD" w:rsidRDefault="009538FD">
      <w:r>
        <w:rPr>
          <w:noProof/>
          <w:lang w:eastAsia="en-IN"/>
        </w:rPr>
        <w:drawing>
          <wp:inline distT="0" distB="0" distL="0" distR="0" wp14:anchorId="7F7B918F" wp14:editId="1184F52A">
            <wp:extent cx="5731510" cy="3130286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B28D8" w14:textId="77777777" w:rsidR="00CE33C9" w:rsidRDefault="00CE33C9">
      <w:r>
        <w:rPr>
          <w:noProof/>
        </w:rPr>
        <w:lastRenderedPageBreak/>
        <w:drawing>
          <wp:inline distT="0" distB="0" distL="0" distR="0" wp14:anchorId="3A9789BB" wp14:editId="2904CF31">
            <wp:extent cx="5731510" cy="309626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AA590" w14:textId="77777777" w:rsidR="009538FD" w:rsidRDefault="009538FD">
      <w:r w:rsidRPr="009538FD">
        <w:t>Basic Configuration UI16</w:t>
      </w:r>
    </w:p>
    <w:p w14:paraId="2A2E368B" w14:textId="77777777" w:rsidR="009538FD" w:rsidRDefault="009538FD">
      <w:hyperlink r:id="rId8" w:history="1">
        <w:r w:rsidRPr="00AD65E2">
          <w:rPr>
            <w:rStyle w:val="Hyperlink"/>
          </w:rPr>
          <w:t>https://docs.servicenow.com/bundle/jakarta-platform-user-interface/page/administer/navigation-and-ui/task/t_ConfigureLogoColorsSysDfltsUI16.html</w:t>
        </w:r>
      </w:hyperlink>
    </w:p>
    <w:p w14:paraId="49EF32EF" w14:textId="77777777" w:rsidR="006A0F0F" w:rsidRDefault="006A0F0F">
      <w:pPr>
        <w:rPr>
          <w:rFonts w:ascii="Helvetica" w:hAnsi="Helvetica" w:cs="Helvetica"/>
          <w:color w:val="343D47"/>
          <w:spacing w:val="-6"/>
          <w:shd w:val="clear" w:color="auto" w:fill="FAFAFA"/>
        </w:rPr>
      </w:pPr>
    </w:p>
    <w:p w14:paraId="7881DCC1" w14:textId="77777777" w:rsidR="006A0F0F" w:rsidRDefault="006A0F0F">
      <w:r>
        <w:rPr>
          <w:noProof/>
          <w:lang w:eastAsia="en-IN"/>
        </w:rPr>
        <w:drawing>
          <wp:inline distT="0" distB="0" distL="0" distR="0" wp14:anchorId="0544F623" wp14:editId="336A60E7">
            <wp:extent cx="5731510" cy="3130286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C177" w14:textId="77777777" w:rsidR="006A0F0F" w:rsidRDefault="006A0F0F">
      <w:hyperlink r:id="rId10" w:history="1">
        <w:r w:rsidRPr="00EC3EA4">
          <w:rPr>
            <w:rStyle w:val="Hyperlink"/>
          </w:rPr>
          <w:t>https://docs.servicenow.com/bundle/jakarta-platform-user-interface/page/administer/navigation-and-ui/concept/c_WelcomePageContent.html</w:t>
        </w:r>
      </w:hyperlink>
    </w:p>
    <w:p w14:paraId="5050B4B1" w14:textId="77777777" w:rsidR="006A0F0F" w:rsidRDefault="006A0F0F">
      <w:r>
        <w:rPr>
          <w:noProof/>
          <w:lang w:eastAsia="en-IN"/>
        </w:rPr>
        <w:drawing>
          <wp:inline distT="0" distB="0" distL="0" distR="0" wp14:anchorId="2A23C63A" wp14:editId="5E029178">
            <wp:extent cx="5731510" cy="3130286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0C890" w14:textId="77777777" w:rsidR="006A0F0F" w:rsidRDefault="006A0F0F">
      <w:hyperlink r:id="rId12" w:history="1">
        <w:r w:rsidRPr="00EC3EA4">
          <w:rPr>
            <w:rStyle w:val="Hyperlink"/>
          </w:rPr>
          <w:t>https://docs.servicenow.com/bundle/jakarta-platform-user-interface/page/administer/navigation-and-ui/concept/c_MapPages.html</w:t>
        </w:r>
      </w:hyperlink>
    </w:p>
    <w:p w14:paraId="418B031F" w14:textId="77777777" w:rsidR="006A0F0F" w:rsidRDefault="006A0F0F"/>
    <w:sectPr w:rsidR="006A0F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5080D"/>
    <w:rsid w:val="00035B9E"/>
    <w:rsid w:val="0005080D"/>
    <w:rsid w:val="00052077"/>
    <w:rsid w:val="00295E9B"/>
    <w:rsid w:val="002D25D9"/>
    <w:rsid w:val="004A37FF"/>
    <w:rsid w:val="00585CE1"/>
    <w:rsid w:val="006A0F0F"/>
    <w:rsid w:val="009538FD"/>
    <w:rsid w:val="00BF2ADB"/>
    <w:rsid w:val="00CE33C9"/>
    <w:rsid w:val="00E73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A4395"/>
  <w15:docId w15:val="{8301B210-7A41-465B-BF02-F7ACECE5F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5C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5CE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538F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ervicenow.com/bundle/jakarta-platform-user-interface/page/administer/navigation-and-ui/task/t_ConfigureLogoColorsSysDfltsUI16.html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docs.servicenow.com/bundle/jakarta-platform-user-interface/page/administer/navigation-and-ui/concept/c_MapPages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0" Type="http://schemas.openxmlformats.org/officeDocument/2006/relationships/hyperlink" Target="https://docs.servicenow.com/bundle/jakarta-platform-user-interface/page/administer/navigation-and-ui/concept/c_WelcomePageContent.html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Atos</Company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Shirbavikar, Suhas Sudhakar</dc:creator>
  <cp:keywords/>
  <dc:description/>
  <cp:lastModifiedBy>Suhas Shirbavikar</cp:lastModifiedBy>
  <cp:revision>10</cp:revision>
  <dcterms:created xsi:type="dcterms:W3CDTF">2018-05-17T11:28:00Z</dcterms:created>
  <dcterms:modified xsi:type="dcterms:W3CDTF">2026-01-12T15:49:00Z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2026-01-12T15:49:16Z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3f41ab0d-7208-443d-8c37-7fc9d151140d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