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ier-agreement"/>
    <w:p>
      <w:pPr>
        <w:pStyle w:val="Heading1"/>
      </w:pPr>
      <w:r>
        <w:t xml:space="preserve">Supplier Agreement</w:t>
      </w:r>
    </w:p>
    <w:p>
      <w:pPr>
        <w:pStyle w:val="FirstParagraph"/>
      </w:pPr>
      <w:r>
        <w:t xml:space="preserve">Contract ID: CTR-2026-0119</w:t>
      </w:r>
      <w:r>
        <w:t xml:space="preserve"> </w:t>
      </w:r>
      <w:r>
        <w:t xml:space="preserve">Supplier: Northwind Facilities Group</w:t>
      </w:r>
      <w:r>
        <w:t xml:space="preserve"> </w:t>
      </w:r>
      <w:r>
        <w:t xml:space="preserve">Tax ID: 52-1198834</w:t>
      </w:r>
      <w:r>
        <w:t xml:space="preserve"> </w:t>
      </w:r>
      <w:r>
        <w:t xml:space="preserve">Contract Owner: T. Nakamura, Procurement</w:t>
      </w:r>
      <w:r>
        <w:t xml:space="preserve"> </w:t>
      </w:r>
      <w:r>
        <w:t xml:space="preserve">Total Contract Value: $96,000 USD</w:t>
      </w:r>
      <w:r>
        <w:t xml:space="preserve"> </w:t>
      </w:r>
      <w:r>
        <w:t xml:space="preserve">Contract Validity Period: 2026-04-01 to 2027-03-31</w:t>
      </w:r>
      <w:r>
        <w:t xml:space="preserve"> </w:t>
      </w:r>
      <w:r>
        <w:t xml:space="preserve">Supplier Relationship: Existing supplier — 14 prior contracts on file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Northwind Facilities Group shall provide janitorial and building maintenance</w:t>
      </w:r>
      <w:r>
        <w:t xml:space="preserve"> </w:t>
      </w:r>
      <w:r>
        <w:t xml:space="preserve">services for the West Campus facility,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A payment of $28,800 (30% of total contract value) is due upon signing, with</w:t>
      </w:r>
      <w:r>
        <w:t xml:space="preserve"> </w:t>
      </w:r>
      <w:r>
        <w:t xml:space="preserve">the remaining balance paid in equal monthly installments of $5,600 over the</w:t>
      </w:r>
      <w:r>
        <w:t xml:space="preserve"> </w:t>
      </w:r>
      <w:r>
        <w:t xml:space="preserve">following 12 months.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Daily janitorial service log</w:t>
      </w:r>
    </w:p>
    <w:p>
      <w:pPr>
        <w:numPr>
          <w:ilvl w:val="0"/>
          <w:numId w:val="1001"/>
        </w:numPr>
        <w:pStyle w:val="Compact"/>
      </w:pPr>
      <w:r>
        <w:t xml:space="preserve">Monthly maintenance inspection report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for convenience with 30 days written notice.</w:t>
      </w:r>
    </w:p>
    <w:bookmarkEnd w:id="23"/>
    <w:bookmarkStart w:id="24" w:name="data-privacy-and-confidentiality"/>
    <w:p>
      <w:pPr>
        <w:pStyle w:val="Heading2"/>
      </w:pPr>
      <w:r>
        <w:t xml:space="preserve">5. Data Privacy and Confidentiality</w:t>
      </w:r>
    </w:p>
    <w:p>
      <w:pPr>
        <w:pStyle w:val="FirstParagraph"/>
      </w:pPr>
      <w:r>
        <w:t xml:space="preserve">This engagement does not involve access to Company data systems; standard</w:t>
      </w:r>
      <w:r>
        <w:t xml:space="preserve"> </w:t>
      </w:r>
      <w:r>
        <w:t xml:space="preserve">confidentiality obligations regarding facility access and security protocols</w:t>
      </w:r>
      <w:r>
        <w:t xml:space="preserve"> </w:t>
      </w:r>
      <w:r>
        <w:t xml:space="preserve">apply and are detailed in Exhibit B.</w:t>
      </w:r>
    </w:p>
    <w:bookmarkEnd w:id="24"/>
    <w:bookmarkStart w:id="25" w:name="liability-and-indemnification"/>
    <w:p>
      <w:pPr>
        <w:pStyle w:val="Heading2"/>
      </w:pPr>
      <w:r>
        <w:t xml:space="preserve">6. Liability and Indemnification</w:t>
      </w:r>
    </w:p>
    <w:p>
      <w:pPr>
        <w:pStyle w:val="FirstParagraph"/>
      </w:pPr>
      <w:r>
        <w:t xml:space="preserve">Northwind shall indemnify the Company against claims arising from its</w:t>
      </w:r>
      <w:r>
        <w:t xml:space="preserve"> </w:t>
      </w:r>
      <w:r>
        <w:t xml:space="preserve">negligence, capped at total contract value.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6"/>
    <w:bookmarkStart w:id="27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Approved by: T. Nakamura, Department Manager</w:t>
      </w:r>
      <w:r>
        <w:t xml:space="preserve"> </w:t>
      </w:r>
      <w:r>
        <w:t xml:space="preserve">Date: 2026-03-22</w:t>
      </w:r>
    </w:p>
    <w:p>
      <w:pPr>
        <w:pStyle w:val="BodyText"/>
      </w:pPr>
      <w:r>
        <w:rPr>
          <w:iCs/>
          <w:i/>
        </w:rPr>
        <w:t xml:space="preserve">(Note: no written VP of Procurement approval for the advance payment is</w:t>
      </w:r>
      <w:r>
        <w:rPr>
          <w:iCs/>
          <w:i/>
        </w:rPr>
        <w:t xml:space="preserve"> </w:t>
      </w:r>
      <w:r>
        <w:rPr>
          <w:iCs/>
          <w:i/>
        </w:rPr>
        <w:t xml:space="preserve">attached to this contract file.)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2026-07-25T21:06:32Z</dcterms:created>
  <dcterms:modified xsi:type="dcterms:W3CDTF">2026-07-25T21:06:32Z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