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98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8"/>
          <w:szCs w:val="28"/>
          <w:rtl w:val="0"/>
        </w:rPr>
        <w:t xml:space="preserve">Intel offload advisor using shell script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v1: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Below is the sample command to run an application with intel offload advisor: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advisor --collect=offload --config=gen12_tgl --project-dir=./mmul_report -- ./mmult_serial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shell script to run any executable file with intel offload advisor. The shell script should: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load the required modules for running advisor (ask the user the name of the advisor module and load it using module load command)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ask the user for config (target gpu name)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ask the user for the path to the executable file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ask the user for the path to the project directory (it can be any name)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Based on the input given by the user, the script should create and run the advisor command and generate the report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v2: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the generated report using the Firefox browser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v3: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check for allowed values for gpu name: xehpg_256xve, xehpg_512xve, gen12_tgl, gen12_tg1, gen11_icl, gen9_gt2, gen9_gt3, gen9_gt4. Ensure only the above values are allowed in the config option. If the user gives any input other than the options provided above, script should give a prompt and ask the user to input the correct value again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v4: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Don't hardcode the module name in the shell script. Instead, show the user list of available advisor modules and ask the user to select one of those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