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30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correlates APU performance data from the AMOS maintenance database for B737NG aircraft. The solution joins rotables inventory data with rotables_trend performance metrics to provide maintenance teams with the latest CT5ATP trend values for each APU, enabling proactive health monitoring and predictive maintenance planning. The VDS will be deployed in the Engine Folder within Dremio, initially against the AMOS Acceptance environment with a clear migration path to Production upon go-live.</w:t>
      </w:r>
    </w:p>
    <w:p/>
    <w:p>
      <w:pPr>
        <w:pStyle w:val="ListBullet"/>
        <w:ind w:left="360"/>
      </w:pPr>
      <w:r>
        <w:rPr>
          <w:sz w:val="20"/>
        </w:rPr>
        <w:t>VDS: APU_Health_Monitor — Provides latest CT5ATP trend values for all B737NG APUs with part numbers, serial numbers, PSN identifiers, aircraft registration, and associated workorder information</w:t>
      </w:r>
    </w:p>
    <w:p>
      <w:pPr>
        <w:pStyle w:val="ListBullet"/>
        <w:ind w:left="360"/>
      </w:pPr>
      <w:r>
        <w:rPr>
          <w:sz w:val="20"/>
        </w:rPr>
        <w:t>VDS: APU_Performance_Baseline — Enables trend analysis and health status comparison across the B737NG fleet by correlating APU serial numbers with their most recent performance metrics</w:t>
      </w:r>
    </w:p>
    <w:p>
      <w:pPr>
        <w:pStyle w:val="ListBullet"/>
        <w:ind w:left="360"/>
      </w:pPr>
      <w:r>
        <w:rPr>
          <w:sz w:val="20"/>
        </w:rPr>
        <w:t>Key output: Real-time APU health dashboard and predictive maintenance alerts based on CT5ATP degradation trends</w:t>
      </w:r>
    </w:p>
    <w:p/>
    <w:p>
      <w:pPr>
        <w:pStyle w:val="Heading1"/>
      </w:pPr>
      <w:r>
        <w:rPr>
          <w:b/>
          <w:color w:val="00386B"/>
        </w:rPr>
        <w:t>5. Additional Requirements</w:t>
      </w:r>
    </w:p>
    <w:p>
      <w:pPr>
        <w:pStyle w:val="ListBullet"/>
        <w:ind w:left="360"/>
      </w:pPr>
      <w:r>
        <w:rPr>
          <w:sz w:val="20"/>
        </w:rPr>
        <w:t>For each unique APU (identified by psn), only the row with the maximum ref_date must be included to ensure latest data is always presented</w:t>
      </w:r>
    </w:p>
    <w:p>
      <w:pPr>
        <w:pStyle w:val="ListBullet"/>
        <w:ind w:left="360"/>
      </w:pPr>
      <w:r>
        <w:rPr>
          <w:sz w:val="20"/>
        </w:rPr>
        <w:t>The event_perfno_i (workorder) field must be included when present in the source data; null values are acceptable and indicate no active workorder</w:t>
      </w:r>
    </w:p>
    <w:p>
      <w:pPr>
        <w:pStyle w:val="ListBullet"/>
        <w:ind w:left="360"/>
      </w:pPr>
      <w:r>
        <w:rPr>
          <w:sz w:val="20"/>
        </w:rPr>
        <w:t>Data quality validation must confirm that all returned records have non-null values for partno, serialno, psn, ac_registr, and ref_date; null trend values are acceptable</w:t>
      </w:r>
    </w:p>
    <w:p>
      <w:pPr>
        <w:pStyle w:val="ListBullet"/>
        <w:ind w:left="360"/>
      </w:pPr>
      <w:r>
        <w:rPr>
          <w:sz w:val="20"/>
        </w:rPr>
        <w:t>Query performance must remain under 30 seconds for the full B737NG fleet; indexing on psn and ref_date fields in rotables_trend is recommended</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Multiple rotables_trend records per psn with the same maximum ref_date could result in duplicate rows in output</w:t>
            </w:r>
          </w:p>
        </w:tc>
        <w:tc>
          <w:tcPr>
            <w:tcW w:type="dxa" w:w="4680"/>
          </w:tcPr>
          <w:p>
            <w:r>
              <w:rPr>
                <w:sz w:val="18"/>
              </w:rPr>
              <w:t>Apply ROW_NUMBER() OVER (PARTITION BY psn ORDER BY ref_date DESC) and filter for rank = 1 to ensure single row per APU; validate output row count against expected APU inventory</w:t>
            </w:r>
          </w:p>
        </w:tc>
      </w:tr>
      <w:tr>
        <w:tc>
          <w:tcPr>
            <w:tcW w:type="dxa" w:w="4680"/>
          </w:tcPr>
          <w:p>
            <w:r>
              <w:rPr>
                <w:sz w:val="18"/>
              </w:rPr>
              <w:t>Aircraft table may contain null or inconsistent ac_typ values, causing valid APUs to be filtered out</w:t>
            </w:r>
          </w:p>
        </w:tc>
        <w:tc>
          <w:tcPr>
            <w:tcW w:type="dxa" w:w="4680"/>
          </w:tcPr>
          <w:p>
            <w:r>
              <w:rPr>
                <w:sz w:val="18"/>
              </w:rPr>
              <w:t>Perform data quality check on aircraft table before deployment; implement INNER JOIN with explicit ac_typ = 'B737NG' filter and log any unmatched registrations</w:t>
            </w:r>
          </w:p>
        </w:tc>
      </w:tr>
      <w:tr>
        <w:tc>
          <w:tcPr>
            <w:tcW w:type="dxa" w:w="4680"/>
          </w:tcPr>
          <w:p>
            <w:r>
              <w:rPr>
                <w:sz w:val="18"/>
              </w:rPr>
              <w:t>rotables_trend table may grow significantly over time, causing query performance degradation</w:t>
            </w:r>
          </w:p>
        </w:tc>
        <w:tc>
          <w:tcPr>
            <w:tcW w:type="dxa" w:w="4680"/>
          </w:tcPr>
          <w:p>
            <w:r>
              <w:rPr>
                <w:sz w:val="18"/>
              </w:rPr>
              <w:t>Implement partition pruning on ref_date; consider materialized view refresh schedule; monitor query execution time monthly and optimize indexes as needed</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tables in AMOS Acceptance environment are unavailable or corrupted</w:t>
            </w:r>
          </w:p>
        </w:tc>
        <w:tc>
          <w:tcPr>
            <w:tcW w:type="dxa" w:w="4680"/>
          </w:tcPr>
          <w:p>
            <w:r>
              <w:rPr>
                <w:sz w:val="18"/>
              </w:rPr>
              <w:t>Maintain fallback connection string to AMOS Production environment; implement automated health check query that validates row counts and data freshness; alert DataLake team if source data is stale beyond 24 hours</w:t>
            </w:r>
          </w:p>
        </w:tc>
      </w:tr>
      <w:tr>
        <w:tc>
          <w:tcPr>
            <w:tcW w:type="dxa" w:w="4680"/>
          </w:tcPr>
          <w:p>
            <w:r>
              <w:rPr>
                <w:sz w:val="18"/>
              </w:rPr>
              <w:t>VDS in Dremio becomes unavailable due to metadata corruption or service failure</w:t>
            </w:r>
          </w:p>
        </w:tc>
        <w:tc>
          <w:tcPr>
            <w:tcW w:type="dxa" w:w="4680"/>
          </w:tcPr>
          <w:p>
            <w:r>
              <w:rPr>
                <w:sz w:val="18"/>
              </w:rPr>
              <w:t>Maintain backup VDS definition in version control; implement automated VDS recreation script; establish RTO of 2 hours with manual failover to cached dataset if available</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amos_postgres.amos.rotables</w:t>
            </w:r>
          </w:p>
        </w:tc>
        <w:tc>
          <w:tcPr>
            <w:tcW w:type="dxa" w:w="3120"/>
          </w:tcPr>
          <w:p>
            <w:r>
              <w:rPr>
                <w:sz w:val="18"/>
              </w:rPr>
              <w:t>Contains APU inventory data including part numbers, serial numbers, and PSN identifiers for all rotable components fitted to ASL aircraft</w:t>
            </w:r>
          </w:p>
        </w:tc>
      </w:tr>
      <w:tr>
        <w:tc>
          <w:tcPr>
            <w:tcW w:type="dxa" w:w="3120"/>
          </w:tcPr>
          <w:p>
            <w:r>
              <w:rPr>
                <w:sz w:val="18"/>
              </w:rPr>
              <w:t>rotables_trend</w:t>
            </w:r>
          </w:p>
        </w:tc>
        <w:tc>
          <w:tcPr>
            <w:tcW w:type="dxa" w:w="3120"/>
          </w:tcPr>
          <w:p>
            <w:r>
              <w:rPr>
                <w:sz w:val="18"/>
              </w:rPr>
              <w:t>amos_postgres.amos.rotables_trend</w:t>
            </w:r>
          </w:p>
        </w:tc>
        <w:tc>
          <w:tcPr>
            <w:tcW w:type="dxa" w:w="3120"/>
          </w:tcPr>
          <w:p>
            <w:r>
              <w:rPr>
                <w:sz w:val="18"/>
              </w:rPr>
              <w:t>Contains historical trend data for rotable components including CT5ATP values, reference dates, trend types, and associated workorder information</w:t>
            </w:r>
          </w:p>
        </w:tc>
      </w:tr>
      <w:tr>
        <w:tc>
          <w:tcPr>
            <w:tcW w:type="dxa" w:w="3120"/>
          </w:tcPr>
          <w:p>
            <w:r>
              <w:rPr>
                <w:sz w:val="18"/>
              </w:rPr>
              <w:t>aircraft</w:t>
            </w:r>
          </w:p>
        </w:tc>
        <w:tc>
          <w:tcPr>
            <w:tcW w:type="dxa" w:w="3120"/>
          </w:tcPr>
          <w:p>
            <w:r>
              <w:rPr>
                <w:sz w:val="18"/>
              </w:rPr>
              <w:t>amos_postgres.amos.aircraft</w:t>
            </w:r>
          </w:p>
        </w:tc>
        <w:tc>
          <w:tcPr>
            <w:tcW w:type="dxa" w:w="3120"/>
          </w:tcPr>
          <w:p>
            <w:r>
              <w:rPr>
                <w:sz w:val="18"/>
              </w:rPr>
              <w:t>Contains aircraft master data including registration numbers, aircraft types, and other fleet management attributes</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rotables.partno, rotables.serialno, rotables.psn from amos.rotables table as the base APU inventory dataset</w:t>
      </w:r>
    </w:p>
    <w:p>
      <w:pPr>
        <w:pStyle w:val="ListBullet"/>
        <w:ind w:left="360"/>
      </w:pPr>
      <w:r>
        <w:rPr>
          <w:sz w:val="20"/>
        </w:rPr>
        <w:t>INNER JOIN rotables with rotables_trend on rotables.psn = rotables_trend.psn to correlate APU inventory with performance trend data</w:t>
      </w:r>
    </w:p>
    <w:p>
      <w:pPr>
        <w:pStyle w:val="ListBullet"/>
        <w:ind w:left="360"/>
      </w:pPr>
      <w:r>
        <w:rPr>
          <w:sz w:val="20"/>
        </w:rPr>
        <w:t>INNER JOIN result with aircraft on rotables.ac_registr = aircraft.ac_registr to filter by aircraft type and retrieve aircraft registration</w:t>
      </w:r>
    </w:p>
    <w:p>
      <w:pPr>
        <w:pStyle w:val="ListBullet"/>
        <w:ind w:left="360"/>
      </w:pPr>
      <w:r>
        <w:rPr>
          <w:sz w:val="20"/>
        </w:rPr>
        <w:t>Apply WHERE clause filters: aircraft.ac_typ = 'B737NG' AND rotables_trend.trend_type = 'CT5' to scope data to B737NG APUs with CT5 trend records</w:t>
      </w:r>
    </w:p>
    <w:p>
      <w:pPr>
        <w:pStyle w:val="ListBullet"/>
        <w:ind w:left="360"/>
      </w:pPr>
      <w:r>
        <w:rPr>
          <w:sz w:val="20"/>
        </w:rPr>
        <w:t>Apply ROW_NUMBER() OVER (PARTITION BY rotables.psn ORDER BY rotables_trend.ref_date DESC) to identify latest reference date per APU</w:t>
      </w:r>
    </w:p>
    <w:p>
      <w:pPr>
        <w:pStyle w:val="ListBullet"/>
        <w:ind w:left="360"/>
      </w:pPr>
      <w:r>
        <w:rPr>
          <w:sz w:val="20"/>
        </w:rPr>
        <w:t>Filter WHERE row_number = 1 to select only the most recent trend record for each APU</w:t>
      </w:r>
    </w:p>
    <w:p>
      <w:pPr>
        <w:pStyle w:val="ListBullet"/>
        <w:ind w:left="360"/>
      </w:pPr>
      <w:r>
        <w:rPr>
          <w:sz w:val="20"/>
        </w:rPr>
        <w:t>Select output fields: partno, serialno, psn, ac_registr, ref_date, trend_type, event_perfno_i, value (CT5ATP), ac_typ with appropriate column aliases and null handling</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 as assigned by manufacturer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the unique serial number assigned to the specific APU unit</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PSN identifier used as join key between rotables and rotables_trend tables</w:t>
            </w:r>
          </w:p>
        </w:tc>
      </w:tr>
      <w:tr>
        <w:tc>
          <w:tcPr>
            <w:tcW w:type="dxa" w:w="3120"/>
          </w:tcPr>
          <w:p>
            <w:r>
              <w:rPr>
                <w:sz w:val="18"/>
              </w:rPr>
              <w:t>ac_registr</w:t>
            </w:r>
          </w:p>
        </w:tc>
        <w:tc>
          <w:tcPr>
            <w:tcW w:type="dxa" w:w="3120"/>
          </w:tcPr>
          <w:p>
            <w:r>
              <w:rPr>
                <w:sz w:val="18"/>
              </w:rPr>
              <w:t>amos.aircraft.ac_registr</w:t>
            </w:r>
          </w:p>
        </w:tc>
        <w:tc>
          <w:tcPr>
            <w:tcW w:type="dxa" w:w="3120"/>
          </w:tcPr>
          <w:p>
            <w:r>
              <w:rPr>
                <w:sz w:val="18"/>
              </w:rPr>
              <w:t>Selected from aircraft table via INNER JOIN; represents the aircraft registration number to which the APU is fitted</w:t>
            </w:r>
          </w:p>
        </w:tc>
      </w:tr>
      <w:tr>
        <w:tc>
          <w:tcPr>
            <w:tcW w:type="dxa" w:w="3120"/>
          </w:tcPr>
          <w:p>
            <w:r>
              <w:rPr>
                <w:sz w:val="18"/>
              </w:rPr>
              <w:t>ref_date</w:t>
            </w:r>
          </w:p>
        </w:tc>
        <w:tc>
          <w:tcPr>
            <w:tcW w:type="dxa" w:w="3120"/>
          </w:tcPr>
          <w:p>
            <w:r>
              <w:rPr>
                <w:sz w:val="18"/>
              </w:rPr>
              <w:t>amos.rotables_trend.ref_date</w:t>
            </w:r>
          </w:p>
        </w:tc>
        <w:tc>
          <w:tcPr>
            <w:tcW w:type="dxa" w:w="3120"/>
          </w:tcPr>
          <w:p>
            <w:r>
              <w:rPr>
                <w:sz w:val="18"/>
              </w:rPr>
              <w:t>Selected from rotables_trend table; filtered to maximum ref_date per psn using ROW_NUMBER() window function to ensure only latest trend date is returned</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WHERE trend_type = 'CT5' to include only CT5 trend records</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represents workorder number if present, null if no active workorder associated with the trend record</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represents the CT5ATP (Compressor Turbine 5 Actual Temperature Parameter) numeric value for the APU at the reference date</w:t>
            </w:r>
          </w:p>
        </w:tc>
      </w:tr>
      <w:tr>
        <w:tc>
          <w:tcPr>
            <w:tcW w:type="dxa" w:w="3120"/>
          </w:tcPr>
          <w:p>
            <w:r>
              <w:rPr>
                <w:sz w:val="18"/>
              </w:rPr>
              <w:t>ac_typ</w:t>
            </w:r>
          </w:p>
        </w:tc>
        <w:tc>
          <w:tcPr>
            <w:tcW w:type="dxa" w:w="3120"/>
          </w:tcPr>
          <w:p>
            <w:r>
              <w:rPr>
                <w:sz w:val="18"/>
              </w:rPr>
              <w:t>amos.aircraft.ac_typ</w:t>
            </w:r>
          </w:p>
        </w:tc>
        <w:tc>
          <w:tcPr>
            <w:tcW w:type="dxa" w:w="3120"/>
          </w:tcPr>
          <w:p>
            <w:r>
              <w:rPr>
                <w:sz w:val="18"/>
              </w:rPr>
              <w:t>Selected from aircraft table via INNER JOIN; filtered WHERE ac_typ = 'B737NG' to scope results to B737NG aircraft type only</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row count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 setup</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amos_postgres.amos.rotables</w:t>
            </w:r>
          </w:p>
        </w:tc>
      </w:tr>
      <w:tr>
        <w:tc>
          <w:tcPr>
            <w:tcW w:type="dxa" w:w="4680"/>
          </w:tcPr>
          <w:p>
            <w:r>
              <w:rPr>
                <w:sz w:val="18"/>
              </w:rPr>
              <w:t>rotables_trend</w:t>
            </w:r>
          </w:p>
        </w:tc>
        <w:tc>
          <w:tcPr>
            <w:tcW w:type="dxa" w:w="4680"/>
          </w:tcPr>
          <w:p>
            <w:r>
              <w:rPr>
                <w:sz w:val="18"/>
              </w:rPr>
              <w:t>amos_postgres.amos.rotables_trend</w:t>
            </w:r>
          </w:p>
        </w:tc>
      </w:tr>
      <w:tr>
        <w:tc>
          <w:tcPr>
            <w:tcW w:type="dxa" w:w="4680"/>
          </w:tcPr>
          <w:p>
            <w:r>
              <w:rPr>
                <w:sz w:val="18"/>
              </w:rPr>
              <w:t>aircraft</w:t>
            </w:r>
          </w:p>
        </w:tc>
        <w:tc>
          <w:tcPr>
            <w:tcW w:type="dxa" w:w="4680"/>
          </w:tcPr>
          <w:p>
            <w:r>
              <w:rPr>
                <w:sz w:val="18"/>
              </w:rPr>
              <w:t>amos_postgres.amos.aircraft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dremio-db.Engine_Folder.APU_Health_Monitor</w:t>
            </w:r>
          </w:p>
        </w:tc>
      </w:tr>
    </w:tbl>
    <w:p/>
    <w:p>
      <w:pPr>
        <w:pStyle w:val="Heading2"/>
      </w:pPr>
      <w:r>
        <w:rPr>
          <w:b/>
          <w:color w:val="1A1A1A"/>
        </w:rPr>
        <w:t>11.3  Key Business Rules</w:t>
      </w:r>
    </w:p>
    <w:p>
      <w:pPr>
        <w:pStyle w:val="ListBullet"/>
        <w:ind w:left="360"/>
      </w:pPr>
      <w:r>
        <w:rPr>
          <w:sz w:val="20"/>
        </w:rPr>
        <w:t>Only B737NG aircraft APUs are included; filter on aircraft.ac_typ = 'B737NG' is mandatory</w:t>
      </w:r>
    </w:p>
    <w:p>
      <w:pPr>
        <w:pStyle w:val="ListBullet"/>
        <w:ind w:left="360"/>
      </w:pPr>
      <w:r>
        <w:rPr>
          <w:sz w:val="20"/>
        </w:rPr>
        <w:t>Only CT5 trend type records are included; filter on rotables_trend.trend_type = 'CT5' is mandatory</w:t>
      </w:r>
    </w:p>
    <w:p>
      <w:pPr>
        <w:pStyle w:val="ListBullet"/>
        <w:ind w:left="360"/>
      </w:pPr>
      <w:r>
        <w:rPr>
          <w:sz w:val="20"/>
        </w:rPr>
        <w:t>For each unique APU (psn), only the row with the maximum ref_date is returned; use ROW_NUMBER() OVER (PARTITION BY psn ORDER BY ref_date DESC) and filter rank = 1</w:t>
      </w:r>
    </w:p>
    <w:p>
      <w:pPr>
        <w:pStyle w:val="ListBullet"/>
        <w:ind w:left="360"/>
      </w:pPr>
      <w:r>
        <w:rPr>
          <w:sz w:val="20"/>
        </w:rPr>
        <w:t>Workorder field (event_perfno_i) is included when present in source data; null values are acceptable and indicate no active workorder</w:t>
      </w:r>
    </w:p>
    <w:p>
      <w:pPr>
        <w:pStyle w:val="ListBullet"/>
        <w:ind w:left="360"/>
      </w:pPr>
      <w:r>
        <w:rPr>
          <w:sz w:val="20"/>
        </w:rPr>
        <w:t>All output records must have non-null values for partno, serialno, psn, ac_registr, and ref_date; null trend values are acceptable</w:t>
      </w:r>
    </w:p>
    <w:p/>
    <w:p>
      <w:pPr>
        <w:pStyle w:val="Heading2"/>
      </w:pPr>
      <w:r>
        <w:rPr>
          <w:b/>
          <w:color w:val="1A1A1A"/>
        </w:rPr>
        <w:t>11.4  Access Control</w:t>
      </w:r>
    </w:p>
    <w:p>
      <w:r>
        <w:rPr>
          <w:sz w:val="20"/>
        </w:rPr>
        <w:t>Developer and Tester roles have SELECT access to dremio-db.Engine_Folder.APU_Health_Monitor VDS output path. Write access is restricted to the DataLake admin role. AMOS Acceptance environment access is limited to development and testing; Production access requires separate approval and change control process.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