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0"/>
        <w:pBdr/>
        <w:spacing/>
        <w:ind/>
        <w:rPr/>
      </w:pPr>
      <w:r/>
      <w:bookmarkStart w:id="31" w:name="software-design-document"/>
      <w:r>
        <w:t xml:space="preserve">Software Design Document</w:t>
      </w:r>
      <w:r/>
    </w:p>
    <w:p>
      <w:pPr>
        <w:pStyle w:val="711"/>
        <w:pBdr/>
        <w:spacing/>
        <w:ind/>
        <w:rPr/>
      </w:pPr>
      <w:r/>
      <w:bookmarkStart w:id="20" w:name="system-architecture"/>
      <w:r>
        <w:t xml:space="preserve">System Architecture</w:t>
      </w:r>
      <w:r/>
    </w:p>
    <w:p>
      <w:pPr>
        <w:pStyle w:val="699"/>
        <w:pBdr/>
        <w:spacing/>
        <w:ind/>
        <w:rPr/>
      </w:pPr>
      <w:r>
        <w:t xml:space="preserve">The system follows a three-layer architecture:</w:t>
      </w:r>
      <w:bookmarkEnd w:id="20"/>
      <w:r/>
    </w:p>
    <w:p>
      <w:pPr>
        <w:pStyle w:val="711"/>
        <w:pBdr/>
        <w:spacing/>
        <w:ind/>
        <w:rPr/>
      </w:pPr>
      <w:r/>
      <w:bookmarkStart w:id="21" w:name="presentation-layer"/>
      <w:r>
        <w:t xml:space="preserve">1. Presentation Layer</w:t>
      </w:r>
      <w:r/>
    </w:p>
    <w:p>
      <w:pPr>
        <w:pStyle w:val="699"/>
        <w:pBdr/>
        <w:spacing/>
        <w:ind/>
        <w:rPr/>
      </w:pPr>
      <w:r>
        <w:t xml:space="preserve">Responsible for user interaction.</w:t>
      </w:r>
      <w:r/>
    </w:p>
    <w:p>
      <w:pPr>
        <w:pStyle w:val="698"/>
        <w:pBdr/>
        <w:spacing/>
        <w:ind/>
        <w:rPr/>
      </w:pPr>
      <w:r>
        <w:t xml:space="preserve">Technology:</w:t>
      </w:r>
      <w:r/>
    </w:p>
    <w:p>
      <w:pPr>
        <w:pStyle w:val="700"/>
        <w:numPr>
          <w:ilvl w:val="0"/>
          <w:numId w:val="2"/>
        </w:numPr>
        <w:pBdr/>
        <w:spacing/>
        <w:ind/>
        <w:rPr/>
      </w:pPr>
      <w:r>
        <w:t xml:space="preserve">Web Interface</w:t>
      </w:r>
      <w:bookmarkEnd w:id="21"/>
      <w:r/>
    </w:p>
    <w:p>
      <w:pPr>
        <w:pStyle w:val="711"/>
        <w:pBdr/>
        <w:spacing/>
        <w:ind/>
        <w:rPr/>
      </w:pPr>
      <w:r/>
      <w:bookmarkStart w:id="22" w:name="application-layer"/>
      <w:r>
        <w:t xml:space="preserve">2. Application Layer</w:t>
      </w:r>
      <w:r/>
    </w:p>
    <w:p>
      <w:pPr>
        <w:pStyle w:val="699"/>
        <w:pBdr/>
        <w:spacing/>
        <w:ind/>
        <w:rPr/>
      </w:pPr>
      <w:r>
        <w:t xml:space="preserve">Handles business logic.</w:t>
      </w:r>
      <w:r/>
    </w:p>
    <w:p>
      <w:pPr>
        <w:pStyle w:val="698"/>
        <w:pBdr/>
        <w:spacing/>
        <w:ind/>
        <w:rPr/>
      </w:pPr>
      <w:r>
        <w:t xml:space="preserve">Functions: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t xml:space="preserve">Authentication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t xml:space="preserve">Search processing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t xml:space="preserve">Property verification</w:t>
      </w:r>
      <w:r/>
    </w:p>
    <w:p>
      <w:pPr>
        <w:pStyle w:val="700"/>
        <w:numPr>
          <w:ilvl w:val="0"/>
          <w:numId w:val="3"/>
        </w:numPr>
        <w:pBdr/>
        <w:spacing/>
        <w:ind/>
        <w:rPr/>
      </w:pPr>
      <w:r>
        <w:t xml:space="preserve">Notifications</w:t>
      </w:r>
      <w:r/>
    </w:p>
    <w:p>
      <w:pPr>
        <w:pStyle w:val="699"/>
        <w:pBdr/>
        <w:spacing/>
        <w:ind/>
        <w:rPr/>
      </w:pPr>
      <w:r>
        <w:t xml:space="preserve">Technology:</w:t>
      </w:r>
      <w:r/>
    </w:p>
    <w:p>
      <w:pPr>
        <w:pStyle w:val="700"/>
        <w:numPr>
          <w:ilvl w:val="0"/>
          <w:numId w:val="4"/>
        </w:numPr>
        <w:pBdr/>
        <w:spacing/>
        <w:ind/>
        <w:rPr/>
      </w:pPr>
      <w:r>
        <w:t xml:space="preserve">Spring Boot</w:t>
      </w:r>
      <w:r/>
    </w:p>
    <w:p>
      <w:pPr>
        <w:pStyle w:val="711"/>
        <w:pBdr/>
        <w:spacing/>
        <w:ind/>
        <w:rPr/>
      </w:pPr>
      <w:r/>
      <w:bookmarkStart w:id="23" w:name="database-layer"/>
      <w:r>
        <w:t xml:space="preserve">3. Database Layer</w:t>
      </w:r>
      <w:r/>
    </w:p>
    <w:p>
      <w:pPr>
        <w:pStyle w:val="699"/>
        <w:pBdr/>
        <w:spacing/>
        <w:ind/>
        <w:rPr/>
      </w:pPr>
      <w:r>
        <w:t xml:space="preserve">Stores: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t xml:space="preserve">Users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t xml:space="preserve">Houses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t xml:space="preserve">Locations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t xml:space="preserve">Reviews</w:t>
      </w:r>
      <w:r/>
    </w:p>
    <w:p>
      <w:pPr>
        <w:pStyle w:val="700"/>
        <w:numPr>
          <w:ilvl w:val="0"/>
          <w:numId w:val="5"/>
        </w:numPr>
        <w:pBdr/>
        <w:spacing/>
        <w:ind/>
        <w:rPr/>
      </w:pPr>
      <w:r>
        <w:t xml:space="preserve">Reports</w:t>
      </w:r>
      <w:r/>
    </w:p>
    <w:p>
      <w:pPr>
        <w:pStyle w:val="699"/>
        <w:pBdr/>
        <w:spacing/>
        <w:ind/>
        <w:rPr/>
      </w:pPr>
      <w:r>
        <w:t xml:space="preserve">Database:</w:t>
      </w:r>
      <w:r/>
    </w:p>
    <w:p>
      <w:pPr>
        <w:pStyle w:val="700"/>
        <w:numPr>
          <w:ilvl w:val="0"/>
          <w:numId w:val="6"/>
        </w:numPr>
        <w:pBdr/>
        <w:spacing/>
        <w:ind/>
        <w:rPr/>
      </w:pPr>
      <w:r>
        <w:t xml:space="preserve">MySQL</w:t>
      </w:r>
      <w:bookmarkEnd w:id="23"/>
      <w:r/>
      <w:r/>
    </w:p>
    <w:p>
      <w:pPr>
        <w:pStyle w:val="711"/>
        <w:pBdr/>
        <w:spacing/>
        <w:ind/>
        <w:rPr/>
      </w:pPr>
      <w:r/>
      <w:bookmarkStart w:id="27" w:name="database-design"/>
      <w:r>
        <w:t xml:space="preserve">Database Design</w:t>
      </w:r>
      <w:r/>
    </w:p>
    <w:p>
      <w:pPr>
        <w:pStyle w:val="712"/>
        <w:pBdr/>
        <w:spacing/>
        <w:ind/>
        <w:rPr/>
      </w:pPr>
      <w:r/>
      <w:bookmarkStart w:id="24" w:name="user-table"/>
      <w:r>
        <w:t xml:space="preserve">User Table</w:t>
      </w:r>
      <w:r/>
    </w:p>
    <w:p>
      <w:pPr>
        <w:pStyle w:val="699"/>
        <w:pBdr/>
        <w:spacing/>
        <w:ind/>
        <w:rPr/>
      </w:pPr>
      <w:r>
        <w:t xml:space="preserve">Fields: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t xml:space="preserve">user_id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t xml:space="preserve">name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t xml:space="preserve">phone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t xml:space="preserve">email</w:t>
      </w:r>
      <w:r/>
    </w:p>
    <w:p>
      <w:pPr>
        <w:pStyle w:val="700"/>
        <w:numPr>
          <w:ilvl w:val="0"/>
          <w:numId w:val="7"/>
        </w:numPr>
        <w:pBdr/>
        <w:spacing/>
        <w:ind/>
        <w:rPr/>
      </w:pPr>
      <w:r>
        <w:t xml:space="preserve">role</w:t>
      </w:r>
      <w:bookmarkEnd w:id="24"/>
      <w:r/>
    </w:p>
    <w:p>
      <w:pPr>
        <w:pStyle w:val="712"/>
        <w:pBdr/>
        <w:spacing/>
        <w:ind/>
        <w:rPr/>
      </w:pPr>
      <w:r/>
      <w:bookmarkStart w:id="25" w:name="property-table"/>
      <w:r>
        <w:t xml:space="preserve">Property Table</w:t>
      </w:r>
      <w:r/>
    </w:p>
    <w:p>
      <w:pPr>
        <w:pStyle w:val="699"/>
        <w:pBdr/>
        <w:spacing/>
        <w:ind/>
        <w:rPr/>
      </w:pPr>
      <w:r>
        <w:t xml:space="preserve">Fields: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property_id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owner_id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location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price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description</w:t>
      </w:r>
      <w:r/>
    </w:p>
    <w:p>
      <w:pPr>
        <w:pStyle w:val="700"/>
        <w:numPr>
          <w:ilvl w:val="0"/>
          <w:numId w:val="8"/>
        </w:numPr>
        <w:pBdr/>
        <w:spacing/>
        <w:ind/>
        <w:rPr/>
      </w:pPr>
      <w:r>
        <w:t xml:space="preserve">status</w:t>
      </w:r>
      <w:bookmarkEnd w:id="25"/>
      <w:r/>
    </w:p>
    <w:p>
      <w:pPr>
        <w:pStyle w:val="712"/>
        <w:pBdr/>
        <w:spacing/>
        <w:ind/>
        <w:rPr/>
      </w:pPr>
      <w:r/>
      <w:bookmarkStart w:id="26" w:name="report-table"/>
      <w:r>
        <w:t xml:space="preserve">Report Table</w:t>
      </w:r>
      <w:r/>
    </w:p>
    <w:p>
      <w:pPr>
        <w:pStyle w:val="699"/>
        <w:pBdr/>
        <w:spacing/>
        <w:ind/>
        <w:rPr/>
      </w:pPr>
      <w:r>
        <w:t xml:space="preserve">Fields:</w:t>
      </w:r>
      <w:r/>
    </w:p>
    <w:p>
      <w:pPr>
        <w:pStyle w:val="700"/>
        <w:numPr>
          <w:ilvl w:val="0"/>
          <w:numId w:val="9"/>
        </w:numPr>
        <w:pBdr/>
        <w:spacing/>
        <w:ind/>
        <w:rPr/>
      </w:pPr>
      <w:r>
        <w:t xml:space="preserve">report_id</w:t>
      </w:r>
      <w:r/>
    </w:p>
    <w:p>
      <w:pPr>
        <w:pStyle w:val="700"/>
        <w:numPr>
          <w:ilvl w:val="0"/>
          <w:numId w:val="9"/>
        </w:numPr>
        <w:pBdr/>
        <w:spacing/>
        <w:ind/>
        <w:rPr/>
      </w:pPr>
      <w:r>
        <w:t xml:space="preserve">user_id</w:t>
      </w:r>
      <w:r/>
    </w:p>
    <w:p>
      <w:pPr>
        <w:pStyle w:val="700"/>
        <w:numPr>
          <w:ilvl w:val="0"/>
          <w:numId w:val="9"/>
        </w:numPr>
        <w:pBdr/>
        <w:spacing/>
        <w:ind/>
        <w:rPr/>
      </w:pPr>
      <w:r>
        <w:t xml:space="preserve">complaint</w:t>
      </w:r>
      <w:r/>
    </w:p>
    <w:p>
      <w:pPr>
        <w:pStyle w:val="700"/>
        <w:numPr>
          <w:ilvl w:val="0"/>
          <w:numId w:val="9"/>
        </w:numPr>
        <w:pBdr/>
        <w:spacing/>
        <w:ind/>
        <w:rPr/>
      </w:pPr>
      <w:r>
        <w:t xml:space="preserve">date</w:t>
      </w:r>
      <w:bookmarkEnd w:id="26"/>
      <w:bookmarkEnd w:id="27"/>
      <w:r/>
    </w:p>
    <w:p>
      <w:pPr>
        <w:pStyle w:val="711"/>
        <w:pBdr/>
        <w:spacing/>
        <w:ind/>
        <w:rPr/>
      </w:pPr>
      <w:r/>
      <w:bookmarkStart w:id="28" w:name="system-modules"/>
      <w:r>
        <w:t xml:space="preserve">System Modules</w:t>
      </w:r>
      <w:r/>
    </w:p>
    <w:p>
      <w:pPr>
        <w:pStyle w:val="700"/>
        <w:numPr>
          <w:ilvl w:val="0"/>
          <w:numId w:val="10"/>
        </w:numPr>
        <w:pBdr/>
        <w:spacing/>
        <w:ind/>
        <w:rPr/>
      </w:pPr>
      <w:r>
        <w:t xml:space="preserve">Authentication Module</w:t>
      </w:r>
      <w:r/>
    </w:p>
    <w:p>
      <w:pPr>
        <w:pStyle w:val="700"/>
        <w:numPr>
          <w:ilvl w:val="0"/>
          <w:numId w:val="10"/>
        </w:numPr>
        <w:pBdr/>
        <w:spacing/>
        <w:ind/>
        <w:rPr/>
      </w:pPr>
      <w:r>
        <w:t xml:space="preserve">Property Management Module</w:t>
      </w:r>
      <w:r/>
    </w:p>
    <w:p>
      <w:pPr>
        <w:pStyle w:val="700"/>
        <w:numPr>
          <w:ilvl w:val="0"/>
          <w:numId w:val="10"/>
        </w:numPr>
        <w:pBdr/>
        <w:spacing/>
        <w:ind/>
        <w:rPr/>
      </w:pPr>
      <w:r>
        <w:t xml:space="preserve">Search Module</w:t>
      </w:r>
      <w:r/>
    </w:p>
    <w:p>
      <w:pPr>
        <w:pStyle w:val="700"/>
        <w:numPr>
          <w:ilvl w:val="0"/>
          <w:numId w:val="10"/>
        </w:numPr>
        <w:pBdr/>
        <w:spacing/>
        <w:ind/>
        <w:rPr/>
      </w:pPr>
      <w:r>
        <w:t xml:space="preserve">Communication Module</w:t>
      </w:r>
      <w:r/>
    </w:p>
    <w:p>
      <w:pPr>
        <w:pStyle w:val="700"/>
        <w:numPr>
          <w:ilvl w:val="0"/>
          <w:numId w:val="10"/>
        </w:numPr>
        <w:pBdr/>
        <w:spacing/>
        <w:ind/>
        <w:rPr/>
      </w:pPr>
      <w:r>
        <w:t xml:space="preserve">Reporting Module</w:t>
      </w:r>
      <w:bookmarkEnd w:id="28"/>
      <w:r/>
    </w:p>
    <w:p>
      <w:pPr>
        <w:pStyle w:val="711"/>
        <w:pBdr/>
        <w:spacing/>
        <w:ind/>
        <w:rPr/>
      </w:pPr>
      <w:r/>
      <w:bookmarkStart w:id="29" w:name="security-design"/>
      <w:r>
        <w:t xml:space="preserve">Security Design</w:t>
      </w:r>
      <w:r/>
    </w:p>
    <w:p>
      <w:pPr>
        <w:pStyle w:val="700"/>
        <w:numPr>
          <w:ilvl w:val="0"/>
          <w:numId w:val="11"/>
        </w:numPr>
        <w:pBdr/>
        <w:spacing/>
        <w:ind/>
        <w:rPr/>
      </w:pPr>
      <w:r>
        <w:t xml:space="preserve">Password encryption</w:t>
      </w:r>
      <w:r/>
    </w:p>
    <w:p>
      <w:pPr>
        <w:pStyle w:val="700"/>
        <w:numPr>
          <w:ilvl w:val="0"/>
          <w:numId w:val="11"/>
        </w:numPr>
        <w:pBdr/>
        <w:spacing/>
        <w:ind/>
        <w:rPr/>
      </w:pPr>
      <w:r>
        <w:t xml:space="preserve">Role-based access control</w:t>
      </w:r>
      <w:r/>
    </w:p>
    <w:p>
      <w:pPr>
        <w:pStyle w:val="700"/>
        <w:numPr>
          <w:ilvl w:val="0"/>
          <w:numId w:val="11"/>
        </w:numPr>
        <w:pBdr/>
        <w:spacing/>
        <w:ind/>
        <w:rPr/>
      </w:pPr>
      <w:r>
        <w:t xml:space="preserve">Secure database access</w:t>
      </w:r>
      <w:bookmarkEnd w:id="29"/>
      <w:r/>
    </w:p>
    <w:p>
      <w:pPr>
        <w:pStyle w:val="711"/>
        <w:pBdr/>
        <w:spacing/>
        <w:ind/>
        <w:rPr/>
      </w:pPr>
      <w:r/>
      <w:bookmarkStart w:id="30" w:name="future-improvements"/>
      <w:r>
        <w:t xml:space="preserve">Future Improvements</w:t>
      </w:r>
      <w:r/>
    </w:p>
    <w:p>
      <w:pPr>
        <w:pStyle w:val="700"/>
        <w:numPr>
          <w:ilvl w:val="0"/>
          <w:numId w:val="12"/>
        </w:numPr>
        <w:pBdr/>
        <w:spacing/>
        <w:ind/>
        <w:rPr/>
      </w:pPr>
      <w:r>
        <w:t xml:space="preserve">AI house recommendation</w:t>
      </w:r>
      <w:r/>
    </w:p>
    <w:p>
      <w:pPr>
        <w:pStyle w:val="700"/>
        <w:numPr>
          <w:ilvl w:val="0"/>
          <w:numId w:val="12"/>
        </w:numPr>
        <w:pBdr/>
        <w:spacing/>
        <w:ind/>
        <w:rPr/>
      </w:pPr>
      <w:r>
        <w:t xml:space="preserve">Virtual house tours</w:t>
      </w:r>
      <w:r/>
    </w:p>
    <w:p>
      <w:pPr>
        <w:pStyle w:val="700"/>
        <w:numPr>
          <w:ilvl w:val="0"/>
          <w:numId w:val="12"/>
        </w:numPr>
        <w:pBdr/>
        <w:spacing/>
        <w:ind/>
        <w:rPr/>
      </w:pPr>
      <w:r>
        <w:t xml:space="preserve">Smart contract rental agreements</w:t>
      </w:r>
      <w:bookmarkEnd w:id="30"/>
      <w:bookmarkEnd w:id="31"/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1"/>
    <w:link w:val="176"/>
    <w:uiPriority w:val="99"/>
    <w:pPr>
      <w:pBdr/>
      <w:spacing/>
      <w:ind/>
    </w:pPr>
  </w:style>
  <w:style w:type="paragraph" w:styleId="178">
    <w:name w:val="Footer"/>
    <w:basedOn w:val="69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1"/>
    <w:link w:val="178"/>
    <w:uiPriority w:val="99"/>
    <w:pPr>
      <w:pBdr/>
      <w:spacing/>
      <w:ind/>
    </w:pPr>
  </w:style>
  <w:style w:type="character" w:styleId="182">
    <w:name w:val="Footnote Text Char"/>
    <w:basedOn w:val="731"/>
    <w:link w:val="72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paragraph" w:styleId="697" w:default="1">
    <w:name w:val="Normal"/>
    <w:qFormat/>
    <w:pPr>
      <w:pBdr/>
      <w:spacing/>
      <w:ind/>
    </w:pPr>
  </w:style>
  <w:style w:type="paragraph" w:styleId="698">
    <w:name w:val="Body Text"/>
    <w:basedOn w:val="697"/>
    <w:link w:val="740"/>
    <w:qFormat/>
    <w:pPr>
      <w:pBdr/>
      <w:spacing w:after="180" w:before="180"/>
      <w:ind/>
    </w:pPr>
  </w:style>
  <w:style w:type="paragraph" w:styleId="699" w:customStyle="1">
    <w:name w:val="First Paragraph"/>
    <w:basedOn w:val="698"/>
    <w:next w:val="698"/>
    <w:qFormat/>
    <w:pPr>
      <w:pBdr/>
      <w:spacing/>
      <w:ind/>
    </w:pPr>
  </w:style>
  <w:style w:type="paragraph" w:styleId="700" w:customStyle="1">
    <w:name w:val="Compact"/>
    <w:basedOn w:val="698"/>
    <w:qFormat/>
    <w:pPr>
      <w:pBdr/>
      <w:spacing w:after="36" w:before="36"/>
      <w:ind/>
    </w:pPr>
  </w:style>
  <w:style w:type="paragraph" w:styleId="701">
    <w:name w:val="Title"/>
    <w:basedOn w:val="697"/>
    <w:next w:val="698"/>
    <w:link w:val="702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2" w:customStyle="1">
    <w:name w:val="Title Char"/>
    <w:basedOn w:val="731"/>
    <w:link w:val="70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3">
    <w:name w:val="Subtitle"/>
    <w:basedOn w:val="701"/>
    <w:next w:val="698"/>
    <w:link w:val="70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04" w:customStyle="1">
    <w:name w:val="Subtitle Char"/>
    <w:basedOn w:val="731"/>
    <w:link w:val="70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5" w:customStyle="1">
    <w:name w:val="Author"/>
    <w:next w:val="698"/>
    <w:qFormat/>
    <w:pPr>
      <w:keepNext w:val="true"/>
      <w:keepLines w:val="true"/>
      <w:pBdr/>
      <w:spacing/>
      <w:ind/>
      <w:jc w:val="center"/>
    </w:pPr>
  </w:style>
  <w:style w:type="paragraph" w:styleId="706">
    <w:name w:val="Date"/>
    <w:next w:val="698"/>
    <w:qFormat/>
    <w:pPr>
      <w:keepNext w:val="true"/>
      <w:keepLines w:val="true"/>
      <w:pBdr/>
      <w:spacing/>
      <w:ind/>
      <w:jc w:val="center"/>
    </w:pPr>
  </w:style>
  <w:style w:type="paragraph" w:styleId="707" w:customStyle="1">
    <w:name w:val="Abstract Title"/>
    <w:basedOn w:val="697"/>
    <w:next w:val="708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8" w:customStyle="1">
    <w:name w:val="Abstract"/>
    <w:basedOn w:val="697"/>
    <w:next w:val="69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9">
    <w:name w:val="Bibliography"/>
    <w:basedOn w:val="697"/>
    <w:next w:val="709"/>
    <w:qFormat/>
    <w:pPr>
      <w:pBdr/>
      <w:spacing/>
      <w:ind/>
    </w:pPr>
  </w:style>
  <w:style w:type="paragraph" w:styleId="710">
    <w:name w:val="Heading 1"/>
    <w:basedOn w:val="697"/>
    <w:next w:val="698"/>
    <w:link w:val="7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11">
    <w:name w:val="Heading 2"/>
    <w:basedOn w:val="697"/>
    <w:next w:val="698"/>
    <w:link w:val="72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12">
    <w:name w:val="Heading 3"/>
    <w:basedOn w:val="697"/>
    <w:next w:val="698"/>
    <w:link w:val="72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13">
    <w:name w:val="Heading 4"/>
    <w:basedOn w:val="697"/>
    <w:next w:val="698"/>
    <w:link w:val="72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4">
    <w:name w:val="Heading 5"/>
    <w:basedOn w:val="697"/>
    <w:next w:val="698"/>
    <w:link w:val="72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5">
    <w:name w:val="Heading 6"/>
    <w:basedOn w:val="697"/>
    <w:next w:val="698"/>
    <w:link w:val="724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6">
    <w:name w:val="Heading 7"/>
    <w:basedOn w:val="697"/>
    <w:next w:val="698"/>
    <w:link w:val="725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7">
    <w:name w:val="Heading 8"/>
    <w:basedOn w:val="697"/>
    <w:next w:val="698"/>
    <w:link w:val="726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8">
    <w:name w:val="Heading 9"/>
    <w:basedOn w:val="697"/>
    <w:next w:val="698"/>
    <w:link w:val="727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9" w:customStyle="1">
    <w:name w:val="Heading 1 Char"/>
    <w:basedOn w:val="731"/>
    <w:link w:val="71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20" w:customStyle="1">
    <w:name w:val="Heading 2 Char"/>
    <w:basedOn w:val="731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21" w:customStyle="1">
    <w:name w:val="Heading 3 Char"/>
    <w:basedOn w:val="731"/>
    <w:link w:val="71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22" w:customStyle="1">
    <w:name w:val="Heading 4 Char"/>
    <w:basedOn w:val="731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23" w:customStyle="1">
    <w:name w:val="Heading 5 Char"/>
    <w:basedOn w:val="731"/>
    <w:link w:val="71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4" w:customStyle="1">
    <w:name w:val="Heading 6 Char"/>
    <w:basedOn w:val="731"/>
    <w:link w:val="71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5" w:customStyle="1">
    <w:name w:val="Heading 7 Char"/>
    <w:basedOn w:val="731"/>
    <w:link w:val="71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6" w:customStyle="1">
    <w:name w:val="Heading 8 Char"/>
    <w:basedOn w:val="731"/>
    <w:link w:val="71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7" w:customStyle="1">
    <w:name w:val="Heading 9 Char"/>
    <w:basedOn w:val="731"/>
    <w:link w:val="71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8">
    <w:name w:val="Block Text"/>
    <w:basedOn w:val="698"/>
    <w:next w:val="698"/>
    <w:uiPriority w:val="9"/>
    <w:unhideWhenUsed/>
    <w:qFormat/>
    <w:pPr>
      <w:pBdr/>
      <w:spacing w:after="100" w:before="100"/>
      <w:ind w:right="480" w:firstLine="0" w:left="480"/>
    </w:pPr>
  </w:style>
  <w:style w:type="paragraph" w:styleId="729">
    <w:name w:val="footnote text"/>
    <w:basedOn w:val="697"/>
    <w:next w:val="729"/>
    <w:uiPriority w:val="9"/>
    <w:unhideWhenUsed/>
    <w:qFormat/>
    <w:pPr>
      <w:pBdr/>
      <w:spacing/>
      <w:ind/>
    </w:pPr>
  </w:style>
  <w:style w:type="paragraph" w:styleId="730">
    <w:name w:val="Footnote Block Text"/>
    <w:basedOn w:val="729"/>
    <w:next w:val="729"/>
    <w:uiPriority w:val="9"/>
    <w:unhideWhenUsed/>
    <w:qFormat/>
    <w:pPr>
      <w:pBdr/>
      <w:spacing w:after="100" w:before="100"/>
      <w:ind w:right="480" w:firstLine="0" w:left="480"/>
    </w:pPr>
  </w:style>
  <w:style w:type="character" w:styleId="731" w:default="1">
    <w:name w:val="Default Paragraph Font"/>
    <w:semiHidden/>
    <w:unhideWhenUsed/>
    <w:pPr>
      <w:pBdr/>
      <w:spacing/>
      <w:ind/>
    </w:pPr>
  </w:style>
  <w:style w:type="table" w:styleId="73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3" w:customStyle="1">
    <w:name w:val="Definition Term"/>
    <w:basedOn w:val="697"/>
    <w:next w:val="734"/>
    <w:pPr>
      <w:keepNext w:val="true"/>
      <w:keepLines w:val="true"/>
      <w:pBdr/>
      <w:spacing w:after="0"/>
      <w:ind/>
    </w:pPr>
    <w:rPr>
      <w:b/>
    </w:rPr>
  </w:style>
  <w:style w:type="paragraph" w:styleId="734" w:customStyle="1">
    <w:name w:val="Definition"/>
    <w:basedOn w:val="697"/>
    <w:pPr>
      <w:pBdr/>
      <w:spacing/>
      <w:ind/>
    </w:pPr>
  </w:style>
  <w:style w:type="paragraph" w:styleId="735">
    <w:name w:val="Caption"/>
    <w:basedOn w:val="697"/>
    <w:link w:val="740"/>
    <w:pPr>
      <w:pBdr/>
      <w:spacing w:after="120" w:before="0"/>
      <w:ind/>
    </w:pPr>
    <w:rPr>
      <w:i/>
    </w:rPr>
  </w:style>
  <w:style w:type="paragraph" w:styleId="736" w:customStyle="1">
    <w:name w:val="Table Caption"/>
    <w:basedOn w:val="735"/>
    <w:pPr>
      <w:keepNext w:val="true"/>
      <w:pBdr/>
      <w:spacing/>
      <w:ind/>
    </w:pPr>
  </w:style>
  <w:style w:type="paragraph" w:styleId="737" w:customStyle="1">
    <w:name w:val="Image Caption"/>
    <w:basedOn w:val="735"/>
    <w:pPr>
      <w:pBdr/>
      <w:spacing/>
      <w:ind/>
    </w:pPr>
  </w:style>
  <w:style w:type="paragraph" w:styleId="738" w:customStyle="1">
    <w:name w:val="Figure"/>
    <w:basedOn w:val="697"/>
    <w:pPr>
      <w:pBdr/>
      <w:spacing/>
      <w:ind/>
    </w:pPr>
  </w:style>
  <w:style w:type="paragraph" w:styleId="739" w:customStyle="1">
    <w:name w:val="Captioned Figure"/>
    <w:basedOn w:val="738"/>
    <w:pPr>
      <w:keepNext w:val="true"/>
      <w:pBdr/>
      <w:spacing/>
      <w:ind/>
    </w:pPr>
  </w:style>
  <w:style w:type="character" w:styleId="740" w:customStyle="1">
    <w:name w:val="Body Text Char"/>
    <w:basedOn w:val="731"/>
    <w:link w:val="698"/>
    <w:pPr>
      <w:pBdr/>
      <w:spacing/>
      <w:ind/>
    </w:pPr>
  </w:style>
  <w:style w:type="character" w:styleId="741" w:customStyle="1">
    <w:name w:val="Verbatim Char"/>
    <w:basedOn w:val="740"/>
    <w:pPr>
      <w:pBdr/>
      <w:spacing/>
      <w:ind/>
    </w:pPr>
    <w:rPr>
      <w:rFonts w:ascii="Consolas" w:hAnsi="Consolas"/>
      <w:sz w:val="22"/>
    </w:rPr>
  </w:style>
  <w:style w:type="character" w:styleId="742" w:customStyle="1">
    <w:name w:val="Section Number"/>
    <w:basedOn w:val="740"/>
    <w:pPr>
      <w:pBdr/>
      <w:spacing/>
      <w:ind/>
    </w:pPr>
  </w:style>
  <w:style w:type="character" w:styleId="743">
    <w:name w:val="footnote reference"/>
    <w:basedOn w:val="740"/>
    <w:pPr>
      <w:pBdr/>
      <w:spacing/>
      <w:ind/>
    </w:pPr>
    <w:rPr>
      <w:vertAlign w:val="superscript"/>
    </w:rPr>
  </w:style>
  <w:style w:type="character" w:styleId="744">
    <w:name w:val="Hyperlink"/>
    <w:basedOn w:val="740"/>
    <w:pPr>
      <w:pBdr/>
      <w:spacing/>
      <w:ind/>
    </w:pPr>
    <w:rPr>
      <w:color w:val="4f81bd" w:themeColor="accent1"/>
    </w:rPr>
  </w:style>
  <w:style w:type="paragraph" w:styleId="745">
    <w:name w:val="TOC Heading"/>
    <w:basedOn w:val="710"/>
    <w:next w:val="69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6" w:customStyle="1">
    <w:name w:val="Source Code"/>
    <w:basedOn w:val="697"/>
    <w:link w:val="741"/>
    <w:pPr>
      <w:pBdr/>
      <w:spacing/>
      <w:ind/>
    </w:pPr>
  </w:style>
  <w:style w:type="character" w:styleId="747" w:customStyle="1">
    <w:name w:val="KeywordTok"/>
    <w:basedOn w:val="741"/>
    <w:pPr>
      <w:pBdr/>
      <w:spacing/>
      <w:ind/>
    </w:pPr>
    <w:rPr>
      <w:b/>
      <w:color w:val="007020"/>
    </w:rPr>
  </w:style>
  <w:style w:type="character" w:styleId="748" w:customStyle="1">
    <w:name w:val="DataTypeTok"/>
    <w:basedOn w:val="741"/>
    <w:pPr>
      <w:pBdr/>
      <w:spacing/>
      <w:ind/>
    </w:pPr>
    <w:rPr>
      <w:color w:val="902000"/>
    </w:rPr>
  </w:style>
  <w:style w:type="character" w:styleId="749" w:customStyle="1">
    <w:name w:val="DecValTok"/>
    <w:basedOn w:val="741"/>
    <w:pPr>
      <w:pBdr/>
      <w:spacing/>
      <w:ind/>
    </w:pPr>
    <w:rPr>
      <w:color w:val="40a070"/>
    </w:rPr>
  </w:style>
  <w:style w:type="character" w:styleId="750" w:customStyle="1">
    <w:name w:val="BaseNTok"/>
    <w:basedOn w:val="741"/>
    <w:pPr>
      <w:pBdr/>
      <w:spacing/>
      <w:ind/>
    </w:pPr>
    <w:rPr>
      <w:color w:val="40a070"/>
    </w:rPr>
  </w:style>
  <w:style w:type="character" w:styleId="751" w:customStyle="1">
    <w:name w:val="FloatTok"/>
    <w:basedOn w:val="741"/>
    <w:pPr>
      <w:pBdr/>
      <w:spacing/>
      <w:ind/>
    </w:pPr>
    <w:rPr>
      <w:color w:val="40a070"/>
    </w:rPr>
  </w:style>
  <w:style w:type="character" w:styleId="752" w:customStyle="1">
    <w:name w:val="ConstantTok"/>
    <w:basedOn w:val="741"/>
    <w:pPr>
      <w:pBdr/>
      <w:spacing/>
      <w:ind/>
    </w:pPr>
    <w:rPr>
      <w:color w:val="880000"/>
    </w:rPr>
  </w:style>
  <w:style w:type="character" w:styleId="753" w:customStyle="1">
    <w:name w:val="CharTok"/>
    <w:basedOn w:val="741"/>
    <w:pPr>
      <w:pBdr/>
      <w:spacing/>
      <w:ind/>
    </w:pPr>
    <w:rPr>
      <w:color w:val="4070a0"/>
    </w:rPr>
  </w:style>
  <w:style w:type="character" w:styleId="754" w:customStyle="1">
    <w:name w:val="SpecialCharTok"/>
    <w:basedOn w:val="741"/>
    <w:pPr>
      <w:pBdr/>
      <w:spacing/>
      <w:ind/>
    </w:pPr>
    <w:rPr>
      <w:color w:val="4070a0"/>
    </w:rPr>
  </w:style>
  <w:style w:type="character" w:styleId="755" w:customStyle="1">
    <w:name w:val="StringTok"/>
    <w:basedOn w:val="741"/>
    <w:pPr>
      <w:pBdr/>
      <w:spacing/>
      <w:ind/>
    </w:pPr>
    <w:rPr>
      <w:color w:val="4070a0"/>
    </w:rPr>
  </w:style>
  <w:style w:type="character" w:styleId="756" w:customStyle="1">
    <w:name w:val="VerbatimStringTok"/>
    <w:basedOn w:val="741"/>
    <w:pPr>
      <w:pBdr/>
      <w:spacing/>
      <w:ind/>
    </w:pPr>
    <w:rPr>
      <w:color w:val="4070a0"/>
    </w:rPr>
  </w:style>
  <w:style w:type="character" w:styleId="757" w:customStyle="1">
    <w:name w:val="SpecialStringTok"/>
    <w:basedOn w:val="741"/>
    <w:pPr>
      <w:pBdr/>
      <w:spacing/>
      <w:ind/>
    </w:pPr>
    <w:rPr>
      <w:color w:val="bb6688"/>
    </w:rPr>
  </w:style>
  <w:style w:type="character" w:styleId="758" w:customStyle="1">
    <w:name w:val="ImportTok"/>
    <w:basedOn w:val="741"/>
    <w:pPr>
      <w:pBdr/>
      <w:spacing/>
      <w:ind/>
    </w:pPr>
    <w:rPr>
      <w:b/>
      <w:color w:val="008000"/>
    </w:rPr>
  </w:style>
  <w:style w:type="character" w:styleId="759" w:customStyle="1">
    <w:name w:val="CommentTok"/>
    <w:basedOn w:val="741"/>
    <w:pPr>
      <w:pBdr/>
      <w:spacing/>
      <w:ind/>
    </w:pPr>
    <w:rPr>
      <w:i/>
      <w:color w:val="60a0b0"/>
    </w:rPr>
  </w:style>
  <w:style w:type="character" w:styleId="760" w:customStyle="1">
    <w:name w:val="DocumentationTok"/>
    <w:basedOn w:val="741"/>
    <w:pPr>
      <w:pBdr/>
      <w:spacing/>
      <w:ind/>
    </w:pPr>
    <w:rPr>
      <w:i/>
      <w:color w:val="ba2121"/>
    </w:rPr>
  </w:style>
  <w:style w:type="character" w:styleId="761" w:customStyle="1">
    <w:name w:val="AnnotationTok"/>
    <w:basedOn w:val="741"/>
    <w:pPr>
      <w:pBdr/>
      <w:spacing/>
      <w:ind/>
    </w:pPr>
    <w:rPr>
      <w:b/>
      <w:i/>
      <w:color w:val="60a0b0"/>
    </w:rPr>
  </w:style>
  <w:style w:type="character" w:styleId="762" w:customStyle="1">
    <w:name w:val="CommentVarTok"/>
    <w:basedOn w:val="741"/>
    <w:pPr>
      <w:pBdr/>
      <w:spacing/>
      <w:ind/>
    </w:pPr>
    <w:rPr>
      <w:b/>
      <w:i/>
      <w:color w:val="60a0b0"/>
    </w:rPr>
  </w:style>
  <w:style w:type="character" w:styleId="763" w:customStyle="1">
    <w:name w:val="OtherTok"/>
    <w:basedOn w:val="741"/>
    <w:pPr>
      <w:pBdr/>
      <w:spacing/>
      <w:ind/>
    </w:pPr>
    <w:rPr>
      <w:color w:val="007020"/>
    </w:rPr>
  </w:style>
  <w:style w:type="character" w:styleId="764" w:customStyle="1">
    <w:name w:val="FunctionTok"/>
    <w:basedOn w:val="741"/>
    <w:pPr>
      <w:pBdr/>
      <w:spacing/>
      <w:ind/>
    </w:pPr>
    <w:rPr>
      <w:color w:val="06287e"/>
    </w:rPr>
  </w:style>
  <w:style w:type="character" w:styleId="765" w:customStyle="1">
    <w:name w:val="VariableTok"/>
    <w:basedOn w:val="741"/>
    <w:pPr>
      <w:pBdr/>
      <w:spacing/>
      <w:ind/>
    </w:pPr>
    <w:rPr>
      <w:color w:val="19177c"/>
    </w:rPr>
  </w:style>
  <w:style w:type="character" w:styleId="766" w:customStyle="1">
    <w:name w:val="ControlFlowTok"/>
    <w:basedOn w:val="741"/>
    <w:pPr>
      <w:pBdr/>
      <w:spacing/>
      <w:ind/>
    </w:pPr>
    <w:rPr>
      <w:b/>
      <w:color w:val="007020"/>
    </w:rPr>
  </w:style>
  <w:style w:type="character" w:styleId="767" w:customStyle="1">
    <w:name w:val="OperatorTok"/>
    <w:basedOn w:val="741"/>
    <w:pPr>
      <w:pBdr/>
      <w:spacing/>
      <w:ind/>
    </w:pPr>
    <w:rPr>
      <w:color w:val="666666"/>
    </w:rPr>
  </w:style>
  <w:style w:type="character" w:styleId="768" w:customStyle="1">
    <w:name w:val="BuiltInTok"/>
    <w:basedOn w:val="741"/>
    <w:pPr>
      <w:pBdr/>
      <w:spacing/>
      <w:ind/>
    </w:pPr>
    <w:rPr>
      <w:color w:val="008000"/>
    </w:rPr>
  </w:style>
  <w:style w:type="character" w:styleId="769" w:customStyle="1">
    <w:name w:val="ExtensionTok"/>
    <w:basedOn w:val="741"/>
    <w:pPr>
      <w:pBdr/>
      <w:spacing/>
      <w:ind/>
    </w:pPr>
  </w:style>
  <w:style w:type="character" w:styleId="770" w:customStyle="1">
    <w:name w:val="PreprocessorTok"/>
    <w:basedOn w:val="741"/>
    <w:pPr>
      <w:pBdr/>
      <w:spacing/>
      <w:ind/>
    </w:pPr>
    <w:rPr>
      <w:color w:val="bc7a00"/>
    </w:rPr>
  </w:style>
  <w:style w:type="character" w:styleId="771" w:customStyle="1">
    <w:name w:val="AttributeTok"/>
    <w:basedOn w:val="741"/>
    <w:pPr>
      <w:pBdr/>
      <w:spacing/>
      <w:ind/>
    </w:pPr>
    <w:rPr>
      <w:color w:val="7d9029"/>
    </w:rPr>
  </w:style>
  <w:style w:type="character" w:styleId="772" w:customStyle="1">
    <w:name w:val="RegionMarkerTok"/>
    <w:basedOn w:val="741"/>
    <w:pPr>
      <w:pBdr/>
      <w:spacing/>
      <w:ind/>
    </w:pPr>
  </w:style>
  <w:style w:type="character" w:styleId="773" w:customStyle="1">
    <w:name w:val="InformationTok"/>
    <w:basedOn w:val="741"/>
    <w:pPr>
      <w:pBdr/>
      <w:spacing/>
      <w:ind/>
    </w:pPr>
    <w:rPr>
      <w:b/>
      <w:i/>
      <w:color w:val="60a0b0"/>
    </w:rPr>
  </w:style>
  <w:style w:type="character" w:styleId="774" w:customStyle="1">
    <w:name w:val="WarningTok"/>
    <w:basedOn w:val="741"/>
    <w:pPr>
      <w:pBdr/>
      <w:spacing/>
      <w:ind/>
    </w:pPr>
    <w:rPr>
      <w:b/>
      <w:i/>
      <w:color w:val="60a0b0"/>
    </w:rPr>
  </w:style>
  <w:style w:type="character" w:styleId="775" w:customStyle="1">
    <w:name w:val="AlertTok"/>
    <w:basedOn w:val="741"/>
    <w:pPr>
      <w:pBdr/>
      <w:spacing/>
      <w:ind/>
    </w:pPr>
    <w:rPr>
      <w:b/>
      <w:color w:val="ff0000"/>
    </w:rPr>
  </w:style>
  <w:style w:type="character" w:styleId="776" w:customStyle="1">
    <w:name w:val="ErrorTok"/>
    <w:basedOn w:val="741"/>
    <w:pPr>
      <w:pBdr/>
      <w:spacing/>
      <w:ind/>
    </w:pPr>
    <w:rPr>
      <w:b/>
      <w:color w:val="ff0000"/>
    </w:rPr>
  </w:style>
  <w:style w:type="character" w:styleId="777" w:customStyle="1">
    <w:name w:val="NormalTok"/>
    <w:basedOn w:val="74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2026-06-14T18:20:01Z</dcterms:created>
  <dcterms:modified xsi:type="dcterms:W3CDTF">2026-06-14T18:39:10Z</dcterms:modified>
</cp:coreProperties>
</file>