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FF6D3A" w:rsidRDefault="00FF6D3A" w14:paraId="7194DBDC" wp14:textId="77777777">
      <w:pPr>
        <w:spacing w:after="160" w:line="259" w:lineRule="auto"/>
      </w:pPr>
    </w:p>
    <w:p xmlns:wp14="http://schemas.microsoft.com/office/word/2010/wordml" w:rsidR="00C54B6A" w:rsidP="009A3F49" w:rsidRDefault="00C54B6A" w14:paraId="769D0D3C" wp14:textId="77777777">
      <w:pPr>
        <w:spacing w:line="360" w:lineRule="auto"/>
      </w:pPr>
    </w:p>
    <w:p xmlns:wp14="http://schemas.microsoft.com/office/word/2010/wordml" w:rsidR="00C54B6A" w:rsidP="009A3F49" w:rsidRDefault="00C54B6A" w14:paraId="54CD245A" wp14:textId="77777777">
      <w:pPr>
        <w:spacing w:line="360"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8445" w:type="dxa"/>
        <w:tblInd w:w="-108" w:type="dxa"/>
        <w:tblBorders>
          <w:top w:val="nil"/>
          <w:left w:val="nil"/>
          <w:bottom w:val="nil"/>
          <w:right w:val="nil"/>
        </w:tblBorders>
        <w:tblLayout w:type="fixed"/>
        <w:tblLook w:val="0000"/>
      </w:tblPr>
      <w:tblGrid>
        <w:gridCol w:w="2558"/>
        <w:gridCol w:w="5887"/>
      </w:tblGrid>
      <w:tr xmlns:wp14="http://schemas.microsoft.com/office/word/2010/wordml" w:rsidRPr="00001366" w:rsidR="00C54B6A" w:rsidTr="00DE7011" w14:paraId="11F681B1" wp14:textId="77777777">
        <w:trPr>
          <w:trHeight w:val="178"/>
        </w:trPr>
        <w:tc>
          <w:tcPr>
            <w:tcW w:w="2558" w:type="dxa"/>
          </w:tcPr>
          <w:p w:rsidRPr="00001366" w:rsidR="00C54B6A" w:rsidP="009A3F49" w:rsidRDefault="00C54B6A" w14:paraId="647F5EBE" wp14:textId="77777777">
            <w:pPr>
              <w:spacing w:line="360" w:lineRule="auto"/>
              <w:jc w:val="both"/>
            </w:pPr>
            <w:r w:rsidRPr="00001366">
              <w:t xml:space="preserve">API </w:t>
            </w:r>
          </w:p>
        </w:tc>
        <w:tc>
          <w:tcPr>
            <w:tcW w:w="5887" w:type="dxa"/>
            <w:shd w:val="clear" w:color="auto" w:fill="auto"/>
          </w:tcPr>
          <w:p w:rsidRPr="00001366" w:rsidR="00C54B6A" w:rsidP="009A3F49" w:rsidRDefault="00C54B6A" w14:paraId="50594B16" wp14:textId="77777777">
            <w:pPr>
              <w:spacing w:line="360" w:lineRule="auto"/>
              <w:jc w:val="both"/>
            </w:pPr>
            <w:r w:rsidRPr="00001366">
              <w:t xml:space="preserve">Application Programming Interface </w:t>
            </w:r>
          </w:p>
        </w:tc>
      </w:tr>
      <w:tr xmlns:wp14="http://schemas.microsoft.com/office/word/2010/wordml" w:rsidRPr="00001366" w:rsidR="00C54B6A" w:rsidTr="00DE7011" w14:paraId="04A96035" wp14:textId="77777777">
        <w:trPr>
          <w:trHeight w:val="178"/>
        </w:trPr>
        <w:tc>
          <w:tcPr>
            <w:tcW w:w="2558" w:type="dxa"/>
          </w:tcPr>
          <w:p w:rsidRPr="00001366" w:rsidR="00C54B6A" w:rsidP="009A3F49" w:rsidRDefault="00C54B6A" w14:paraId="2FDAFA95" wp14:textId="77777777">
            <w:pPr>
              <w:spacing w:line="360" w:lineRule="auto"/>
              <w:jc w:val="both"/>
            </w:pPr>
            <w:r w:rsidRPr="00001366">
              <w:t>D</w:t>
            </w:r>
            <w:r w:rsidRPr="00001366" w:rsidR="00134650">
              <w:t>d</w:t>
            </w:r>
            <w:r w:rsidRPr="00001366">
              <w:t xml:space="preserve">oS </w:t>
            </w:r>
          </w:p>
        </w:tc>
        <w:tc>
          <w:tcPr>
            <w:tcW w:w="5887" w:type="dxa"/>
          </w:tcPr>
          <w:p w:rsidRPr="00001366" w:rsidR="00C54B6A" w:rsidP="009A3F49" w:rsidRDefault="00C54B6A" w14:paraId="579761B5" wp14:textId="77777777">
            <w:pPr>
              <w:spacing w:line="360" w:lineRule="auto"/>
              <w:jc w:val="both"/>
            </w:pPr>
            <w:r w:rsidRPr="00001366">
              <w:t xml:space="preserve">Distributed Denial of Service </w:t>
            </w:r>
          </w:p>
        </w:tc>
      </w:tr>
    </w:tbl>
    <w:p xmlns:wp14="http://schemas.microsoft.com/office/word/2010/wordml" w:rsidR="00C54B6A" w:rsidP="009A3F49" w:rsidRDefault="00134650" w14:paraId="4B3F4E3B" wp14:textId="77777777">
      <w:pPr>
        <w:spacing w:line="360" w:lineRule="auto"/>
        <w:jc w:val="both"/>
      </w:pPr>
      <w:r>
        <w:t>.</w:t>
      </w:r>
    </w:p>
    <w:p xmlns:wp14="http://schemas.microsoft.com/office/word/2010/wordml" w:rsidR="00134650" w:rsidP="009A3F49" w:rsidRDefault="00134650" w14:paraId="5C74A11F" wp14:textId="77777777">
      <w:pPr>
        <w:spacing w:line="360" w:lineRule="auto"/>
        <w:jc w:val="both"/>
      </w:pPr>
      <w:r>
        <w:t>.</w:t>
      </w:r>
    </w:p>
    <w:p xmlns:wp14="http://schemas.microsoft.com/office/word/2010/wordml" w:rsidR="00134650" w:rsidP="009A3F49" w:rsidRDefault="00134650" w14:paraId="4DC3BEB2" wp14:textId="77777777">
      <w:pPr>
        <w:spacing w:line="360" w:lineRule="auto"/>
        <w:jc w:val="both"/>
      </w:pPr>
      <w:r>
        <w:t>.</w:t>
      </w:r>
    </w:p>
    <w:p xmlns:wp14="http://schemas.microsoft.com/office/word/2010/wordml" w:rsidR="00134650" w:rsidP="009A3F49" w:rsidRDefault="00134650" w14:paraId="7702E83B" wp14:textId="77777777">
      <w:pPr>
        <w:spacing w:line="360" w:lineRule="auto"/>
        <w:jc w:val="both"/>
      </w:pPr>
      <w:r>
        <w:t>.</w:t>
      </w:r>
    </w:p>
    <w:p xmlns:wp14="http://schemas.microsoft.com/office/word/2010/wordml" w:rsidR="00134650" w:rsidP="009A3F49" w:rsidRDefault="00134650" w14:paraId="7D66DEA3" wp14:textId="77777777">
      <w:pPr>
        <w:spacing w:line="360" w:lineRule="auto"/>
        <w:jc w:val="both"/>
      </w:pPr>
      <w:r>
        <w:t>.</w:t>
      </w:r>
    </w:p>
    <w:p xmlns:wp14="http://schemas.microsoft.com/office/word/2010/wordml" w:rsidR="00134650" w:rsidP="009A3F49" w:rsidRDefault="00134650" w14:paraId="5A8127C9" wp14:textId="77777777">
      <w:pPr>
        <w:spacing w:line="360" w:lineRule="auto"/>
        <w:jc w:val="both"/>
      </w:pPr>
      <w:r>
        <w:t>.</w:t>
      </w:r>
    </w:p>
    <w:p xmlns:wp14="http://schemas.microsoft.com/office/word/2010/wordml" w:rsidR="00134650" w:rsidP="009A3F49" w:rsidRDefault="00134650" w14:paraId="36BCE8F8" wp14:textId="77777777">
      <w:pPr>
        <w:spacing w:line="360" w:lineRule="auto"/>
        <w:jc w:val="both"/>
      </w:pPr>
      <w:r>
        <w:t>.</w:t>
      </w:r>
    </w:p>
    <w:p xmlns:wp14="http://schemas.microsoft.com/office/word/2010/wordml" w:rsidR="00134650" w:rsidP="009A3F49" w:rsidRDefault="00134650" w14:paraId="63D1641A" wp14:textId="77777777">
      <w:pPr>
        <w:spacing w:line="360" w:lineRule="auto"/>
        <w:jc w:val="both"/>
      </w:pPr>
      <w:r>
        <w:t>.</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xmlns:wp14="http://schemas.microsoft.com/office/word/2010/wordml" w:rsidR="006A1EC4" w:rsidP="006A1EC4" w:rsidRDefault="006A1EC4" w14:paraId="0C8FE7CE" wp14:textId="77777777">
      <w:pPr>
        <w:spacing w:line="360" w:lineRule="auto"/>
        <w:ind w:left="360"/>
        <w:jc w:val="both"/>
      </w:pPr>
    </w:p>
    <w:p xmlns:wp14="http://schemas.microsoft.com/office/word/2010/wordml" w:rsidR="006A1EC4" w:rsidP="006A1EC4" w:rsidRDefault="006A1EC4" w14:paraId="41004F19" wp14:textId="77777777">
      <w:pPr>
        <w:spacing w:line="360" w:lineRule="auto"/>
        <w:ind w:left="360"/>
        <w:jc w:val="both"/>
      </w:pPr>
    </w:p>
    <w:p xmlns:wp14="http://schemas.microsoft.com/office/word/2010/wordml" w:rsidR="006A1EC4" w:rsidP="006A1EC4" w:rsidRDefault="006A1EC4" w14:paraId="67C0C651" wp14:textId="77777777">
      <w:pPr>
        <w:spacing w:line="360" w:lineRule="auto"/>
        <w:ind w:left="360"/>
        <w:jc w:val="both"/>
      </w:pPr>
    </w:p>
    <w:p xmlns:wp14="http://schemas.microsoft.com/office/word/2010/wordml" w:rsidR="006A1EC4" w:rsidP="006A1EC4" w:rsidRDefault="006A1EC4" w14:paraId="308D56CC" wp14:textId="77777777">
      <w:pPr>
        <w:spacing w:line="360" w:lineRule="auto"/>
        <w:ind w:left="360"/>
        <w:jc w:val="both"/>
      </w:pPr>
    </w:p>
    <w:p xmlns:wp14="http://schemas.microsoft.com/office/word/2010/wordml" w:rsidR="006A1EC4" w:rsidP="006A1EC4" w:rsidRDefault="006A1EC4" w14:paraId="797E50C6" wp14:textId="77777777">
      <w:pPr>
        <w:spacing w:line="360" w:lineRule="auto"/>
        <w:ind w:left="360"/>
        <w:jc w:val="both"/>
      </w:pPr>
    </w:p>
    <w:p xmlns:wp14="http://schemas.microsoft.com/office/word/2010/wordml" w:rsidR="006A1EC4" w:rsidP="006A1EC4" w:rsidRDefault="006A1EC4" w14:paraId="7B04FA47" wp14:textId="77777777">
      <w:pPr>
        <w:spacing w:line="360" w:lineRule="auto"/>
        <w:ind w:left="360"/>
        <w:jc w:val="both"/>
      </w:pPr>
    </w:p>
    <w:p xmlns:wp14="http://schemas.microsoft.com/office/word/2010/wordml" w:rsidR="006A1EC4" w:rsidP="006A1EC4" w:rsidRDefault="006A1EC4" w14:paraId="568C698B" wp14:textId="77777777">
      <w:pPr>
        <w:spacing w:line="360" w:lineRule="auto"/>
        <w:ind w:left="360"/>
        <w:jc w:val="both"/>
      </w:pPr>
    </w:p>
    <w:p xmlns:wp14="http://schemas.microsoft.com/office/word/2010/wordml" w:rsidR="006A1EC4" w:rsidP="006A1EC4" w:rsidRDefault="006A1EC4" w14:paraId="1A939487" wp14:textId="77777777">
      <w:pPr>
        <w:spacing w:line="360" w:lineRule="auto"/>
        <w:ind w:left="360"/>
        <w:jc w:val="both"/>
      </w:pPr>
    </w:p>
    <w:p xmlns:wp14="http://schemas.microsoft.com/office/word/2010/wordml" w:rsidR="006A1EC4" w:rsidP="006A1EC4" w:rsidRDefault="006A1EC4" w14:paraId="6AA258D8" wp14:textId="77777777">
      <w:pPr>
        <w:spacing w:line="360" w:lineRule="auto"/>
        <w:ind w:left="360"/>
        <w:jc w:val="both"/>
      </w:pPr>
    </w:p>
    <w:p xmlns:wp14="http://schemas.microsoft.com/office/word/2010/wordml" w:rsidR="006A1EC4" w:rsidP="006A1EC4" w:rsidRDefault="006A1EC4" w14:paraId="6FFBD3EC" wp14:textId="77777777">
      <w:pPr>
        <w:spacing w:line="360" w:lineRule="auto"/>
        <w:ind w:left="360"/>
        <w:jc w:val="both"/>
      </w:pPr>
    </w:p>
    <w:p xmlns:wp14="http://schemas.microsoft.com/office/word/2010/wordml" w:rsidR="00812FFF" w:rsidP="009A3F49" w:rsidRDefault="00812FFF" w14:paraId="30DCCCAD" wp14:textId="77777777">
      <w:pPr>
        <w:spacing w:line="360" w:lineRule="auto"/>
        <w:jc w:val="both"/>
      </w:pPr>
    </w:p>
    <w:p xmlns:wp14="http://schemas.microsoft.com/office/word/2010/wordml" w:rsidR="00812FFF" w:rsidP="009A3F49" w:rsidRDefault="00812FFF" w14:paraId="36AF6883" wp14:textId="77777777">
      <w:pPr>
        <w:spacing w:line="360" w:lineRule="auto"/>
        <w:jc w:val="both"/>
      </w:pPr>
    </w:p>
    <w:p xmlns:wp14="http://schemas.microsoft.com/office/word/2010/wordml" w:rsidR="00397821" w:rsidP="009A3F49" w:rsidRDefault="00397821" w14:paraId="54C529ED" wp14:textId="77777777">
      <w:pPr>
        <w:spacing w:line="360" w:lineRule="auto"/>
        <w:jc w:val="both"/>
      </w:pPr>
    </w:p>
    <w:p xmlns:wp14="http://schemas.microsoft.com/office/word/2010/wordml" w:rsidR="00397821" w:rsidP="009A3F49" w:rsidRDefault="00397821" w14:paraId="1C0157D6" wp14:textId="77777777">
      <w:pPr>
        <w:spacing w:line="360" w:lineRule="auto"/>
        <w:jc w:val="both"/>
      </w:pPr>
    </w:p>
    <w:p xmlns:wp14="http://schemas.microsoft.com/office/word/2010/wordml" w:rsidR="00397821" w:rsidP="009A3F49" w:rsidRDefault="004D0E40" w14:paraId="66D480EC" wp14:textId="77777777">
      <w:pPr>
        <w:spacing w:line="360" w:lineRule="auto"/>
        <w:jc w:val="both"/>
      </w:pPr>
      <w:r>
        <w:t xml:space="preserve">2.4 </w:t>
      </w:r>
      <w:r w:rsidRPr="004D0E40">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77777777">
      <w:pPr>
        <w:spacing w:line="360" w:lineRule="auto"/>
        <w:ind w:left="360"/>
        <w:jc w:val="both"/>
      </w:pPr>
      <w:r w:rsidRPr="00550604">
        <w:t xml:space="preserve"> Elaborimi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79278062" w14:textId="1AC2185C">
      <w:pPr>
        <w:pStyle w:val="Normal"/>
        <w:bidi w:val="0"/>
        <w:spacing w:before="0" w:beforeAutospacing="off" w:after="0" w:afterAutospacing="off" w:line="360" w:lineRule="auto"/>
        <w:ind w:left="360" w:right="0"/>
        <w:jc w:val="both"/>
        <w:rPr>
          <w:b w:val="1"/>
          <w:bCs w:val="1"/>
        </w:rPr>
      </w:pPr>
    </w:p>
    <w:p w:rsidR="11E3C890" w:rsidP="11E3C890" w:rsidRDefault="11E3C890" w14:paraId="505979CF" w14:textId="6D83B62E">
      <w:pPr>
        <w:pStyle w:val="Normal"/>
        <w:spacing w:line="360" w:lineRule="auto"/>
        <w:ind w:left="360"/>
        <w:jc w:val="both"/>
        <w:rPr>
          <w:b w:val="0"/>
          <w:bCs w:val="0"/>
        </w:rPr>
      </w:pPr>
    </w:p>
    <w:p w:rsidR="11E3C890" w:rsidP="11E3C890" w:rsidRDefault="11E3C890" w14:paraId="498915F7" w14:textId="61AB033D">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431DEFF"/>
    <w:rsid w:val="04643A4B"/>
    <w:rsid w:val="04E36657"/>
    <w:rsid w:val="053ACD52"/>
    <w:rsid w:val="060F1C7C"/>
    <w:rsid w:val="06773706"/>
    <w:rsid w:val="07C92B71"/>
    <w:rsid w:val="0964FBD2"/>
    <w:rsid w:val="09C15AEE"/>
    <w:rsid w:val="09D81947"/>
    <w:rsid w:val="0EBE6968"/>
    <w:rsid w:val="107B8176"/>
    <w:rsid w:val="11E3C890"/>
    <w:rsid w:val="142BC47B"/>
    <w:rsid w:val="147B2036"/>
    <w:rsid w:val="161219B6"/>
    <w:rsid w:val="16805CA5"/>
    <w:rsid w:val="17797259"/>
    <w:rsid w:val="17F7C0FE"/>
    <w:rsid w:val="18F35835"/>
    <w:rsid w:val="1A1AAF3F"/>
    <w:rsid w:val="1A7FFBB9"/>
    <w:rsid w:val="1BC805EF"/>
    <w:rsid w:val="1F1B1781"/>
    <w:rsid w:val="203FE500"/>
    <w:rsid w:val="216B7740"/>
    <w:rsid w:val="2252FC0F"/>
    <w:rsid w:val="25A0278E"/>
    <w:rsid w:val="25B8B873"/>
    <w:rsid w:val="26218411"/>
    <w:rsid w:val="290963F1"/>
    <w:rsid w:val="298472C8"/>
    <w:rsid w:val="2BD9AF52"/>
    <w:rsid w:val="2D38F12B"/>
    <w:rsid w:val="2DC270C0"/>
    <w:rsid w:val="2E737CA2"/>
    <w:rsid w:val="2F500047"/>
    <w:rsid w:val="2F9082A4"/>
    <w:rsid w:val="2FB7E322"/>
    <w:rsid w:val="3134E8AE"/>
    <w:rsid w:val="3291F802"/>
    <w:rsid w:val="34FF9901"/>
    <w:rsid w:val="356CA43C"/>
    <w:rsid w:val="3646B58C"/>
    <w:rsid w:val="37529012"/>
    <w:rsid w:val="37A40B2E"/>
    <w:rsid w:val="38A444FE"/>
    <w:rsid w:val="38A54E65"/>
    <w:rsid w:val="38E04EE3"/>
    <w:rsid w:val="3A7C1F44"/>
    <w:rsid w:val="3C1ABFE5"/>
    <w:rsid w:val="3E029BBE"/>
    <w:rsid w:val="3E8D52EA"/>
    <w:rsid w:val="3EFAEB05"/>
    <w:rsid w:val="3EFDC19A"/>
    <w:rsid w:val="408EA33D"/>
    <w:rsid w:val="414D5E7F"/>
    <w:rsid w:val="42B2F523"/>
    <w:rsid w:val="42FD20AE"/>
    <w:rsid w:val="447AF285"/>
    <w:rsid w:val="451A21E1"/>
    <w:rsid w:val="45217294"/>
    <w:rsid w:val="45DC9226"/>
    <w:rsid w:val="45E5C2B3"/>
    <w:rsid w:val="4B25829D"/>
    <w:rsid w:val="4B7AADAC"/>
    <w:rsid w:val="4D167E0D"/>
    <w:rsid w:val="4E3FC285"/>
    <w:rsid w:val="4E702DCE"/>
    <w:rsid w:val="4F3197D2"/>
    <w:rsid w:val="4F63E791"/>
    <w:rsid w:val="4FFD8DAE"/>
    <w:rsid w:val="53EFDAD8"/>
    <w:rsid w:val="54F69161"/>
    <w:rsid w:val="55003996"/>
    <w:rsid w:val="5769B026"/>
    <w:rsid w:val="57D2AE6A"/>
    <w:rsid w:val="58DB39CC"/>
    <w:rsid w:val="5A8B0963"/>
    <w:rsid w:val="5C090A96"/>
    <w:rsid w:val="5ECBDEFF"/>
    <w:rsid w:val="5F7A0B5B"/>
    <w:rsid w:val="60C25DBD"/>
    <w:rsid w:val="60FC5CF3"/>
    <w:rsid w:val="620C8041"/>
    <w:rsid w:val="649BD790"/>
    <w:rsid w:val="64F5C755"/>
    <w:rsid w:val="6526FF8A"/>
    <w:rsid w:val="670CD4D1"/>
    <w:rsid w:val="68055E63"/>
    <w:rsid w:val="682CF7DD"/>
    <w:rsid w:val="6B4C6D5C"/>
    <w:rsid w:val="6BA57279"/>
    <w:rsid w:val="6C3A6EFE"/>
    <w:rsid w:val="6D4142DA"/>
    <w:rsid w:val="6DAAA278"/>
    <w:rsid w:val="6EE821B7"/>
    <w:rsid w:val="6FD82509"/>
    <w:rsid w:val="6FF498B4"/>
    <w:rsid w:val="72325E16"/>
    <w:rsid w:val="72A10562"/>
    <w:rsid w:val="75E96E79"/>
    <w:rsid w:val="76D2F5D9"/>
    <w:rsid w:val="778D3DEE"/>
    <w:rsid w:val="78FA9E7F"/>
    <w:rsid w:val="7AD3A237"/>
    <w:rsid w:val="7B4F20A8"/>
    <w:rsid w:val="7B8A31D3"/>
    <w:rsid w:val="7F796C66"/>
    <w:rsid w:val="7F7CE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1067</revision>
  <dcterms:created xsi:type="dcterms:W3CDTF">2021-05-12T12:43:00.0000000Z</dcterms:created>
  <dcterms:modified xsi:type="dcterms:W3CDTF">2023-09-15T21:36:30.3159224Z</dcterms:modified>
</coreProperties>
</file>