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SUHIRTHA MP</w:t>
      </w:r>
      <w:r>
        <w:rPr>
          <w:rFonts w:ascii="Schoolbook Uralic"/>
          <w:b/>
          <w:spacing w:val="-2"/>
        </w:rPr>
        <w:t xml:space="preserve"> </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headerReference w:type="default" r:id="rId2"/>
          <w:footerReference w:type="default" r:id="rId3"/>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 xml:space="preserve">a=int(input())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r>
        <w:rPr>
          <w:color w:val="001a1e"/>
          <w:spacing w:val="-2"/>
          <w:sz w:val="23"/>
        </w:rPr>
        <w:t>int</w:t>
      </w:r>
      <w:r>
        <w:rPr>
          <w:color w:val="001a1e"/>
          <w:spacing w:val="-2"/>
          <w:sz w:val="23"/>
        </w:rPr>
        <w:t xml:space="preserve">(input())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4"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a=int(input()) while(a!=0):</w:t>
      </w:r>
    </w:p>
    <w:p>
      <w:pPr>
        <w:pStyle w:val="style0"/>
        <w:spacing w:before="4" w:lineRule="auto" w:line="201"/>
        <w:ind w:left="370" w:right="8891"/>
        <w:rPr>
          <w:sz w:val="23"/>
        </w:rPr>
      </w:pPr>
      <w:r>
        <w:rPr>
          <w:color w:val="001a1e"/>
          <w:spacing w:val="-2"/>
          <w:sz w:val="23"/>
        </w:rPr>
        <w:t xml:space="preserve">b=int(input())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r>
        <w:rPr>
          <w:color w:val="001a1e"/>
          <w:spacing w:val="-2"/>
          <w:sz w:val="23"/>
        </w:rPr>
        <w:t>int</w:t>
      </w:r>
      <w:r>
        <w:rPr>
          <w:color w:val="001a1e"/>
          <w:spacing w:val="-2"/>
          <w:sz w:val="23"/>
        </w:rPr>
        <w:t xml:space="preserve">(input())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 xml:space="preserve">k=int(input())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print(1) else:</w:t>
      </w:r>
    </w:p>
    <w:p>
      <w:pPr>
        <w:pStyle w:val="style0"/>
        <w:spacing w:lineRule="exact" w:line="285"/>
        <w:ind w:left="624"/>
        <w:rPr>
          <w:sz w:val="23"/>
        </w:rPr>
      </w:pPr>
      <w:r>
        <w:rPr>
          <w:color w:val="001a1e"/>
          <w:spacing w:val="-2"/>
          <w:sz w:val="23"/>
        </w:rPr>
        <w:t>print(0)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5"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Nam</w:t>
      </w:r>
      <w:r>
        <w:rPr>
          <w:b/>
          <w:spacing w:val="-2"/>
          <w:lang w:val="en-US"/>
        </w:rPr>
        <w:t xml:space="preserve">e: SUHIRTHA MP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 xml:space="preserve">(input())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6"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Name:</w:t>
      </w:r>
      <w:r>
        <w:rPr>
          <w:b/>
          <w:spacing w:val="-2"/>
          <w:lang w:val="en-US"/>
        </w:rPr>
        <w:t xml:space="preserve"> SUHIRTHA MP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merge_arrays_without_duplicates</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set(arr1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r>
        <w:t>def</w:t>
      </w:r>
      <w:r>
        <w:t xml:space="preserve"> </w:t>
      </w:r>
      <w:r>
        <w:t>process_input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 xml:space="preserve">element = int(input())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int(input())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merge_arrays_without_duplicates</w:t>
      </w:r>
      <w:r>
        <w:t>(array1,</w:t>
      </w:r>
      <w:r>
        <w:rPr>
          <w:spacing w:val="-14"/>
        </w:rPr>
        <w:t xml:space="preserve"> </w:t>
      </w:r>
      <w:r>
        <w:t>array2) # Print the result</w:t>
      </w:r>
    </w:p>
    <w:p>
      <w:pPr>
        <w:pStyle w:val="style66"/>
        <w:spacing w:before="1"/>
        <w:ind w:left="389"/>
        <w:rPr/>
      </w:pPr>
      <w:r>
        <w:t>print("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7"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8"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insert_sorted</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w:t>
      </w:r>
      <w:r>
        <w:t>int</w:t>
      </w:r>
      <w:r>
        <w: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p>
    <w:p>
      <w:pPr>
        <w:pStyle w:val="style66"/>
        <w:spacing w:before="233" w:lineRule="auto" w:line="204"/>
        <w:ind w:left="120" w:right="7434"/>
        <w:rPr/>
      </w:pPr>
      <w:r>
        <w:t>print("ITEM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9"/>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Name:</w:t>
      </w:r>
      <w:r>
        <w:rPr>
          <w:b/>
          <w:spacing w:val="-2"/>
          <w:lang w:val="en-US"/>
        </w:rPr>
        <w:t xml:space="preserve"> SUHIRTHA MP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10"/>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w:t>
      </w:r>
      <w:r>
        <w: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def</w:t>
      </w:r>
      <w:r>
        <w:t xml:space="preserve"> </w:t>
      </w:r>
      <w:r>
        <w:t>get_pth_factor</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int(data[1])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factor 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1"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zip_lists</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p>
    <w:p>
      <w:pPr>
        <w:pStyle w:val="style66"/>
        <w:spacing w:before="188"/>
        <w:ind w:left="389"/>
        <w:rPr/>
      </w:pPr>
      <w:r>
        <w:t>m</w:t>
      </w:r>
      <w:r>
        <w:rPr>
          <w:spacing w:val="-3"/>
        </w:rPr>
        <w:t xml:space="preserve"> </w:t>
      </w:r>
      <w:r>
        <w:t>=</w:t>
      </w:r>
      <w:r>
        <w:rPr>
          <w:spacing w:val="-1"/>
        </w:rPr>
        <w:t xml:space="preserve"> </w:t>
      </w:r>
      <w:r>
        <w:rPr>
          <w:spacing w:val="-2"/>
        </w:rPr>
        <w:t>int(input())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int(input())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zip_lists</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2"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merge_arrays_without_duplicates</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set(arr1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process_input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 xml:space="preserve">element = int(input())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 xml:space="preserve">element = int(input())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merge_arrays_without_duplicates</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3"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p>
    <w:p>
      <w:pPr>
        <w:pStyle w:val="style66"/>
        <w:spacing w:before="188"/>
        <w:ind w:left="389"/>
        <w:rPr/>
      </w:pPr>
      <w:r>
        <w:t>n =</w:t>
      </w:r>
      <w:r>
        <w:rPr>
          <w:spacing w:val="-2"/>
        </w:rPr>
        <w:t xml:space="preserve"> int(input())</w:t>
      </w:r>
    </w:p>
    <w:p>
      <w:pPr>
        <w:pStyle w:val="style66"/>
        <w:spacing w:before="188" w:lineRule="auto" w:line="372"/>
        <w:ind w:left="389" w:right="4761"/>
        <w:rPr/>
      </w:pPr>
      <w:r>
        <w:t>lst</w:t>
      </w:r>
      <w:r>
        <w:rPr>
          <w:spacing w:val="-8"/>
        </w:rPr>
        <w:t xml:space="preserve"> </w:t>
      </w:r>
      <w:r>
        <w:t>=</w:t>
      </w:r>
      <w:r>
        <w:rPr>
          <w:spacing w:val="-7"/>
        </w:rPr>
        <w:t xml:space="preserve"> </w:t>
      </w:r>
      <w:r>
        <w:t>[</w:t>
      </w:r>
      <w:r>
        <w:t>int</w:t>
      </w:r>
      <w:r>
        <w: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4"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 xml:space="preserve">Register No.: </w:t>
      </w:r>
      <w:r>
        <w:rPr>
          <w:rFonts w:ascii="Schoolbook Uralic"/>
          <w:b/>
        </w:rPr>
        <w:t>23180117</w:t>
      </w:r>
      <w:r>
        <w:rPr>
          <w:b/>
          <w:lang w:val="en-US"/>
        </w:rPr>
        <w:t>5</w:t>
      </w:r>
      <w:r>
        <w:rPr>
          <w:rFonts w:ascii="Schoolbook Uralic"/>
          <w:b/>
        </w:rPr>
        <w:tab/>
      </w:r>
      <w:r>
        <w:rPr>
          <w:rFonts w:ascii="Schoolbook Uralic"/>
          <w:b/>
          <w:spacing w:val="-2"/>
        </w:rPr>
        <w:t xml:space="preserve">Name: </w:t>
      </w:r>
      <w:r>
        <w:rPr>
          <w:b/>
          <w:spacing w:val="-2"/>
          <w:lang w:val="en-US"/>
        </w:rPr>
        <w:t xml:space="preserve">SUHIRTHA MP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int(input())</w:t>
      </w:r>
    </w:p>
    <w:p>
      <w:pPr>
        <w:pStyle w:val="style66"/>
        <w:spacing w:before="153" w:lineRule="auto" w:line="372"/>
        <w:ind w:left="120" w:right="5297"/>
        <w:rPr/>
      </w:pPr>
      <w:r>
        <w:t>arr</w:t>
      </w:r>
      <w:r>
        <w:rPr>
          <w:spacing w:val="-6"/>
        </w:rPr>
        <w:t xml:space="preserve"> </w:t>
      </w:r>
      <w:r>
        <w:t>=</w:t>
      </w:r>
      <w:r>
        <w:rPr>
          <w:spacing w:val="-6"/>
        </w:rPr>
        <w:t xml:space="preserve"> </w:t>
      </w:r>
      <w:r>
        <w:t>[</w:t>
      </w:r>
      <w:r>
        <w:t>int</w:t>
      </w:r>
      <w:r>
        <w:t>(input())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5" cstate="print"/>
                    <a:srcRect l="0" t="0" r="0" b="0"/>
                    <a:stretch/>
                  </pic:blipFill>
                  <pic:spPr>
                    <a:xfrm rot="0">
                      <a:off x="0" y="0"/>
                      <a:ext cx="3285037" cy="3621024"/>
                    </a:xfrm>
                    <a:prstGeom prst="rect"/>
                  </pic:spPr>
                </pic:pic>
              </a:graphicData>
            </a:graphic>
          </wp:inline>
        </w:drawing>
      </w:r>
    </w:p>
    <w:sectPr>
      <w:footerReference w:type="default" r:id="rId16"/>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4.jpeg"/><Relationship Id="rId10" Type="http://schemas.openxmlformats.org/officeDocument/2006/relationships/footer" Target="footer4.xml"/><Relationship Id="rId13" Type="http://schemas.openxmlformats.org/officeDocument/2006/relationships/image" Target="media/image5.jpeg"/><Relationship Id="rId12"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9" Type="http://schemas.openxmlformats.org/officeDocument/2006/relationships/footer" Target="footer3.xml"/><Relationship Id="rId15" Type="http://schemas.openxmlformats.org/officeDocument/2006/relationships/image" Target="media/image7.jpeg"/><Relationship Id="rId14" Type="http://schemas.openxmlformats.org/officeDocument/2006/relationships/image" Target="media/image6.jpeg"/><Relationship Id="rId17" Type="http://schemas.openxmlformats.org/officeDocument/2006/relationships/styles" Target="styles.xml"/><Relationship Id="rId16" Type="http://schemas.openxmlformats.org/officeDocument/2006/relationships/footer" Target="footer5.xml"/><Relationship Id="rId5" Type="http://schemas.openxmlformats.org/officeDocument/2006/relationships/image" Target="media/image2.png"/><Relationship Id="rId19" Type="http://schemas.openxmlformats.org/officeDocument/2006/relationships/settings" Target="settings.xml"/><Relationship Id="rId6" Type="http://schemas.openxmlformats.org/officeDocument/2006/relationships/image" Target="media/image2.jpeg"/><Relationship Id="rId18" Type="http://schemas.openxmlformats.org/officeDocument/2006/relationships/fontTable" Target="fontTable.xml"/><Relationship Id="rId7" Type="http://schemas.openxmlformats.org/officeDocument/2006/relationships/image" Target="media/image3.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2013</Words>
  <Pages>1</Pages>
  <Characters>9250</Characters>
  <Application>WPS Office</Application>
  <DocSecurity>0</DocSecurity>
  <Paragraphs>621</Paragraphs>
  <ScaleCrop>false</ScaleCrop>
  <LinksUpToDate>false</LinksUpToDate>
  <CharactersWithSpaces>10807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2024-06-15T09:38:00Z</dcterms:created>
  <dc:creator>Surya Prajin S</dc:creator>
  <lastModifiedBy>CPH2251</lastModifiedBy>
  <dcterms:modified xsi:type="dcterms:W3CDTF">2024-06-15T16:55:51Z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59a27d0eb08645e8adfa18b61492d37e</vt:lpwstr>
  </property>
</Properties>
</file>