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2F9D" w:rsidRDefault="004A653C">
      <w:pPr>
        <w:pBdr>
          <w:top w:val="nil"/>
          <w:left w:val="nil"/>
          <w:bottom w:val="nil"/>
          <w:right w:val="nil"/>
          <w:between w:val="nil"/>
        </w:pBdr>
        <w:spacing w:after="120"/>
        <w:rPr>
          <w:color w:val="000000"/>
          <w:sz w:val="48"/>
          <w:szCs w:val="48"/>
        </w:rPr>
      </w:pPr>
      <w:bookmarkStart w:id="0" w:name="_heading=h.gjdgxs" w:colFirst="0" w:colLast="0"/>
      <w:bookmarkEnd w:id="0"/>
      <w:r>
        <w:rPr>
          <w:color w:val="000000"/>
          <w:sz w:val="48"/>
          <w:szCs w:val="48"/>
        </w:rPr>
        <w:t>Türkçe Metinlerde Makine Öğrenmesi Algoritmalarının Duygu Analizi Problemi Üzerindeki Performansının İncelenmesi</w:t>
      </w:r>
    </w:p>
    <w:p w:rsidR="00DC2F9D" w:rsidRDefault="004A653C">
      <w:pPr>
        <w:rPr>
          <w:sz w:val="48"/>
          <w:szCs w:val="48"/>
        </w:rPr>
      </w:pPr>
      <w:r>
        <w:rPr>
          <w:sz w:val="48"/>
          <w:szCs w:val="48"/>
        </w:rPr>
        <w:t>Investigation of the Performance of Machine Learning Algorithms on Sentiment Analysis Problem in Turkish Texts</w:t>
      </w:r>
    </w:p>
    <w:p w:rsidR="00DC2F9D" w:rsidRDefault="00DC2F9D"/>
    <w:p w:rsidR="00DC2F9D" w:rsidRDefault="00DC2F9D">
      <w:pPr>
        <w:sectPr w:rsidR="00DC2F9D">
          <w:pgSz w:w="11909" w:h="16834"/>
          <w:pgMar w:top="2041" w:right="1077" w:bottom="1985" w:left="1077" w:header="720" w:footer="720" w:gutter="0"/>
          <w:pgNumType w:start="1"/>
          <w:cols w:space="720"/>
        </w:sectPr>
      </w:pPr>
    </w:p>
    <w:p w:rsidR="00DC2F9D" w:rsidRDefault="004A653C">
      <w:pPr>
        <w:pBdr>
          <w:top w:val="nil"/>
          <w:left w:val="nil"/>
          <w:bottom w:val="nil"/>
          <w:right w:val="nil"/>
          <w:between w:val="nil"/>
        </w:pBdr>
        <w:rPr>
          <w:color w:val="000000"/>
          <w:sz w:val="18"/>
          <w:szCs w:val="18"/>
        </w:rPr>
      </w:pPr>
      <w:r>
        <w:rPr>
          <w:color w:val="000000"/>
          <w:sz w:val="18"/>
          <w:szCs w:val="18"/>
        </w:rPr>
        <w:t>Sühenda Hilal E</w:t>
      </w:r>
      <w:r w:rsidR="002A6994">
        <w:rPr>
          <w:color w:val="000000"/>
          <w:sz w:val="18"/>
          <w:szCs w:val="18"/>
        </w:rPr>
        <w:t>TO</w:t>
      </w:r>
      <w:r>
        <w:rPr>
          <w:color w:val="000000"/>
          <w:sz w:val="18"/>
          <w:szCs w:val="18"/>
          <w:vertAlign w:val="superscript"/>
        </w:rPr>
        <w:t>1</w:t>
      </w:r>
      <w:r>
        <w:rPr>
          <w:color w:val="000000"/>
          <w:sz w:val="18"/>
          <w:szCs w:val="18"/>
        </w:rPr>
        <w:t>, Süha KÜÇÜKALİ</w:t>
      </w:r>
      <w:r>
        <w:rPr>
          <w:color w:val="000000"/>
          <w:sz w:val="18"/>
          <w:szCs w:val="18"/>
          <w:vertAlign w:val="superscript"/>
        </w:rPr>
        <w:t>2</w:t>
      </w:r>
      <w:r>
        <w:rPr>
          <w:color w:val="000000"/>
          <w:sz w:val="18"/>
          <w:szCs w:val="18"/>
        </w:rPr>
        <w:t>, Mehmet Kaan E</w:t>
      </w:r>
      <w:r w:rsidR="002A6994">
        <w:rPr>
          <w:color w:val="000000"/>
          <w:sz w:val="18"/>
          <w:szCs w:val="18"/>
        </w:rPr>
        <w:t>ROL</w:t>
      </w:r>
      <w:r>
        <w:rPr>
          <w:color w:val="000000"/>
          <w:sz w:val="18"/>
          <w:szCs w:val="18"/>
          <w:vertAlign w:val="superscript"/>
        </w:rPr>
        <w:t>3</w:t>
      </w:r>
      <w:r>
        <w:rPr>
          <w:color w:val="000000"/>
          <w:sz w:val="18"/>
          <w:szCs w:val="18"/>
        </w:rPr>
        <w:t xml:space="preserve"> Emine Büşra </w:t>
      </w:r>
      <w:r w:rsidR="002A6994">
        <w:rPr>
          <w:color w:val="000000"/>
          <w:sz w:val="18"/>
          <w:szCs w:val="18"/>
        </w:rPr>
        <w:t>SALİHOĞLU</w:t>
      </w:r>
      <w:r>
        <w:rPr>
          <w:color w:val="000000"/>
          <w:sz w:val="18"/>
          <w:szCs w:val="18"/>
          <w:vertAlign w:val="superscript"/>
        </w:rPr>
        <w:t>4</w:t>
      </w:r>
      <w:r>
        <w:rPr>
          <w:color w:val="000000"/>
          <w:sz w:val="18"/>
          <w:szCs w:val="18"/>
        </w:rPr>
        <w:t xml:space="preserve"> Ömer Faruk </w:t>
      </w:r>
      <w:r w:rsidR="002A6994">
        <w:rPr>
          <w:color w:val="000000"/>
          <w:sz w:val="18"/>
          <w:szCs w:val="18"/>
        </w:rPr>
        <w:t>KOÇAL</w:t>
      </w:r>
      <w:r>
        <w:rPr>
          <w:color w:val="000000"/>
          <w:sz w:val="18"/>
          <w:szCs w:val="18"/>
          <w:vertAlign w:val="superscript"/>
        </w:rPr>
        <w:t xml:space="preserve">5 </w:t>
      </w:r>
    </w:p>
    <w:p w:rsidR="00DC2F9D" w:rsidRDefault="004A653C">
      <w:pPr>
        <w:pBdr>
          <w:top w:val="nil"/>
          <w:left w:val="nil"/>
          <w:bottom w:val="nil"/>
          <w:right w:val="nil"/>
          <w:between w:val="nil"/>
        </w:pBdr>
        <w:rPr>
          <w:i/>
          <w:color w:val="000000"/>
          <w:sz w:val="18"/>
          <w:szCs w:val="18"/>
        </w:rPr>
      </w:pPr>
      <w:r>
        <w:rPr>
          <w:color w:val="000000"/>
          <w:sz w:val="18"/>
          <w:szCs w:val="18"/>
          <w:vertAlign w:val="superscript"/>
        </w:rPr>
        <w:t>1,2,3,4,5</w:t>
      </w:r>
      <w:r>
        <w:rPr>
          <w:i/>
          <w:color w:val="000000"/>
          <w:sz w:val="18"/>
          <w:szCs w:val="18"/>
        </w:rPr>
        <w:t>Bilgisayar Mühendisliği Bölümü, Marmara Üniversitesi, İstanbul, Türkiye</w:t>
      </w:r>
    </w:p>
    <w:p w:rsidR="00DC2F9D" w:rsidRDefault="004A653C">
      <w:pPr>
        <w:pBdr>
          <w:top w:val="nil"/>
          <w:left w:val="nil"/>
          <w:bottom w:val="nil"/>
          <w:right w:val="nil"/>
          <w:between w:val="nil"/>
        </w:pBdr>
        <w:rPr>
          <w:color w:val="000000"/>
          <w:sz w:val="18"/>
          <w:szCs w:val="18"/>
        </w:rPr>
      </w:pPr>
      <w:r>
        <w:rPr>
          <w:color w:val="000000"/>
          <w:sz w:val="18"/>
          <w:szCs w:val="18"/>
        </w:rPr>
        <w:t>{hilaleto, suhakucukali, kaanerol, busrasalihoglu, omerkocal}@marun.edu.tr</w:t>
      </w:r>
    </w:p>
    <w:p w:rsidR="00DC2F9D" w:rsidRDefault="00DC2F9D"/>
    <w:p w:rsidR="00D8719D" w:rsidRDefault="00D8719D">
      <w:pPr>
        <w:sectPr w:rsidR="00D8719D">
          <w:type w:val="continuous"/>
          <w:pgSz w:w="11909" w:h="16834"/>
          <w:pgMar w:top="1080" w:right="734" w:bottom="2434" w:left="734" w:header="720" w:footer="720" w:gutter="0"/>
          <w:cols w:space="720"/>
        </w:sectPr>
      </w:pPr>
    </w:p>
    <w:p w:rsidR="001C58D4" w:rsidRPr="001C58D4" w:rsidRDefault="004A653C" w:rsidP="001C58D4">
      <w:pPr>
        <w:jc w:val="both"/>
        <w:rPr>
          <w:sz w:val="24"/>
          <w:szCs w:val="24"/>
          <w:lang w:val="en-TR"/>
        </w:rPr>
      </w:pPr>
      <w:bookmarkStart w:id="1" w:name="_heading=h.30j0zll" w:colFirst="0" w:colLast="0"/>
      <w:bookmarkEnd w:id="1"/>
      <w:r>
        <w:rPr>
          <w:b/>
          <w:i/>
          <w:color w:val="000000"/>
          <w:sz w:val="18"/>
          <w:szCs w:val="18"/>
        </w:rPr>
        <w:t>Özetçe</w:t>
      </w:r>
      <w:r>
        <w:rPr>
          <w:b/>
          <w:color w:val="000000"/>
          <w:sz w:val="18"/>
          <w:szCs w:val="18"/>
        </w:rPr>
        <w:t>—</w:t>
      </w:r>
      <w:bookmarkStart w:id="2" w:name="_heading=h.1fob9te" w:colFirst="0" w:colLast="0"/>
      <w:bookmarkEnd w:id="2"/>
      <w:r w:rsidR="001C58D4" w:rsidRPr="001C58D4">
        <w:rPr>
          <w:i/>
          <w:iCs/>
          <w:color w:val="000000"/>
          <w:sz w:val="18"/>
          <w:szCs w:val="18"/>
          <w:lang w:val="en-TR"/>
        </w:rPr>
        <w:t xml:space="preserve">Günümüzde gittikçe yaygınlaşan sosyal medya kullanımı ile duygular ve fikirler bu platformlar üzerinden ifade edilmektedir. Bu platformlarda paylaşılan fikirler ile büyük miktarda veri ortaya çıkmaktadır. Bu verilerin sınıflandırılmasının ve analizinin manuel olarak yapılması büyük bir iş gücü gerektirdiğinden bazı algoritmalar ile duygu analizi yapılması gereksinimi ortaya çıkmıştır. Bu çalışmada çeşitli platformlardan alınan beş farklı veri kümesi ve her bir veri kümesi için dört farklı makine öğrenmesi algoritması(KNN, Naive Bayes, Rassal Orman, DVM) kullanılmıştır. Çalışma sonucunda </w:t>
      </w:r>
      <w:r w:rsidR="00452A82">
        <w:rPr>
          <w:i/>
          <w:iCs/>
          <w:color w:val="000000"/>
          <w:sz w:val="18"/>
          <w:szCs w:val="18"/>
        </w:rPr>
        <w:t>D</w:t>
      </w:r>
      <w:r w:rsidR="001C58D4" w:rsidRPr="001C58D4">
        <w:rPr>
          <w:i/>
          <w:iCs/>
          <w:color w:val="000000"/>
          <w:sz w:val="18"/>
          <w:szCs w:val="18"/>
          <w:lang w:val="en-TR"/>
        </w:rPr>
        <w:t xml:space="preserve">VM algoritması ile veri setlerinin genelinde daha doğru sonuçlar,  </w:t>
      </w:r>
      <w:r w:rsidR="00232841">
        <w:rPr>
          <w:i/>
          <w:iCs/>
          <w:color w:val="000000"/>
          <w:sz w:val="18"/>
          <w:szCs w:val="18"/>
        </w:rPr>
        <w:t>Rassal Orman</w:t>
      </w:r>
      <w:r w:rsidR="001C58D4" w:rsidRPr="001C58D4">
        <w:rPr>
          <w:i/>
          <w:iCs/>
          <w:color w:val="000000"/>
          <w:sz w:val="18"/>
          <w:szCs w:val="18"/>
          <w:lang w:val="en-TR"/>
        </w:rPr>
        <w:t xml:space="preserve"> ve Naive Bayes algoritmaları ile veri setleri ve eğitim yüzdelerine göre değişken sonuçlar elde edilmiştir. KNN algoritması ile veri setlerinin genelinde doğruluğu en düşük sonuçlar elde edilmiştir. </w:t>
      </w:r>
    </w:p>
    <w:p w:rsidR="00DC2F9D" w:rsidRDefault="004A653C" w:rsidP="001C58D4">
      <w:pPr>
        <w:pBdr>
          <w:top w:val="nil"/>
          <w:left w:val="nil"/>
          <w:bottom w:val="nil"/>
          <w:right w:val="nil"/>
          <w:between w:val="nil"/>
        </w:pBdr>
        <w:spacing w:after="200"/>
        <w:ind w:firstLine="274"/>
        <w:jc w:val="both"/>
        <w:rPr>
          <w:b/>
          <w:i/>
          <w:color w:val="000000"/>
          <w:sz w:val="18"/>
          <w:szCs w:val="18"/>
        </w:rPr>
      </w:pPr>
      <w:r>
        <w:rPr>
          <w:b/>
          <w:i/>
          <w:color w:val="000000"/>
          <w:sz w:val="18"/>
          <w:szCs w:val="18"/>
        </w:rPr>
        <w:t>Anahtar Kelimeler—Duygu Analizi, Veri Madenciliği, Makine Öğrenmesi</w:t>
      </w:r>
      <w:r>
        <w:rPr>
          <w:b/>
          <w:i/>
          <w:sz w:val="18"/>
          <w:szCs w:val="18"/>
        </w:rPr>
        <w:t>.</w:t>
      </w:r>
    </w:p>
    <w:p w:rsidR="00DC2F9D" w:rsidRPr="0046237C" w:rsidRDefault="004A653C" w:rsidP="0046237C">
      <w:pPr>
        <w:jc w:val="both"/>
        <w:rPr>
          <w:sz w:val="24"/>
          <w:szCs w:val="24"/>
          <w:lang w:val="en-TR"/>
        </w:rPr>
      </w:pPr>
      <w:r>
        <w:rPr>
          <w:b/>
          <w:i/>
          <w:color w:val="000000"/>
          <w:sz w:val="18"/>
          <w:szCs w:val="18"/>
        </w:rPr>
        <w:t>Abstract</w:t>
      </w:r>
      <w:r>
        <w:rPr>
          <w:b/>
          <w:color w:val="000000"/>
          <w:sz w:val="18"/>
          <w:szCs w:val="18"/>
        </w:rPr>
        <w:t>—</w:t>
      </w:r>
      <w:r w:rsidR="0046237C" w:rsidRPr="0046237C">
        <w:rPr>
          <w:i/>
          <w:iCs/>
          <w:color w:val="000000"/>
          <w:sz w:val="18"/>
          <w:szCs w:val="18"/>
          <w:lang w:val="en-TR"/>
        </w:rPr>
        <w:t>Recently, with the use of social media, which is becoming more and more widespread today, emotions and ideas are expressed through these platforms. Huge amounts of data emerge with ideas shared on these platforms. Since the classification and analysis of these data requires a large labor force, the need for sentiment analysis with some algorithms has emerged. In this study, five different datasets from various platforms and four different machine learning algorithms (kNN, Naive Bayes, Random Forest, SVM) were used for each dataset. As a result of the study, more accurate results were obtained in general with the SVM algorithm, and variable results were obtained with the Random Forest and Naive Bayes algorithms according to the data sets and training percentages. With the KNN algorithm, the lowest accuracy results were obtained across the data sets.</w:t>
      </w:r>
      <w:r w:rsidR="0046237C" w:rsidRPr="0046237C">
        <w:rPr>
          <w:color w:val="000000"/>
          <w:sz w:val="18"/>
          <w:szCs w:val="18"/>
          <w:shd w:val="clear" w:color="auto" w:fill="FFFF00"/>
          <w:lang w:val="en-TR"/>
        </w:rPr>
        <w:t xml:space="preserve"> </w:t>
      </w:r>
    </w:p>
    <w:p w:rsidR="00DC2F9D" w:rsidRDefault="004A653C" w:rsidP="00330664">
      <w:pPr>
        <w:pBdr>
          <w:top w:val="nil"/>
          <w:left w:val="nil"/>
          <w:bottom w:val="nil"/>
          <w:right w:val="nil"/>
          <w:between w:val="nil"/>
        </w:pBdr>
        <w:ind w:firstLine="272"/>
        <w:contextualSpacing/>
        <w:jc w:val="both"/>
        <w:rPr>
          <w:b/>
          <w:i/>
          <w:sz w:val="18"/>
          <w:szCs w:val="18"/>
        </w:rPr>
      </w:pPr>
      <w:r>
        <w:rPr>
          <w:b/>
          <w:i/>
          <w:color w:val="000000"/>
          <w:sz w:val="18"/>
          <w:szCs w:val="18"/>
        </w:rPr>
        <w:t>Keywords—Sentiment Analysis, Data Mining, Machine Learning</w:t>
      </w:r>
      <w:r>
        <w:rPr>
          <w:b/>
          <w:i/>
          <w:sz w:val="18"/>
          <w:szCs w:val="18"/>
        </w:rPr>
        <w:t>.</w:t>
      </w:r>
    </w:p>
    <w:p w:rsidR="00330664" w:rsidRDefault="00330664" w:rsidP="00330664">
      <w:pPr>
        <w:pBdr>
          <w:top w:val="nil"/>
          <w:left w:val="nil"/>
          <w:bottom w:val="nil"/>
          <w:right w:val="nil"/>
          <w:between w:val="nil"/>
        </w:pBdr>
        <w:ind w:firstLine="272"/>
        <w:contextualSpacing/>
        <w:jc w:val="both"/>
        <w:rPr>
          <w:b/>
          <w:i/>
          <w:color w:val="000000"/>
          <w:sz w:val="18"/>
          <w:szCs w:val="18"/>
        </w:rPr>
      </w:pPr>
    </w:p>
    <w:p w:rsidR="00DC2F9D" w:rsidRDefault="004A653C" w:rsidP="00571765">
      <w:pPr>
        <w:pStyle w:val="Heading1"/>
        <w:numPr>
          <w:ilvl w:val="0"/>
          <w:numId w:val="1"/>
        </w:numPr>
        <w:spacing w:after="0"/>
        <w:ind w:firstLine="215"/>
      </w:pPr>
      <w:r>
        <w:t>GİRİŞ</w:t>
      </w:r>
    </w:p>
    <w:p w:rsidR="00DC2F9D" w:rsidRDefault="004A653C">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Duygu analizi, herhangi bir metin yazarının görüşlerini, duygularını ve tutumlarını anlamak için kullanılan bir </w:t>
      </w:r>
      <w:r>
        <w:rPr>
          <w:color w:val="000000"/>
        </w:rPr>
        <w:t xml:space="preserve">çalışma alanıdır. Duygu analizinde, metin belirli cümlelere veya kelimelere bölünerek analiz edilir ve metnin içeriği olumlu, olumsuz veya nötr olarak sınıflandırılır. Duygu analizinde, yazarın herhangi bir ürün, olay, kişi veya fikir hakkında ifade ettiği görüşleri analiz etmek amaçlanır. </w:t>
      </w:r>
    </w:p>
    <w:p w:rsidR="00DC2F9D" w:rsidRDefault="004A653C">
      <w:pPr>
        <w:pBdr>
          <w:top w:val="nil"/>
          <w:left w:val="nil"/>
          <w:bottom w:val="nil"/>
          <w:right w:val="nil"/>
          <w:between w:val="nil"/>
        </w:pBdr>
        <w:tabs>
          <w:tab w:val="left" w:pos="288"/>
        </w:tabs>
        <w:spacing w:after="120" w:line="228" w:lineRule="auto"/>
        <w:ind w:firstLine="288"/>
        <w:jc w:val="both"/>
        <w:rPr>
          <w:color w:val="000000"/>
        </w:rPr>
      </w:pPr>
      <w:r>
        <w:rPr>
          <w:color w:val="000000"/>
        </w:rPr>
        <w:t>Sosyal medya araçları insanların farklı sosyal medya kanalları aracılığıyla ürünler, toplumsal ve politik olaylar, farklı fikirler, düşünceler hakkında yorum ve değerlendirme yapabilmesi, bunlara internet erişimi olan herkesin kolayca erişebilmesi, metin ve duygu analizi için işlenmemiş bir veri kaynağıdır.</w:t>
      </w:r>
    </w:p>
    <w:p w:rsidR="00DC2F9D" w:rsidRDefault="004A653C">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 Bu veriler gerçek toplum hakkında bilgi edinebilmek için üreticiler, politikacılar, sosyal bilimciler ve diğer insan ve toplumu ele alan araştırmalarda çok değerli olabilmektedir. </w:t>
      </w:r>
      <w:r>
        <w:t>B</w:t>
      </w:r>
      <w:r>
        <w:rPr>
          <w:color w:val="000000"/>
        </w:rPr>
        <w:t>u platformlarda ortaya çıkan ve gün geçtikçe artan ham veri yığınları bu amaçlar için kullanılmaya hazır değildir. Duygu analizi ile veriler amaca uygun olarak işlenebilir ve bahsedilen araştırmalar için değerli hale getirilebilir.</w:t>
      </w:r>
    </w:p>
    <w:p w:rsidR="00DC2F9D" w:rsidRDefault="004A653C">
      <w:pPr>
        <w:pBdr>
          <w:top w:val="nil"/>
          <w:left w:val="nil"/>
          <w:bottom w:val="nil"/>
          <w:right w:val="nil"/>
          <w:between w:val="nil"/>
        </w:pBdr>
        <w:tabs>
          <w:tab w:val="left" w:pos="288"/>
        </w:tabs>
        <w:spacing w:after="120" w:line="228" w:lineRule="auto"/>
        <w:ind w:firstLine="288"/>
        <w:jc w:val="both"/>
        <w:rPr>
          <w:color w:val="000000"/>
        </w:rPr>
      </w:pPr>
      <w:r>
        <w:rPr>
          <w:color w:val="000000"/>
        </w:rPr>
        <w:t>Verilerin anlamlı hale getirilebilmesi için bilinen birçok yöntem vardır. Manuel veya bir algoritma yardımı ile sınıflandırma yapılabilir. Manuel sınıflandırma yapmak yüksek iş gücü ve zaman kaybı ortaya çıkarabilmektedir.  Makine öğrenmesi algoritmaları, daha kısa sürede, daha az iş gücü ile doğruluğu yüksek işlenmiş veri kümeleri oluşturulabilir.</w:t>
      </w:r>
    </w:p>
    <w:p w:rsidR="00DC2F9D" w:rsidRDefault="004A653C" w:rsidP="00571765">
      <w:pPr>
        <w:pStyle w:val="Heading1"/>
        <w:numPr>
          <w:ilvl w:val="0"/>
          <w:numId w:val="1"/>
        </w:numPr>
        <w:spacing w:after="0"/>
        <w:ind w:firstLine="215"/>
      </w:pPr>
      <w:r>
        <w:t>İLGİLİ ÇALIŞMALAR</w:t>
      </w:r>
    </w:p>
    <w:p w:rsidR="00DC2F9D" w:rsidRDefault="004A653C">
      <w:pPr>
        <w:spacing w:after="120" w:line="228" w:lineRule="auto"/>
        <w:ind w:firstLine="289"/>
        <w:jc w:val="both"/>
      </w:pPr>
      <w:r>
        <w:t>Bu kısımda metin ve duygu analizi ile ilgili daha önce yapılmış çalışmalara yer verilmektedir.</w:t>
      </w:r>
    </w:p>
    <w:p w:rsidR="00DC2F9D" w:rsidRDefault="004A653C">
      <w:pPr>
        <w:spacing w:after="120" w:line="228" w:lineRule="auto"/>
        <w:ind w:firstLine="289"/>
        <w:jc w:val="both"/>
        <w:rPr>
          <w:color w:val="000000"/>
        </w:rPr>
      </w:pPr>
      <w:r>
        <w:t>Kaynar O. vd. yapmış oldukları çalışmada duygu analizinde öznitelik düşürme yöntemlerinin oto kodlayıcı derin öğrenme makinaları ile karşılaştırılması yapılmıştır. M</w:t>
      </w:r>
      <w:r>
        <w:rPr>
          <w:color w:val="000000"/>
        </w:rPr>
        <w:t xml:space="preserve">etin analizinde frekansı düşük olan kelimelerin cümle vektörlerinde bolca sıfır verisi bulundurması makine </w:t>
      </w:r>
      <w:r>
        <w:rPr>
          <w:color w:val="000000"/>
        </w:rPr>
        <w:lastRenderedPageBreak/>
        <w:t>öğrenme algoritmalarının verimini düşürdüğü için boyut küçültme uygulanmıştır.</w:t>
      </w:r>
      <w:r>
        <w:t xml:space="preserve"> </w:t>
      </w:r>
      <w:r>
        <w:rPr>
          <w:color w:val="000000"/>
        </w:rPr>
        <w:t>Doğrusal ve doğrusal olmayan gözetimsiz makine öğrenmesi tabanlı boyut düşürme algoritmaları kullanılmıştır. IMDB film yorumları veri seti 1000 pozitif ve 1000 negatif yorum olacak şekilde dengeli olarak ayrılmıştır.  Kullanılan kütüphane olarak her bir kelimenin kökleri NLTK kütüphanesi yardımıyla bulunmuştur. Deney sonucunda boyut düşürme teknikleri uygulanan veri setlerinden daha yüksek başarı elde edilmiştir.  Boyut düşürme yöntemleri (TDA, TBA, çTBA, FA) uygulanmadan makine öğrenme algoritmaları (DVM, YSA) kullanılan sonuç ile boyut düşürme yöntemleri uygulanarak yapılan sonuç ile karşılaştırma yapılmıştır [1].</w:t>
      </w:r>
    </w:p>
    <w:p w:rsidR="00DC2F9D" w:rsidRDefault="004A653C">
      <w:pPr>
        <w:spacing w:after="120" w:line="228" w:lineRule="auto"/>
        <w:ind w:firstLine="289"/>
        <w:jc w:val="both"/>
        <w:rPr>
          <w:color w:val="222222"/>
          <w:highlight w:val="white"/>
        </w:rPr>
      </w:pPr>
      <w:r>
        <w:rPr>
          <w:color w:val="000000"/>
        </w:rPr>
        <w:t xml:space="preserve">Akgül E. </w:t>
      </w:r>
      <w:r>
        <w:t>vd</w:t>
      </w:r>
      <w:r>
        <w:rPr>
          <w:color w:val="000000"/>
        </w:rPr>
        <w:t xml:space="preserve">. yapmış olduğu çalışmada Twitter verileri ile duygu analizi yapılmıştır. </w:t>
      </w:r>
      <w:r>
        <w:rPr>
          <w:color w:val="222222"/>
          <w:highlight w:val="white"/>
        </w:rPr>
        <w:t>Duygusal Twitter adındaki bu çalışmada bir anahtar kelime belirlenerek her bir tweete ait duygu analizi olumlu, olumsuz veya nötr olarak etiketlenmeye çalışılmış, bu sayede bir sözlük elde edilmesi amaçlanmıştır. Sözlük ve n-gram olmak üzere iki adet farklı yöntem kullanılmıştır. Tarafsız bakış açısı yakalayabilmek adına belirlenen iki kişi tweetleri olumlu, olumsuz veya nötr şeklinde etiketlenmiştir. Daha sonra veri setlerinden duygu analizi için gereksiz karakterler temizlenmiş, kelimelerin tekrar sayısı ile frekansları bulunup, her veri seti için farklı kelime frekansları hesaplanmıştır. N-gram modelinde ise 2, 3 ve 4 gramlar kullanılarak sistem ayrı ayrı test edilmiştir. Deney sonuçlarında en fazla başarı en çok tweet sayısına sahip VS3 veri setinden alınmıştır. 3 farklı veri seti 2 farklı etiketleme yöntemiyle karşılaştırılmıştır [2].</w:t>
      </w:r>
    </w:p>
    <w:p w:rsidR="00DC2F9D" w:rsidRDefault="004A653C">
      <w:pPr>
        <w:spacing w:after="120" w:line="228" w:lineRule="auto"/>
        <w:ind w:firstLine="289"/>
        <w:jc w:val="both"/>
        <w:rPr>
          <w:color w:val="222222"/>
          <w:highlight w:val="white"/>
        </w:rPr>
      </w:pPr>
      <w:r>
        <w:rPr>
          <w:color w:val="222222"/>
          <w:highlight w:val="white"/>
        </w:rPr>
        <w:t>Tuzcu S. yaptığı çalışmada Türkçe çevrimiçi kullanıcı yorumlarının yüksek doğrulukla yönlü sınıflandırılması yapılmak istenmiştir. Python programlama dili ve rapid miner üzerinde veri ön işleme, makine öğrenmesi yöntemlerinin uygulanması gerçekleştirilmiştir. Veri ön işleme işleme için NLTK kütüphanesi kullanılmıştır. Çalışmada MLP, NB, DVM, LR makine öğrenmesi yöntemleri aynı veri seti üzerinde sınıflandırma başarılarına göre karşılaştırılmıştır. Bu karşılaştırma sonucunda MLP pozitif ve ortalama sınıflandırma başarısında ön plana çıkmış, NB ise diğer yöntemlere göre negatif sınıflandırmada pozitife göre daha başarılı sonuç vermiştir [3].</w:t>
      </w:r>
    </w:p>
    <w:p w:rsidR="00DC2F9D" w:rsidRDefault="004A653C">
      <w:pPr>
        <w:spacing w:after="120" w:line="228" w:lineRule="auto"/>
        <w:ind w:firstLine="289"/>
        <w:jc w:val="both"/>
        <w:rPr>
          <w:color w:val="222222"/>
          <w:highlight w:val="white"/>
        </w:rPr>
      </w:pPr>
      <w:r>
        <w:rPr>
          <w:color w:val="222222"/>
          <w:highlight w:val="white"/>
        </w:rPr>
        <w:t xml:space="preserve">Aytekin Y. E. ve Keskin Ö. yapmış oldukları çalışmada faizsiz finans sistemi ile ilgili türkçe metinler üzerinden duygu analizi yöntemi ile potansiyel müşterilerin faizsiz finans sitemine yönelik pozitif ve negatif algıları anlaşılmak istenmiştir. Veri seti 2019 Ocak ayına ait faizsiz finans sistemi ile ilgili türkçe metinlerden oluşmaktadır. Bu metinler sosyal medya ve internet kaynaklarına aittir. Bu çalışmada teknik herhangi bir ayrıntı paylaşılmamıştır. Çalışmada analiz kısmı </w:t>
      </w:r>
      <w:hyperlink r:id="rId6">
        <w:r w:rsidRPr="000C2025">
          <w:rPr>
            <w:color w:val="222222"/>
            <w:highlight w:val="white"/>
          </w:rPr>
          <w:t>www.mediatoolkit.com</w:t>
        </w:r>
      </w:hyperlink>
      <w:r>
        <w:rPr>
          <w:color w:val="222222"/>
          <w:highlight w:val="white"/>
        </w:rPr>
        <w:t xml:space="preserve"> adresinde bulunan çevrimiçi program ile yapılmıştır. Yazarların vardığı sonuç şu: “İslami temellere dayanan faizsiz finans sistemindeki kurumlar, sömürü mantığıyla ortaya çıkan konvansiyonel rakiplerinden; üretimi, paylaşımı ve ahlaki </w:t>
      </w:r>
      <w:r>
        <w:rPr>
          <w:color w:val="222222"/>
          <w:highlight w:val="white"/>
        </w:rPr>
        <w:t>değerleri ön planda tutacak şekilde ayrışmalıdır. Bu farklılığın göstergesi olarak en azından “banka” terimi yerine “finans” teriminin kullanılması daha doğru olacaktır.” doğrudan alıntılanmıştır [4].</w:t>
      </w:r>
    </w:p>
    <w:p w:rsidR="0022181F" w:rsidRDefault="004A653C" w:rsidP="0022181F">
      <w:pPr>
        <w:spacing w:line="228" w:lineRule="auto"/>
        <w:ind w:firstLine="289"/>
        <w:contextualSpacing/>
        <w:jc w:val="both"/>
        <w:rPr>
          <w:color w:val="000000"/>
        </w:rPr>
      </w:pPr>
      <w:r>
        <w:rPr>
          <w:color w:val="222222"/>
          <w:highlight w:val="white"/>
        </w:rPr>
        <w:t xml:space="preserve">Eryılmaz E. E. vd. yapmış oldukları çalışmada </w:t>
      </w:r>
      <w:r>
        <w:rPr>
          <w:color w:val="000000"/>
        </w:rPr>
        <w:t>reklam, alakasız içerik barındıran ve kişiye zarar veren yaramaz epostaların makine öğrenmesi yöntemleri ile tespiti amaçlanmıştır.  2 tane Türkçe veri seti kullanılmıştır. Bunlardan biri  "TurkishEmail" veri kümesi diğeri ise yazarlar tarafından hazırlanan "TrHamSpamEmailv1.0" veri setidir.  İlk olarak veri setlerinde öznitelik çıkarımı ve özellik seçimi yapılmıştır. Veri setlerinde çalışılan makine öğrenme algoritmaları RF, C4.5 karar ağacı, SMO, KNN, LR, NB, MLP'dir. Veri kümeleri ön işlemden geçerken işleme tabii tutulan her sözcük Türkçe doğal dil işleme kütüphanesi olan "Zemberek" yazılımından geçirilip köklerine ayrıştırılmıştır. Elde edilen sonuçlara göre %98'in üzerinde bir orana kadar yaramaz e-postaların filtrelenebildiği görülmüştür [5].</w:t>
      </w:r>
    </w:p>
    <w:p w:rsidR="0022181F" w:rsidRPr="0022181F" w:rsidRDefault="0022181F" w:rsidP="00CB1705">
      <w:pPr>
        <w:spacing w:line="228" w:lineRule="auto"/>
        <w:contextualSpacing/>
        <w:jc w:val="both"/>
        <w:rPr>
          <w:color w:val="000000"/>
        </w:rPr>
      </w:pPr>
    </w:p>
    <w:p w:rsidR="00DC2F9D" w:rsidRDefault="004A653C" w:rsidP="0022181F">
      <w:pPr>
        <w:pStyle w:val="Heading1"/>
        <w:numPr>
          <w:ilvl w:val="0"/>
          <w:numId w:val="1"/>
        </w:numPr>
        <w:spacing w:before="0" w:after="0"/>
        <w:ind w:firstLine="215"/>
      </w:pPr>
      <w:r>
        <w:t>UYGULAMA</w:t>
      </w:r>
    </w:p>
    <w:p w:rsidR="00DC2F9D" w:rsidRDefault="004A653C">
      <w:pPr>
        <w:spacing w:after="120" w:line="228" w:lineRule="auto"/>
        <w:ind w:firstLine="289"/>
        <w:jc w:val="both"/>
        <w:rPr>
          <w:color w:val="222222"/>
          <w:highlight w:val="white"/>
        </w:rPr>
      </w:pPr>
      <w:r>
        <w:rPr>
          <w:color w:val="222222"/>
          <w:highlight w:val="white"/>
        </w:rPr>
        <w:t>Duygu analizi (veya fikir madenciliği), verilerin olumlu, olumsuz veya tarafsız olup olmadığını belirlemek için kullanılan bir doğal dil işleme tekniğidir.</w:t>
      </w:r>
      <w:r>
        <w:t xml:space="preserve"> </w:t>
      </w:r>
      <w:r>
        <w:rPr>
          <w:color w:val="222222"/>
          <w:highlight w:val="white"/>
        </w:rPr>
        <w:t>Duyarlılık analizi, işletmelerin müşteri geri bildirimlerinde marka ve ürün duyarlılığını izlemelerine ve müşteri ihtiyaçlarını anlamalarına yardımcı olmak için genellikle metin tabanlı veriler üzerinde gerçekleştirilmektedir. Bu amaçla duyarlılık analizi için farklı öğrenme modelleri kullanılmaktadır [6]. Bu çalışmada kullanılan modeller bu bölümde daha ayrıntılı olarak ele alınmıştır.</w:t>
      </w:r>
    </w:p>
    <w:p w:rsidR="00DC2F9D" w:rsidRDefault="004A653C">
      <w:pPr>
        <w:numPr>
          <w:ilvl w:val="0"/>
          <w:numId w:val="2"/>
        </w:numPr>
        <w:spacing w:line="227" w:lineRule="auto"/>
        <w:jc w:val="both"/>
        <w:rPr>
          <w:i/>
          <w:color w:val="222222"/>
          <w:highlight w:val="white"/>
        </w:rPr>
      </w:pPr>
      <w:r>
        <w:rPr>
          <w:i/>
          <w:color w:val="222222"/>
          <w:highlight w:val="white"/>
        </w:rPr>
        <w:t>KNN (K-En Yakın Komşu)</w:t>
      </w:r>
    </w:p>
    <w:p w:rsidR="00DC2F9D" w:rsidRDefault="004A653C">
      <w:pPr>
        <w:spacing w:after="120" w:line="228" w:lineRule="auto"/>
        <w:ind w:firstLine="289"/>
        <w:jc w:val="both"/>
        <w:rPr>
          <w:color w:val="222222"/>
          <w:highlight w:val="white"/>
        </w:rPr>
      </w:pPr>
      <w:r>
        <w:rPr>
          <w:color w:val="222222"/>
          <w:highlight w:val="white"/>
        </w:rPr>
        <w:t>KNN algoritması temel olarak, sınıflandırılmak istenen bir veriyi daha önceki verilerle olan komşuluk ilişkisine göre sınıflandıran bir algoritmadır. KNN ile yeni noktaya en yakın noktalar aranır. K tane, bilinmeyen noktanın en yakın komşularını temsil eder [7</w:t>
      </w:r>
      <w:r>
        <w:t xml:space="preserve">]. </w:t>
      </w:r>
      <w:r>
        <w:rPr>
          <w:color w:val="222222"/>
          <w:highlight w:val="white"/>
        </w:rPr>
        <w:t>Analitik olarak izlenebilir olması, yerel bilgilere uyarlanabilir olması, tutarsız eğitim verilerine karşı dirençli olması KNN algoritmasının avantajlarındandır. KNN algoritmasının dezavantajlarına yüksek miktarda bellek alanlarına ihtiyaç duyması, veri seti boyutu arttıkça işlem yükünün artması örnek gösterilebilir.</w:t>
      </w:r>
    </w:p>
    <w:p w:rsidR="00DC2F9D" w:rsidRDefault="004A653C">
      <w:pPr>
        <w:keepNext/>
        <w:spacing w:after="120" w:line="228" w:lineRule="auto"/>
        <w:ind w:firstLine="289"/>
      </w:pPr>
      <w:r>
        <w:rPr>
          <w:noProof/>
        </w:rPr>
        <w:drawing>
          <wp:inline distT="0" distB="0" distL="0" distR="0">
            <wp:extent cx="1726853" cy="155880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26853" cy="1558802"/>
                    </a:xfrm>
                    <a:prstGeom prst="rect">
                      <a:avLst/>
                    </a:prstGeom>
                    <a:ln/>
                  </pic:spPr>
                </pic:pic>
              </a:graphicData>
            </a:graphic>
          </wp:inline>
        </w:drawing>
      </w:r>
    </w:p>
    <w:p w:rsidR="00DC2F9D" w:rsidRDefault="004A653C">
      <w:pPr>
        <w:pBdr>
          <w:top w:val="nil"/>
          <w:left w:val="nil"/>
          <w:bottom w:val="nil"/>
          <w:right w:val="nil"/>
          <w:between w:val="nil"/>
        </w:pBdr>
        <w:spacing w:after="200"/>
        <w:rPr>
          <w:color w:val="222222"/>
          <w:sz w:val="16"/>
          <w:szCs w:val="16"/>
          <w:highlight w:val="white"/>
        </w:rPr>
      </w:pPr>
      <w:r>
        <w:rPr>
          <w:sz w:val="16"/>
          <w:szCs w:val="16"/>
        </w:rPr>
        <w:t>Şekil 1. KNN algoritması sınıflandırma örneği</w:t>
      </w:r>
      <w:r w:rsidR="003F3C30">
        <w:rPr>
          <w:sz w:val="16"/>
          <w:szCs w:val="16"/>
        </w:rPr>
        <w:t xml:space="preserve"> [15]</w:t>
      </w:r>
    </w:p>
    <w:p w:rsidR="00DC2F9D" w:rsidRDefault="004A653C">
      <w:pPr>
        <w:spacing w:after="120" w:line="228" w:lineRule="auto"/>
        <w:jc w:val="both"/>
        <w:rPr>
          <w:color w:val="222222"/>
          <w:highlight w:val="white"/>
        </w:rPr>
      </w:pPr>
      <w:r>
        <w:rPr>
          <w:color w:val="222222"/>
          <w:highlight w:val="white"/>
        </w:rPr>
        <w:lastRenderedPageBreak/>
        <w:t>Şekil 1’ de örnek bir KNN sınıflandırması gösterilmiştir. Şekildeki yeşil nokta, mavi karelere veya kırmızı üçgenlere göre sınıflandırılmaktadır. Şekil 1’de K=3 olduğu durumda, daire içerisindeki duruma bakılır. Kırmızı üçgenlerin sayısı mavi karelerden fazla olacağından sınıflandırma kırmızı üçgenlere göre yapılır. Ancak K=5 olduğu durumda, kesikli daire içerisindeki duruma bakılır ve kırmızı üçgenlerin sayısı mavi karelerden daha az olduğundan sınıflandırma mavi karelere göre yapılır [8].</w:t>
      </w:r>
    </w:p>
    <w:p w:rsidR="00DC2F9D" w:rsidRDefault="004A653C">
      <w:pPr>
        <w:numPr>
          <w:ilvl w:val="0"/>
          <w:numId w:val="2"/>
        </w:numPr>
        <w:spacing w:line="227" w:lineRule="auto"/>
        <w:jc w:val="both"/>
        <w:rPr>
          <w:i/>
          <w:color w:val="222222"/>
          <w:highlight w:val="white"/>
        </w:rPr>
      </w:pPr>
      <w:r>
        <w:rPr>
          <w:i/>
          <w:color w:val="222222"/>
          <w:highlight w:val="white"/>
        </w:rPr>
        <w:t>Naive Bayes</w:t>
      </w:r>
    </w:p>
    <w:p w:rsidR="00DC2F9D" w:rsidRDefault="004A653C">
      <w:pPr>
        <w:spacing w:after="120" w:line="228" w:lineRule="auto"/>
        <w:ind w:firstLine="289"/>
        <w:jc w:val="both"/>
        <w:rPr>
          <w:color w:val="222222"/>
          <w:highlight w:val="white"/>
        </w:rPr>
      </w:pPr>
      <w:r>
        <w:rPr>
          <w:color w:val="222222"/>
          <w:highlight w:val="white"/>
        </w:rPr>
        <w:t>Naive Bayes yöntemi, değişkenlerinin değeri verilen her özellik çifti arasında koşullu bağımsızlık varsayımıyla uygulanmasına yönelik bir dizi denetimli öğrenme algoritmasıdır [9]. Naive Bayes modelinin kullanımı kolaydır ve büyük veri kümeleri için kullanışlı olup karmaşık sınıflandırma yöntemlerine kıyasla daha verimli olduğu bilinmektedir. Şekil 2’de Bayes Teoreminin sonlu olasılık denklemi gösterilmektedir.</w:t>
      </w:r>
    </w:p>
    <w:p w:rsidR="00DC2F9D" w:rsidRDefault="004A653C">
      <w:pPr>
        <w:spacing w:after="120" w:line="228" w:lineRule="auto"/>
        <w:jc w:val="right"/>
      </w:pPr>
      <m:oMath>
        <m:r>
          <w:rPr>
            <w:rFonts w:ascii="Cambria Math" w:eastAsia="Cambria Math" w:hAnsi="Cambria Math" w:cs="Cambria Math"/>
          </w:rPr>
          <m:t>P(c│x)= (P(x|c)P(c))/(P(x))</m:t>
        </m:r>
      </m:oMath>
      <w:r>
        <w:t xml:space="preserve">                 (1)</w:t>
      </w:r>
    </w:p>
    <w:p w:rsidR="00DC2F9D" w:rsidRDefault="004A653C">
      <w:pPr>
        <w:spacing w:after="120" w:line="228" w:lineRule="auto"/>
        <w:jc w:val="both"/>
      </w:pPr>
      <w:r>
        <w:t xml:space="preserve">Denklem (1)’ de </w:t>
      </w:r>
      <m:oMath>
        <m:r>
          <w:rPr>
            <w:rFonts w:ascii="Cambria Math" w:eastAsia="Cambria Math" w:hAnsi="Cambria Math" w:cs="Cambria Math"/>
          </w:rPr>
          <m:t>P(c│x)</m:t>
        </m:r>
      </m:oMath>
      <w:r>
        <w:t xml:space="preserve"> sonlu olasılığı, </w:t>
      </w:r>
      <m:oMath>
        <m:r>
          <w:rPr>
            <w:rFonts w:ascii="Cambria Math" w:eastAsia="Cambria Math" w:hAnsi="Cambria Math" w:cs="Cambria Math"/>
          </w:rPr>
          <m:t>P(x|c)</m:t>
        </m:r>
      </m:oMath>
      <w:r>
        <w:t xml:space="preserve"> verilen sınıfın tahmin edicisinin olasılığı olan olabilirliktir. </w:t>
      </w:r>
      <m:oMath>
        <m:r>
          <w:rPr>
            <w:rFonts w:ascii="Cambria Math" w:eastAsia="Cambria Math" w:hAnsi="Cambria Math" w:cs="Cambria Math"/>
          </w:rPr>
          <m:t>P(x)</m:t>
        </m:r>
      </m:oMath>
      <w:r>
        <w:t xml:space="preserve"> tahmin edicinin önceki olasılığını ifade etmektedir [10].</w:t>
      </w:r>
    </w:p>
    <w:p w:rsidR="00DC2F9D" w:rsidRDefault="004A653C">
      <w:pPr>
        <w:numPr>
          <w:ilvl w:val="0"/>
          <w:numId w:val="2"/>
        </w:numPr>
        <w:spacing w:line="227" w:lineRule="auto"/>
        <w:jc w:val="both"/>
        <w:rPr>
          <w:i/>
          <w:color w:val="222222"/>
          <w:highlight w:val="white"/>
        </w:rPr>
      </w:pPr>
      <w:r>
        <w:rPr>
          <w:i/>
          <w:color w:val="222222"/>
          <w:highlight w:val="white"/>
        </w:rPr>
        <w:t>Rassal Orman</w:t>
      </w:r>
    </w:p>
    <w:p w:rsidR="00DC2F9D" w:rsidRDefault="004A653C">
      <w:pPr>
        <w:spacing w:line="227" w:lineRule="auto"/>
        <w:ind w:firstLine="289"/>
        <w:jc w:val="both"/>
      </w:pPr>
      <w:r>
        <w:t xml:space="preserve">Rassal Orman, davranış analizinde tahminleri modellemede kullanılan bir tekniktir ve karar ağaçları üzerine kuruludur. Bir dizi regresyon karar ağacının sonuçlarını birleştirerek çıktı tahminleri yapan makine öğrenmesi modelidir [11]. Her ağaç bağımsızdır ve ormandaki tüm ağaçlar aynı dağılıma sahip olup, girdi verilerinden örneklenen rastgele vektöre bağlıdır [12]. Rassal Orman algoritması her ağacın rastgele vektör değerlerine bağlı olduğu bir ağaç tahmincisi görevi görür. Büyük verileri sınıflandırmak için en iyi algoritmalardan bir tanesidir. </w:t>
      </w:r>
    </w:p>
    <w:p w:rsidR="00DC2F9D" w:rsidRDefault="004A653C">
      <w:pPr>
        <w:keepNext/>
        <w:spacing w:after="120" w:line="228" w:lineRule="auto"/>
        <w:ind w:firstLine="289"/>
      </w:pPr>
      <w:r>
        <w:rPr>
          <w:noProof/>
        </w:rPr>
        <w:drawing>
          <wp:inline distT="0" distB="0" distL="0" distR="0">
            <wp:extent cx="2484956" cy="149612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089" t="12074"/>
                    <a:stretch>
                      <a:fillRect/>
                    </a:stretch>
                  </pic:blipFill>
                  <pic:spPr>
                    <a:xfrm>
                      <a:off x="0" y="0"/>
                      <a:ext cx="2484956" cy="1496126"/>
                    </a:xfrm>
                    <a:prstGeom prst="rect">
                      <a:avLst/>
                    </a:prstGeom>
                    <a:ln/>
                  </pic:spPr>
                </pic:pic>
              </a:graphicData>
            </a:graphic>
          </wp:inline>
        </w:drawing>
      </w:r>
    </w:p>
    <w:p w:rsidR="00DC2F9D" w:rsidRDefault="004A653C">
      <w:pPr>
        <w:pBdr>
          <w:top w:val="nil"/>
          <w:left w:val="nil"/>
          <w:bottom w:val="nil"/>
          <w:right w:val="nil"/>
          <w:between w:val="nil"/>
        </w:pBdr>
        <w:spacing w:after="200"/>
        <w:rPr>
          <w:sz w:val="16"/>
          <w:szCs w:val="16"/>
        </w:rPr>
      </w:pPr>
      <w:r>
        <w:rPr>
          <w:sz w:val="16"/>
          <w:szCs w:val="16"/>
        </w:rPr>
        <w:t xml:space="preserve">Şekil 2. Rassal Orman </w:t>
      </w:r>
      <w:r w:rsidR="00937295">
        <w:rPr>
          <w:sz w:val="16"/>
          <w:szCs w:val="16"/>
        </w:rPr>
        <w:t xml:space="preserve">modeli için örnek bir </w:t>
      </w:r>
      <w:r>
        <w:rPr>
          <w:sz w:val="16"/>
          <w:szCs w:val="16"/>
        </w:rPr>
        <w:t>karar şeması</w:t>
      </w:r>
      <w:r w:rsidR="003F3C30">
        <w:rPr>
          <w:sz w:val="16"/>
          <w:szCs w:val="16"/>
        </w:rPr>
        <w:t xml:space="preserve"> [16]</w:t>
      </w:r>
    </w:p>
    <w:p w:rsidR="00DC2F9D" w:rsidRDefault="004A653C">
      <w:pPr>
        <w:spacing w:after="120" w:line="228" w:lineRule="auto"/>
        <w:ind w:firstLine="289"/>
        <w:jc w:val="both"/>
      </w:pPr>
      <w:r>
        <w:t>Şekil 2’de üç adet karar ağacı gösterilmiştir. Bir karar ağacında, en üstte bir girdi girilmekte ve ağaçta aşağıya inildikçe veriler daha küçük kümeler halinde toplanmaktadır. Tek bir karar ağacına güvenmek yerine her ağaçtan tahmin alınmakta ve tahminlerin çoğunluk oylarına göre sonuç çıktısı tahmin edilmektedir.</w:t>
      </w:r>
    </w:p>
    <w:p w:rsidR="00F74266" w:rsidRDefault="00F74266">
      <w:pPr>
        <w:spacing w:after="120" w:line="228" w:lineRule="auto"/>
        <w:ind w:firstLine="289"/>
        <w:jc w:val="both"/>
      </w:pPr>
    </w:p>
    <w:p w:rsidR="00DC2F9D" w:rsidRDefault="004A653C">
      <w:pPr>
        <w:numPr>
          <w:ilvl w:val="0"/>
          <w:numId w:val="2"/>
        </w:numPr>
        <w:spacing w:line="227" w:lineRule="auto"/>
        <w:jc w:val="both"/>
        <w:rPr>
          <w:i/>
          <w:color w:val="222222"/>
          <w:highlight w:val="white"/>
        </w:rPr>
      </w:pPr>
      <w:r>
        <w:rPr>
          <w:i/>
          <w:color w:val="222222"/>
          <w:highlight w:val="white"/>
        </w:rPr>
        <w:t>DVM (Destek Vektör Makinesi)</w:t>
      </w:r>
    </w:p>
    <w:p w:rsidR="00DC2F9D" w:rsidRDefault="004A653C">
      <w:pPr>
        <w:spacing w:after="120" w:line="228" w:lineRule="auto"/>
        <w:ind w:firstLine="289"/>
        <w:jc w:val="both"/>
      </w:pPr>
      <w:r>
        <w:t>DVM sınıflandırma ve regresyon problemleri için kullanılan bir makine öğrenmesi modelidir. Öncelikli olarak sınıflandırma problemleri için kullanılmaktadır. DVM, yeni veri noktasını kolayca tespit edebilmek için n-boyutlu uzayı sınıflara ayırabilen en iyi çizgi veya karar sınırını oluşturmaktadır. Bu en iyi karar sınırına hiperdüzlem denmektedir. DVM, hiper düzlemi oluşturmaya yardımcı olan vektörleri seçmekte ve “Destek Vektör Makinesi” olarak adlandırılmaktadır [13].</w:t>
      </w:r>
    </w:p>
    <w:p w:rsidR="00DC2F9D" w:rsidRDefault="004A653C">
      <w:pPr>
        <w:keepNext/>
        <w:spacing w:after="120" w:line="228" w:lineRule="auto"/>
        <w:ind w:firstLine="289"/>
      </w:pPr>
      <w:r>
        <w:rPr>
          <w:noProof/>
        </w:rPr>
        <w:drawing>
          <wp:inline distT="0" distB="0" distL="0" distR="0">
            <wp:extent cx="2636108" cy="1795848"/>
            <wp:effectExtent l="0" t="0" r="5715"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7250" r="2371"/>
                    <a:stretch>
                      <a:fillRect/>
                    </a:stretch>
                  </pic:blipFill>
                  <pic:spPr>
                    <a:xfrm>
                      <a:off x="0" y="0"/>
                      <a:ext cx="2641437" cy="1799479"/>
                    </a:xfrm>
                    <a:prstGeom prst="rect">
                      <a:avLst/>
                    </a:prstGeom>
                    <a:ln/>
                  </pic:spPr>
                </pic:pic>
              </a:graphicData>
            </a:graphic>
          </wp:inline>
        </w:drawing>
      </w:r>
    </w:p>
    <w:p w:rsidR="00DC2F9D" w:rsidRDefault="004A653C">
      <w:pPr>
        <w:pBdr>
          <w:top w:val="nil"/>
          <w:left w:val="nil"/>
          <w:bottom w:val="nil"/>
          <w:right w:val="nil"/>
          <w:between w:val="nil"/>
        </w:pBdr>
        <w:spacing w:after="200"/>
        <w:rPr>
          <w:sz w:val="16"/>
          <w:szCs w:val="16"/>
        </w:rPr>
      </w:pPr>
      <w:r>
        <w:rPr>
          <w:sz w:val="16"/>
          <w:szCs w:val="16"/>
        </w:rPr>
        <w:t>Şekil 3. Destek vektör makinelerinin küme ayrışımını temsil etmekte</w:t>
      </w:r>
      <w:r w:rsidR="003F3C30">
        <w:rPr>
          <w:sz w:val="16"/>
          <w:szCs w:val="16"/>
        </w:rPr>
        <w:t xml:space="preserve"> [17]</w:t>
      </w:r>
    </w:p>
    <w:p w:rsidR="00DC2F9D" w:rsidRDefault="004A653C">
      <w:pPr>
        <w:spacing w:after="120" w:line="228" w:lineRule="auto"/>
        <w:ind w:firstLine="289"/>
        <w:jc w:val="both"/>
      </w:pPr>
      <w:r>
        <w:t>Şekil 3’te bir karar sınırı veya hiperdüzlem kullanılarak sınıflandırılan iki farklı kategorinin bulunduğu görülmektedir.</w:t>
      </w:r>
    </w:p>
    <w:p w:rsidR="00DC2F9D" w:rsidRDefault="004A653C" w:rsidP="00DA5A15">
      <w:pPr>
        <w:spacing w:line="227" w:lineRule="auto"/>
        <w:ind w:firstLine="289"/>
        <w:jc w:val="both"/>
      </w:pPr>
      <w:r>
        <w:t>Yüksek boyutlu uzaylarda etkili kümeleme yapması ve belleği daha etkin kullanması DVM’in avantajları arasındadır. Boyutların sayısının örnek sayısından fazla olduğu durumlarda DVM daha etkili olmaktadır. Ancak büyük veri kümeleri için uygun değildir. Veri kümesine oranla gürültü (signal-to-noise ratio) oranı arttıkça DVM sınıflandırma performansı düşmektedir [14].</w:t>
      </w:r>
    </w:p>
    <w:p w:rsidR="00DA5A15" w:rsidRDefault="00DA5A15" w:rsidP="00DA5A15">
      <w:pPr>
        <w:spacing w:line="227" w:lineRule="auto"/>
        <w:ind w:firstLine="289"/>
        <w:jc w:val="both"/>
      </w:pPr>
    </w:p>
    <w:p w:rsidR="00DC2F9D" w:rsidRDefault="004A653C" w:rsidP="00DA5A15">
      <w:pPr>
        <w:pStyle w:val="Heading1"/>
        <w:numPr>
          <w:ilvl w:val="0"/>
          <w:numId w:val="1"/>
        </w:numPr>
        <w:spacing w:before="0" w:after="0"/>
        <w:ind w:firstLine="215"/>
        <w:contextualSpacing/>
      </w:pPr>
      <w:r>
        <w:t>SONUÇLAR VE DEĞERLENDİRME</w:t>
      </w:r>
    </w:p>
    <w:p w:rsidR="001D7A8B" w:rsidRDefault="00414001" w:rsidP="00784F9B">
      <w:pPr>
        <w:spacing w:after="120" w:line="228" w:lineRule="auto"/>
        <w:ind w:firstLine="289"/>
        <w:jc w:val="both"/>
      </w:pPr>
      <w:r>
        <w:t>Bu çalışmada makine öğrenmesi modellerinin uygulanması için scikit-learn, veri setinin manipülasyonu, numerik hesapla, değerlendirme süreçlerinde pandas, numpy ve sci-py kütüphaneleri kullanılmıştır.</w:t>
      </w:r>
      <w:r w:rsidR="00784F9B">
        <w:t xml:space="preserve"> </w:t>
      </w:r>
      <w:r w:rsidR="001D7A8B" w:rsidRPr="000B5C21">
        <w:t>Çalışmada beş farklı veri set</w:t>
      </w:r>
      <w:r w:rsidR="00784F9B">
        <w:t xml:space="preserve"> üzerinde</w:t>
      </w:r>
      <w:r w:rsidR="00824C3F">
        <w:t>,</w:t>
      </w:r>
      <w:r w:rsidR="001D7A8B" w:rsidRPr="000B5C21">
        <w:t xml:space="preserve"> dört farklı </w:t>
      </w:r>
      <w:r w:rsidR="00784F9B">
        <w:t>makine öğrenmesi modeli</w:t>
      </w:r>
      <w:r w:rsidR="001D7A8B" w:rsidRPr="000B5C21">
        <w:t xml:space="preserve"> ile duygu analizi yapılmıştır.</w:t>
      </w:r>
    </w:p>
    <w:p w:rsidR="007D292D" w:rsidRDefault="00035415" w:rsidP="000B5C21">
      <w:pPr>
        <w:spacing w:after="120" w:line="228" w:lineRule="auto"/>
        <w:ind w:firstLine="289"/>
        <w:jc w:val="both"/>
      </w:pPr>
      <w:r>
        <w:t xml:space="preserve">Tablo 1’deki veri seti turizm başlığı altında atılan toplam 4202 tweet’ten oluşmaktadır. Bu veriler olumlu ve olumsuz olmak üzere 2 sınıfa ayrılmıştır. Tablo 2’deki veri seti satın alınan ürünler hakkında yapılan yorumlardan oluşmakta ve olumlu, olumsuz ve tarafsız olarak sınıflara ayrılmıştır. Toplam 8492 adet mağaza yorumuna ait duygu ifadelerini içermektedir. Tablo 3’teki veri seti satın alınan ürünler hakkında yapılan yorumlardan oluşmakta ve olumlu, olumsuz ve tarafsız olarak sınıflara ayrılmıştır. Toplam 11430 adet mağaza yorumlarının duygu ifadesi içermektedir. </w:t>
      </w:r>
      <w:r w:rsidR="00457C6E">
        <w:t xml:space="preserve">Tablo 4’teki veri seti çeşitli blog yazarlarının neşeli, sinirli, üzgün, karışık olmak üzere 4 farklı sınıfta </w:t>
      </w:r>
      <w:r w:rsidR="00457C6E">
        <w:lastRenderedPageBreak/>
        <w:t xml:space="preserve">incelendiği toplamda 157 blog yazısı içermektedir. </w:t>
      </w:r>
      <w:r w:rsidR="003F0A20">
        <w:t xml:space="preserve">Tablo </w:t>
      </w:r>
      <w:r w:rsidR="005B3E9C">
        <w:t>5</w:t>
      </w:r>
      <w:r w:rsidR="003F0A20">
        <w:t>’</w:t>
      </w:r>
      <w:r w:rsidR="005B3E9C">
        <w:t>t</w:t>
      </w:r>
      <w:r w:rsidR="003F0A20">
        <w:t>eki v</w:t>
      </w:r>
      <w:r w:rsidR="004A653C">
        <w:t>eri kümesi kullanıcıların izledikleri film hakkında yapılan yorumlard</w:t>
      </w:r>
      <w:r w:rsidR="006245CF">
        <w:t>an oluşmakta</w:t>
      </w:r>
      <w:r w:rsidR="00696B25">
        <w:t xml:space="preserve"> ve</w:t>
      </w:r>
      <w:r w:rsidR="004A653C">
        <w:t xml:space="preserve"> </w:t>
      </w:r>
      <w:r w:rsidR="00696B25">
        <w:t>p</w:t>
      </w:r>
      <w:r w:rsidR="004A653C">
        <w:t xml:space="preserve">ozitif, negatif ve tarafsız olarak sınıflara </w:t>
      </w:r>
      <w:r w:rsidR="00696B25">
        <w:t>ayrılmıştır</w:t>
      </w:r>
      <w:r w:rsidR="004A653C">
        <w:t>. Her sınıfta 35</w:t>
      </w:r>
      <w:r w:rsidR="00AB5F90">
        <w:t xml:space="preserve">’er </w:t>
      </w:r>
      <w:r w:rsidR="00E844C1">
        <w:t xml:space="preserve">adet </w:t>
      </w:r>
      <w:r w:rsidR="004A653C">
        <w:t xml:space="preserve">olmak </w:t>
      </w:r>
      <w:r w:rsidR="00AC1D60">
        <w:t xml:space="preserve">üzere </w:t>
      </w:r>
      <w:r w:rsidR="004A653C">
        <w:t>toplamda 105</w:t>
      </w:r>
      <w:r w:rsidR="00982657">
        <w:t xml:space="preserve"> </w:t>
      </w:r>
      <w:r w:rsidR="00E844C1">
        <w:t>adet</w:t>
      </w:r>
      <w:r w:rsidR="00982657">
        <w:t xml:space="preserve"> </w:t>
      </w:r>
      <w:r w:rsidR="004A653C">
        <w:t xml:space="preserve">film yorumu </w:t>
      </w:r>
      <w:r w:rsidR="00982657">
        <w:t>bulunmaktadır</w:t>
      </w:r>
      <w:r w:rsidR="004A653C">
        <w:t>.</w:t>
      </w:r>
    </w:p>
    <w:p w:rsidR="00BB47CE" w:rsidRDefault="00467B89" w:rsidP="000B5C21">
      <w:pPr>
        <w:spacing w:after="120" w:line="228" w:lineRule="auto"/>
        <w:ind w:firstLine="289"/>
        <w:jc w:val="both"/>
      </w:pPr>
      <w:r>
        <w:t>Deney sonuçlarına göre</w:t>
      </w:r>
      <w:r w:rsidR="00241EED" w:rsidRPr="000B5C21">
        <w:t xml:space="preserve"> </w:t>
      </w:r>
      <w:r>
        <w:t>D</w:t>
      </w:r>
      <w:r w:rsidR="00241EED" w:rsidRPr="000B5C21">
        <w:t xml:space="preserve">VM algoritması </w:t>
      </w:r>
      <w:r w:rsidR="0031454A">
        <w:t xml:space="preserve">tüm veri setlerinde </w:t>
      </w:r>
      <w:r w:rsidR="00241EED" w:rsidRPr="000B5C21">
        <w:t xml:space="preserve">diğer algoritmalara göre </w:t>
      </w:r>
      <w:r w:rsidR="004B14AA">
        <w:t xml:space="preserve">daha </w:t>
      </w:r>
      <w:r w:rsidR="00241EED" w:rsidRPr="000B5C21">
        <w:t xml:space="preserve">yüksek, </w:t>
      </w:r>
      <w:r w:rsidR="00286822">
        <w:t>K</w:t>
      </w:r>
      <w:r w:rsidR="00241EED" w:rsidRPr="000B5C21">
        <w:t>NN algoritması ise</w:t>
      </w:r>
      <w:r w:rsidR="00F85C62">
        <w:t xml:space="preserve"> </w:t>
      </w:r>
      <w:r w:rsidR="006A2AEF" w:rsidRPr="000B5C21">
        <w:t xml:space="preserve">daha düşük doğrulukta </w:t>
      </w:r>
      <w:r w:rsidR="00F85C62">
        <w:t>sınıflandırma başarısına sahip</w:t>
      </w:r>
      <w:r w:rsidR="00171C2A">
        <w:t xml:space="preserve"> olmuştur</w:t>
      </w:r>
      <w:r w:rsidR="006A2AEF" w:rsidRPr="000B5C21">
        <w:t xml:space="preserve">. </w:t>
      </w:r>
      <w:r w:rsidR="00500378">
        <w:t xml:space="preserve">Rassal Orman </w:t>
      </w:r>
      <w:r w:rsidR="006A2AEF" w:rsidRPr="000B5C21">
        <w:t xml:space="preserve">ve Naive Bayes algoritmaları </w:t>
      </w:r>
      <w:r w:rsidR="00BB47CE">
        <w:t>ise belirgin olarak daha başarılı sonuç verdikleri veri setleri bulunmasada DVM’ye yakın sonuçlar vermişlerdir.</w:t>
      </w:r>
      <w:r w:rsidR="004F4D39">
        <w:t xml:space="preserve"> Ek olarak gözetimli öğrenme modelleri olan </w:t>
      </w:r>
      <w:r w:rsidR="004F4D39">
        <w:t>DVM, Rassal Orman ve Naive Bayes algoritmaları, gözetimsiz öğrenme modeli olan KNN’e göre daha başarılı olmuştur.</w:t>
      </w:r>
    </w:p>
    <w:p w:rsidR="00A01AAD" w:rsidRPr="000B5C21" w:rsidRDefault="006850E0" w:rsidP="000D3F98">
      <w:pPr>
        <w:spacing w:after="120" w:line="228" w:lineRule="auto"/>
        <w:ind w:firstLine="289"/>
        <w:jc w:val="both"/>
      </w:pPr>
      <w:r>
        <w:t xml:space="preserve">İleri </w:t>
      </w:r>
      <w:r w:rsidR="00A01AAD">
        <w:t xml:space="preserve">çalışmalarda derin öğrenme </w:t>
      </w:r>
      <w:r>
        <w:t xml:space="preserve">tabanlı sınıflandırma </w:t>
      </w:r>
      <w:r w:rsidR="00A01AAD">
        <w:t>yöntemleri kullanılabilir.</w:t>
      </w:r>
      <w:r>
        <w:t xml:space="preserve"> Duygu analizinde sınıflandırma yöntemleri kadar verinin doğru değerlendirilmesi de önemli olduğundan  veri setlerine uygun metrikler kullanılabilir ve bunlar karşılaştırılabilir. </w:t>
      </w:r>
    </w:p>
    <w:p w:rsidR="005A0455" w:rsidRDefault="005A0455" w:rsidP="00971685">
      <w:pPr>
        <w:pStyle w:val="NormalWeb"/>
        <w:shd w:val="clear" w:color="auto" w:fill="FFFFFF"/>
        <w:rPr>
          <w:rFonts w:ascii="TimesNewRomanPSMT" w:hAnsi="TimesNewRomanPSMT"/>
          <w:sz w:val="16"/>
          <w:szCs w:val="16"/>
        </w:rPr>
      </w:pPr>
    </w:p>
    <w:p w:rsidR="00971685" w:rsidRDefault="00971685" w:rsidP="00971685">
      <w:pPr>
        <w:pStyle w:val="NormalWeb"/>
        <w:shd w:val="clear" w:color="auto" w:fill="FFFFFF"/>
        <w:rPr>
          <w:rFonts w:ascii="TimesNewRomanPSMT" w:hAnsi="TimesNewRomanPSMT"/>
          <w:sz w:val="16"/>
          <w:szCs w:val="16"/>
        </w:rPr>
      </w:pPr>
    </w:p>
    <w:p w:rsidR="00960CAF" w:rsidRDefault="00960CAF" w:rsidP="005A0455">
      <w:pPr>
        <w:pStyle w:val="NormalWeb"/>
        <w:shd w:val="clear" w:color="auto" w:fill="FFFFFF"/>
        <w:jc w:val="center"/>
        <w:rPr>
          <w:rFonts w:ascii="TimesNewRomanPSMT" w:hAnsi="TimesNewRomanPSMT"/>
          <w:sz w:val="16"/>
          <w:szCs w:val="16"/>
        </w:rPr>
        <w:sectPr w:rsidR="00960CAF">
          <w:type w:val="continuous"/>
          <w:pgSz w:w="11909" w:h="16834"/>
          <w:pgMar w:top="2041" w:right="1077" w:bottom="1985" w:left="1077" w:header="720" w:footer="720" w:gutter="0"/>
          <w:cols w:num="2" w:space="720" w:equalWidth="0">
            <w:col w:w="4707" w:space="340"/>
            <w:col w:w="4707" w:space="0"/>
          </w:cols>
        </w:sectPr>
      </w:pPr>
    </w:p>
    <w:p w:rsidR="005A0455" w:rsidRPr="005A0455" w:rsidRDefault="005A0455" w:rsidP="005A0455">
      <w:pPr>
        <w:pStyle w:val="NormalWeb"/>
        <w:shd w:val="clear" w:color="auto" w:fill="FFFFFF"/>
        <w:spacing w:before="0" w:beforeAutospacing="0" w:after="0" w:afterAutospacing="0"/>
        <w:contextualSpacing/>
        <w:jc w:val="center"/>
        <w:rPr>
          <w:lang w:val="tr-TR"/>
        </w:rPr>
        <w:sectPr w:rsidR="005A0455" w:rsidRPr="005A0455" w:rsidSect="005A0455">
          <w:type w:val="continuous"/>
          <w:pgSz w:w="11909" w:h="16834"/>
          <w:pgMar w:top="2041" w:right="1077" w:bottom="1985" w:left="1077" w:header="720" w:footer="720" w:gutter="0"/>
          <w:cols w:space="720"/>
        </w:sectPr>
      </w:pPr>
      <w:r>
        <w:rPr>
          <w:rFonts w:ascii="TimesNewRomanPSMT" w:hAnsi="TimesNewRomanPSMT"/>
          <w:sz w:val="16"/>
          <w:szCs w:val="16"/>
        </w:rPr>
        <w:t xml:space="preserve">TABLO </w:t>
      </w:r>
      <w:r>
        <w:rPr>
          <w:rFonts w:ascii="TimesNewRomanPSMT" w:hAnsi="TimesNewRomanPSMT"/>
          <w:sz w:val="16"/>
          <w:szCs w:val="16"/>
          <w:lang w:val="tr-TR"/>
        </w:rPr>
        <w:t>1</w:t>
      </w:r>
      <w:r>
        <w:rPr>
          <w:rFonts w:ascii="TimesNewRomanPSMT" w:hAnsi="TimesNewRomanPSMT"/>
          <w:sz w:val="16"/>
          <w:szCs w:val="16"/>
        </w:rPr>
        <w:t xml:space="preserve">. </w:t>
      </w:r>
      <w:r>
        <w:rPr>
          <w:rFonts w:ascii="TimesNewRomanPSMT" w:hAnsi="TimesNewRomanPSMT"/>
          <w:sz w:val="16"/>
          <w:szCs w:val="16"/>
          <w:lang w:val="tr-TR"/>
        </w:rPr>
        <w:t>Turizm hakkında tweet’lerden oluşan veri seti. Toplam 4202, 3044 olumlu, 1158 olumsuz</w:t>
      </w:r>
    </w:p>
    <w:p w:rsidR="005A0455" w:rsidRDefault="005A0455" w:rsidP="00466C95">
      <w:pPr>
        <w:rPr>
          <w:b/>
        </w:rPr>
        <w:sectPr w:rsidR="005A0455" w:rsidSect="007D292D">
          <w:type w:val="continuous"/>
          <w:pgSz w:w="11909" w:h="16834"/>
          <w:pgMar w:top="2041" w:right="1077" w:bottom="1985" w:left="1077" w:header="720" w:footer="720" w:gutter="0"/>
          <w:cols w:space="340"/>
        </w:sectPr>
      </w:pPr>
    </w:p>
    <w:tbl>
      <w:tblPr>
        <w:tblStyle w:val="TableGrid"/>
        <w:tblW w:w="4304" w:type="dxa"/>
        <w:jc w:val="center"/>
        <w:tblLook w:val="04A0" w:firstRow="1" w:lastRow="0" w:firstColumn="1" w:lastColumn="0" w:noHBand="0" w:noVBand="1"/>
      </w:tblPr>
      <w:tblGrid>
        <w:gridCol w:w="1555"/>
        <w:gridCol w:w="629"/>
        <w:gridCol w:w="629"/>
        <w:gridCol w:w="629"/>
        <w:gridCol w:w="629"/>
        <w:gridCol w:w="629"/>
        <w:gridCol w:w="629"/>
        <w:gridCol w:w="629"/>
        <w:gridCol w:w="629"/>
        <w:gridCol w:w="1020"/>
        <w:gridCol w:w="698"/>
      </w:tblGrid>
      <w:tr w:rsidR="007D292D" w:rsidRPr="007D292D" w:rsidTr="007D292D">
        <w:trPr>
          <w:trHeight w:val="177"/>
          <w:jc w:val="center"/>
        </w:trPr>
        <w:tc>
          <w:tcPr>
            <w:tcW w:w="0" w:type="auto"/>
          </w:tcPr>
          <w:p w:rsidR="007D292D" w:rsidRPr="007D292D" w:rsidRDefault="007D292D" w:rsidP="00466C95">
            <w:pPr>
              <w:rPr>
                <w:rFonts w:cs="Times New Roman"/>
                <w:b/>
              </w:rPr>
            </w:pPr>
            <w:r w:rsidRPr="007D292D">
              <w:rPr>
                <w:rFonts w:cs="Times New Roman"/>
                <w:b/>
              </w:rPr>
              <w:t>Algoritmanın İsmi</w:t>
            </w:r>
          </w:p>
        </w:tc>
        <w:tc>
          <w:tcPr>
            <w:tcW w:w="0" w:type="auto"/>
            <w:gridSpan w:val="2"/>
          </w:tcPr>
          <w:p w:rsidR="007D292D" w:rsidRPr="007D292D" w:rsidRDefault="007D292D" w:rsidP="00466C95">
            <w:pPr>
              <w:rPr>
                <w:rFonts w:cs="Times New Roman"/>
                <w:lang w:val="en-US"/>
              </w:rPr>
            </w:pPr>
            <w:r w:rsidRPr="007D292D">
              <w:rPr>
                <w:rFonts w:cs="Times New Roman"/>
                <w:lang w:val="en-US"/>
              </w:rPr>
              <w:t>%30 eğitim-</w:t>
            </w:r>
          </w:p>
          <w:p w:rsidR="007D292D" w:rsidRPr="007D292D" w:rsidRDefault="007D292D" w:rsidP="00466C95">
            <w:pPr>
              <w:rPr>
                <w:rFonts w:cs="Times New Roman"/>
              </w:rPr>
            </w:pPr>
            <w:r w:rsidRPr="007D292D">
              <w:rPr>
                <w:rFonts w:cs="Times New Roman"/>
                <w:lang w:val="en-US"/>
              </w:rPr>
              <w:t>%70 test</w:t>
            </w:r>
          </w:p>
        </w:tc>
        <w:tc>
          <w:tcPr>
            <w:tcW w:w="0" w:type="auto"/>
            <w:gridSpan w:val="2"/>
          </w:tcPr>
          <w:p w:rsidR="007D292D" w:rsidRPr="007D292D" w:rsidRDefault="007D292D" w:rsidP="00466C95">
            <w:pPr>
              <w:rPr>
                <w:rFonts w:cs="Times New Roman"/>
                <w:lang w:val="en-US"/>
              </w:rPr>
            </w:pPr>
            <w:r w:rsidRPr="007D292D">
              <w:rPr>
                <w:rFonts w:cs="Times New Roman"/>
                <w:lang w:val="en-US"/>
              </w:rPr>
              <w:t>%40 eğitim-</w:t>
            </w:r>
          </w:p>
          <w:p w:rsidR="007D292D" w:rsidRPr="007D292D" w:rsidRDefault="007D292D" w:rsidP="00466C95">
            <w:pPr>
              <w:rPr>
                <w:rFonts w:cs="Times New Roman"/>
              </w:rPr>
            </w:pPr>
            <w:r w:rsidRPr="007D292D">
              <w:rPr>
                <w:rFonts w:cs="Times New Roman"/>
                <w:lang w:val="en-US"/>
              </w:rPr>
              <w:t>%60 test</w:t>
            </w:r>
          </w:p>
        </w:tc>
        <w:tc>
          <w:tcPr>
            <w:tcW w:w="0" w:type="auto"/>
            <w:gridSpan w:val="2"/>
          </w:tcPr>
          <w:p w:rsidR="007D292D" w:rsidRPr="007D292D" w:rsidRDefault="007D292D" w:rsidP="00466C95">
            <w:pPr>
              <w:rPr>
                <w:rFonts w:cs="Times New Roman"/>
                <w:lang w:val="en-US"/>
              </w:rPr>
            </w:pPr>
            <w:r w:rsidRPr="007D292D">
              <w:rPr>
                <w:rFonts w:cs="Times New Roman"/>
                <w:lang w:val="en-US"/>
              </w:rPr>
              <w:t>%50 eğitim-</w:t>
            </w:r>
          </w:p>
          <w:p w:rsidR="007D292D" w:rsidRPr="007D292D" w:rsidRDefault="007D292D" w:rsidP="00466C95">
            <w:pPr>
              <w:rPr>
                <w:rFonts w:cs="Times New Roman"/>
              </w:rPr>
            </w:pPr>
            <w:r w:rsidRPr="007D292D">
              <w:rPr>
                <w:rFonts w:cs="Times New Roman"/>
                <w:lang w:val="en-US"/>
              </w:rPr>
              <w:t>%50 test</w:t>
            </w:r>
          </w:p>
        </w:tc>
        <w:tc>
          <w:tcPr>
            <w:tcW w:w="0" w:type="auto"/>
            <w:gridSpan w:val="2"/>
          </w:tcPr>
          <w:p w:rsidR="007D292D" w:rsidRPr="007D292D" w:rsidRDefault="007D292D" w:rsidP="00466C95">
            <w:pPr>
              <w:rPr>
                <w:rFonts w:cs="Times New Roman"/>
                <w:lang w:val="en-US"/>
              </w:rPr>
            </w:pPr>
            <w:r w:rsidRPr="007D292D">
              <w:rPr>
                <w:rFonts w:cs="Times New Roman"/>
                <w:lang w:val="en-US"/>
              </w:rPr>
              <w:t>%70 eğitim-</w:t>
            </w:r>
          </w:p>
          <w:p w:rsidR="007D292D" w:rsidRPr="007D292D" w:rsidRDefault="007D292D" w:rsidP="00466C95">
            <w:pPr>
              <w:rPr>
                <w:rFonts w:cs="Times New Roman"/>
              </w:rPr>
            </w:pPr>
            <w:r w:rsidRPr="007D292D">
              <w:rPr>
                <w:rFonts w:cs="Times New Roman"/>
                <w:lang w:val="en-US"/>
              </w:rPr>
              <w:t>%30 test</w:t>
            </w:r>
          </w:p>
        </w:tc>
        <w:tc>
          <w:tcPr>
            <w:tcW w:w="0" w:type="auto"/>
          </w:tcPr>
          <w:p w:rsidR="007D292D" w:rsidRPr="007D292D" w:rsidRDefault="007D292D" w:rsidP="00466C95">
            <w:pPr>
              <w:rPr>
                <w:rFonts w:cs="Times New Roman"/>
              </w:rPr>
            </w:pPr>
            <w:r w:rsidRPr="007D292D">
              <w:rPr>
                <w:rFonts w:cs="Times New Roman"/>
              </w:rPr>
              <w:t>Accuracy</w:t>
            </w:r>
          </w:p>
        </w:tc>
        <w:tc>
          <w:tcPr>
            <w:tcW w:w="0" w:type="auto"/>
          </w:tcPr>
          <w:p w:rsidR="007D292D" w:rsidRPr="007D292D" w:rsidRDefault="007D292D" w:rsidP="00466C95">
            <w:pPr>
              <w:rPr>
                <w:rFonts w:cs="Times New Roman"/>
              </w:rPr>
            </w:pPr>
            <w:r w:rsidRPr="007D292D">
              <w:rPr>
                <w:rFonts w:cs="Times New Roman"/>
              </w:rPr>
              <w:t>F1 score</w:t>
            </w:r>
          </w:p>
        </w:tc>
      </w:tr>
      <w:tr w:rsidR="007D292D" w:rsidRPr="007D292D" w:rsidTr="007D292D">
        <w:trPr>
          <w:trHeight w:val="90"/>
          <w:jc w:val="center"/>
        </w:trPr>
        <w:tc>
          <w:tcPr>
            <w:tcW w:w="0" w:type="auto"/>
          </w:tcPr>
          <w:p w:rsidR="007D292D" w:rsidRPr="007D292D" w:rsidRDefault="007D292D" w:rsidP="00466C95">
            <w:pPr>
              <w:rPr>
                <w:rFonts w:cs="Times New Roman"/>
                <w:b/>
                <w:bCs/>
              </w:rPr>
            </w:pPr>
            <w:r w:rsidRPr="007D292D">
              <w:rPr>
                <w:rFonts w:cs="Times New Roman"/>
                <w:b/>
                <w:bCs/>
              </w:rPr>
              <w:t>RandomForest</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0.722</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0.838</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0.725</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0.840</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0.726</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0.841</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0.725</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0.840</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0.724</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0.839</w:t>
            </w:r>
          </w:p>
        </w:tc>
      </w:tr>
      <w:tr w:rsidR="007D292D" w:rsidRPr="007D292D" w:rsidTr="007D292D">
        <w:trPr>
          <w:trHeight w:val="90"/>
          <w:jc w:val="center"/>
        </w:trPr>
        <w:tc>
          <w:tcPr>
            <w:tcW w:w="0" w:type="auto"/>
          </w:tcPr>
          <w:p w:rsidR="007D292D" w:rsidRPr="007D292D" w:rsidRDefault="007D292D" w:rsidP="00466C95">
            <w:pPr>
              <w:rPr>
                <w:rFonts w:cs="Times New Roman"/>
                <w:b/>
                <w:bCs/>
              </w:rPr>
            </w:pPr>
            <w:r w:rsidRPr="007D292D">
              <w:rPr>
                <w:rFonts w:cs="Times New Roman"/>
                <w:b/>
                <w:bCs/>
              </w:rPr>
              <w:t>NaiveBayes</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0.702</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0.796</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0.713</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0.803</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0.712</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0.802</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0.722</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0.811</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0.712</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0.803</w:t>
            </w:r>
          </w:p>
        </w:tc>
      </w:tr>
      <w:tr w:rsidR="007D292D" w:rsidRPr="007D292D" w:rsidTr="007D292D">
        <w:trPr>
          <w:trHeight w:val="85"/>
          <w:jc w:val="center"/>
        </w:trPr>
        <w:tc>
          <w:tcPr>
            <w:tcW w:w="0" w:type="auto"/>
          </w:tcPr>
          <w:p w:rsidR="007D292D" w:rsidRPr="007D292D" w:rsidRDefault="007D292D" w:rsidP="00466C95">
            <w:pPr>
              <w:rPr>
                <w:rFonts w:cs="Times New Roman"/>
                <w:b/>
                <w:bCs/>
              </w:rPr>
            </w:pPr>
            <w:r w:rsidRPr="007D292D">
              <w:rPr>
                <w:rFonts w:cs="Times New Roman"/>
                <w:b/>
                <w:bCs/>
              </w:rPr>
              <w:t>KNN</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0.687</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0.788</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0.700</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0.794</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0.708</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0.801</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0.725</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0.813</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0.705</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0.799</w:t>
            </w:r>
          </w:p>
        </w:tc>
      </w:tr>
      <w:tr w:rsidR="007D292D" w:rsidRPr="007D292D" w:rsidTr="007D292D">
        <w:trPr>
          <w:trHeight w:val="85"/>
          <w:jc w:val="center"/>
        </w:trPr>
        <w:tc>
          <w:tcPr>
            <w:tcW w:w="0" w:type="auto"/>
          </w:tcPr>
          <w:p w:rsidR="007D292D" w:rsidRPr="007D292D" w:rsidRDefault="007D292D" w:rsidP="00466C95">
            <w:pPr>
              <w:rPr>
                <w:rFonts w:cs="Times New Roman"/>
                <w:b/>
                <w:bCs/>
              </w:rPr>
            </w:pPr>
            <w:r w:rsidRPr="007D292D">
              <w:rPr>
                <w:rFonts w:cs="Times New Roman"/>
                <w:b/>
                <w:bCs/>
              </w:rPr>
              <w:t>SVM</w:t>
            </w:r>
          </w:p>
        </w:tc>
        <w:tc>
          <w:tcPr>
            <w:tcW w:w="0" w:type="auto"/>
          </w:tcPr>
          <w:p w:rsidR="007D292D" w:rsidRPr="007A078C" w:rsidRDefault="007D292D" w:rsidP="001F54C3">
            <w:pPr>
              <w:jc w:val="center"/>
              <w:rPr>
                <w:rFonts w:cs="Times New Roman"/>
                <w:b/>
                <w:bCs/>
                <w:sz w:val="18"/>
                <w:szCs w:val="18"/>
              </w:rPr>
            </w:pPr>
            <w:r w:rsidRPr="007A078C">
              <w:rPr>
                <w:rFonts w:cs="Times New Roman"/>
                <w:b/>
                <w:bCs/>
                <w:sz w:val="18"/>
                <w:szCs w:val="18"/>
              </w:rPr>
              <w:t>0.738</w:t>
            </w:r>
          </w:p>
        </w:tc>
        <w:tc>
          <w:tcPr>
            <w:tcW w:w="0" w:type="auto"/>
          </w:tcPr>
          <w:p w:rsidR="007D292D" w:rsidRPr="007A078C" w:rsidRDefault="007D292D" w:rsidP="001F54C3">
            <w:pPr>
              <w:jc w:val="center"/>
              <w:rPr>
                <w:rFonts w:cs="Times New Roman"/>
                <w:b/>
                <w:bCs/>
                <w:sz w:val="18"/>
                <w:szCs w:val="18"/>
              </w:rPr>
            </w:pPr>
            <w:r w:rsidRPr="007A078C">
              <w:rPr>
                <w:rFonts w:cs="Times New Roman"/>
                <w:b/>
                <w:bCs/>
                <w:sz w:val="18"/>
                <w:szCs w:val="18"/>
              </w:rPr>
              <w:t>0.845</w:t>
            </w:r>
          </w:p>
        </w:tc>
        <w:tc>
          <w:tcPr>
            <w:tcW w:w="0" w:type="auto"/>
          </w:tcPr>
          <w:p w:rsidR="007D292D" w:rsidRPr="007A078C" w:rsidRDefault="007D292D" w:rsidP="001F54C3">
            <w:pPr>
              <w:jc w:val="center"/>
              <w:rPr>
                <w:rFonts w:cs="Times New Roman"/>
                <w:b/>
                <w:bCs/>
                <w:sz w:val="18"/>
                <w:szCs w:val="18"/>
              </w:rPr>
            </w:pPr>
            <w:r w:rsidRPr="007A078C">
              <w:rPr>
                <w:rFonts w:cs="Times New Roman"/>
                <w:b/>
                <w:bCs/>
                <w:sz w:val="18"/>
                <w:szCs w:val="18"/>
              </w:rPr>
              <w:t>0.741</w:t>
            </w:r>
          </w:p>
        </w:tc>
        <w:tc>
          <w:tcPr>
            <w:tcW w:w="0" w:type="auto"/>
          </w:tcPr>
          <w:p w:rsidR="007D292D" w:rsidRPr="007A078C" w:rsidRDefault="007D292D" w:rsidP="001F54C3">
            <w:pPr>
              <w:jc w:val="center"/>
              <w:rPr>
                <w:rFonts w:cs="Times New Roman"/>
                <w:b/>
                <w:bCs/>
                <w:sz w:val="18"/>
                <w:szCs w:val="18"/>
              </w:rPr>
            </w:pPr>
            <w:r w:rsidRPr="007A078C">
              <w:rPr>
                <w:rFonts w:cs="Times New Roman"/>
                <w:b/>
                <w:bCs/>
                <w:sz w:val="18"/>
                <w:szCs w:val="18"/>
              </w:rPr>
              <w:t>0.845</w:t>
            </w:r>
          </w:p>
        </w:tc>
        <w:tc>
          <w:tcPr>
            <w:tcW w:w="0" w:type="auto"/>
          </w:tcPr>
          <w:p w:rsidR="007D292D" w:rsidRPr="007A078C" w:rsidRDefault="007D292D" w:rsidP="001F54C3">
            <w:pPr>
              <w:jc w:val="center"/>
              <w:rPr>
                <w:rFonts w:cs="Times New Roman"/>
                <w:b/>
                <w:bCs/>
                <w:sz w:val="18"/>
                <w:szCs w:val="18"/>
              </w:rPr>
            </w:pPr>
            <w:r w:rsidRPr="007A078C">
              <w:rPr>
                <w:rFonts w:cs="Times New Roman"/>
                <w:b/>
                <w:bCs/>
                <w:sz w:val="18"/>
                <w:szCs w:val="18"/>
              </w:rPr>
              <w:t>0.740</w:t>
            </w:r>
          </w:p>
        </w:tc>
        <w:tc>
          <w:tcPr>
            <w:tcW w:w="0" w:type="auto"/>
          </w:tcPr>
          <w:p w:rsidR="007D292D" w:rsidRPr="007A078C" w:rsidRDefault="007D292D" w:rsidP="001F54C3">
            <w:pPr>
              <w:jc w:val="center"/>
              <w:rPr>
                <w:rFonts w:cs="Times New Roman"/>
                <w:b/>
                <w:bCs/>
                <w:sz w:val="18"/>
                <w:szCs w:val="18"/>
              </w:rPr>
            </w:pPr>
            <w:r w:rsidRPr="007A078C">
              <w:rPr>
                <w:rFonts w:cs="Times New Roman"/>
                <w:b/>
                <w:bCs/>
                <w:sz w:val="18"/>
                <w:szCs w:val="18"/>
              </w:rPr>
              <w:t>0.844</w:t>
            </w:r>
          </w:p>
        </w:tc>
        <w:tc>
          <w:tcPr>
            <w:tcW w:w="0" w:type="auto"/>
          </w:tcPr>
          <w:p w:rsidR="007D292D" w:rsidRPr="007A078C" w:rsidRDefault="007D292D" w:rsidP="001F54C3">
            <w:pPr>
              <w:jc w:val="center"/>
              <w:rPr>
                <w:rFonts w:cs="Times New Roman"/>
                <w:b/>
                <w:bCs/>
                <w:sz w:val="18"/>
                <w:szCs w:val="18"/>
              </w:rPr>
            </w:pPr>
            <w:r w:rsidRPr="007A078C">
              <w:rPr>
                <w:rFonts w:cs="Times New Roman"/>
                <w:b/>
                <w:bCs/>
                <w:sz w:val="18"/>
                <w:szCs w:val="18"/>
              </w:rPr>
              <w:t>0.742</w:t>
            </w:r>
          </w:p>
        </w:tc>
        <w:tc>
          <w:tcPr>
            <w:tcW w:w="0" w:type="auto"/>
          </w:tcPr>
          <w:p w:rsidR="007D292D" w:rsidRPr="007A078C" w:rsidRDefault="007D292D" w:rsidP="001F54C3">
            <w:pPr>
              <w:jc w:val="center"/>
              <w:rPr>
                <w:rFonts w:cs="Times New Roman"/>
                <w:b/>
                <w:bCs/>
                <w:sz w:val="18"/>
                <w:szCs w:val="18"/>
              </w:rPr>
            </w:pPr>
            <w:r w:rsidRPr="007A078C">
              <w:rPr>
                <w:rFonts w:cs="Times New Roman"/>
                <w:b/>
                <w:bCs/>
                <w:sz w:val="18"/>
                <w:szCs w:val="18"/>
              </w:rPr>
              <w:t>0.844</w:t>
            </w:r>
          </w:p>
        </w:tc>
        <w:tc>
          <w:tcPr>
            <w:tcW w:w="0" w:type="auto"/>
          </w:tcPr>
          <w:p w:rsidR="007D292D" w:rsidRPr="007A078C" w:rsidRDefault="007D292D" w:rsidP="001F54C3">
            <w:pPr>
              <w:jc w:val="center"/>
              <w:rPr>
                <w:rFonts w:cs="Times New Roman"/>
                <w:b/>
                <w:bCs/>
                <w:sz w:val="18"/>
                <w:szCs w:val="18"/>
              </w:rPr>
            </w:pPr>
            <w:r w:rsidRPr="007A078C">
              <w:rPr>
                <w:rFonts w:cs="Times New Roman"/>
                <w:b/>
                <w:bCs/>
                <w:sz w:val="18"/>
                <w:szCs w:val="18"/>
              </w:rPr>
              <w:t>0.740</w:t>
            </w:r>
          </w:p>
        </w:tc>
        <w:tc>
          <w:tcPr>
            <w:tcW w:w="0" w:type="auto"/>
          </w:tcPr>
          <w:p w:rsidR="007D292D" w:rsidRPr="007A078C" w:rsidRDefault="007D292D" w:rsidP="001F54C3">
            <w:pPr>
              <w:jc w:val="center"/>
              <w:rPr>
                <w:rFonts w:cs="Times New Roman"/>
                <w:b/>
                <w:bCs/>
                <w:sz w:val="18"/>
                <w:szCs w:val="18"/>
              </w:rPr>
            </w:pPr>
            <w:r w:rsidRPr="007A078C">
              <w:rPr>
                <w:rFonts w:cs="Times New Roman"/>
                <w:b/>
                <w:bCs/>
                <w:sz w:val="18"/>
                <w:szCs w:val="18"/>
              </w:rPr>
              <w:t>0.844</w:t>
            </w:r>
          </w:p>
        </w:tc>
      </w:tr>
    </w:tbl>
    <w:p w:rsidR="00706201" w:rsidRPr="007D292D" w:rsidRDefault="00706201" w:rsidP="005A0455">
      <w:pPr>
        <w:pStyle w:val="NormalWeb"/>
        <w:shd w:val="clear" w:color="auto" w:fill="FFFFFF"/>
        <w:jc w:val="center"/>
        <w:sectPr w:rsidR="00706201" w:rsidRPr="007D292D" w:rsidSect="007D292D">
          <w:type w:val="continuous"/>
          <w:pgSz w:w="11909" w:h="16834"/>
          <w:pgMar w:top="2041" w:right="1077" w:bottom="1985" w:left="1077" w:header="720" w:footer="720" w:gutter="0"/>
          <w:cols w:space="340"/>
        </w:sectPr>
      </w:pPr>
      <w:r w:rsidRPr="005A0455">
        <w:rPr>
          <w:rFonts w:ascii="TimesNewRomanPSMT" w:hAnsi="TimesNewRomanPSMT"/>
          <w:sz w:val="16"/>
          <w:szCs w:val="16"/>
          <w:lang w:val="tr-TR"/>
        </w:rPr>
        <w:t xml:space="preserve">TABLO </w:t>
      </w:r>
      <w:r>
        <w:rPr>
          <w:rFonts w:ascii="TimesNewRomanPSMT" w:hAnsi="TimesNewRomanPSMT"/>
          <w:sz w:val="16"/>
          <w:szCs w:val="16"/>
          <w:lang w:val="tr-TR"/>
        </w:rPr>
        <w:t>2</w:t>
      </w:r>
      <w:r w:rsidRPr="005A0455">
        <w:rPr>
          <w:rFonts w:ascii="TimesNewRomanPSMT" w:hAnsi="TimesNewRomanPSMT"/>
          <w:sz w:val="16"/>
          <w:szCs w:val="16"/>
          <w:lang w:val="tr-TR"/>
        </w:rPr>
        <w:t xml:space="preserve">. </w:t>
      </w:r>
      <w:r w:rsidR="005A0455">
        <w:rPr>
          <w:rFonts w:ascii="TimesNewRomanPSMT" w:hAnsi="TimesNewRomanPSMT"/>
          <w:sz w:val="16"/>
          <w:szCs w:val="16"/>
          <w:lang w:val="tr-TR"/>
        </w:rPr>
        <w:t>Mağaza</w:t>
      </w:r>
      <w:r w:rsidR="005A0455" w:rsidRPr="005A0455">
        <w:rPr>
          <w:rFonts w:ascii="TimesNewRomanPSMT" w:hAnsi="TimesNewRomanPSMT"/>
          <w:sz w:val="16"/>
          <w:szCs w:val="16"/>
          <w:lang w:val="tr-TR"/>
        </w:rPr>
        <w:t xml:space="preserve"> yorumları</w:t>
      </w:r>
      <w:r w:rsidR="005A0455">
        <w:rPr>
          <w:rFonts w:ascii="TimesNewRomanPSMT" w:hAnsi="TimesNewRomanPSMT"/>
          <w:sz w:val="16"/>
          <w:szCs w:val="16"/>
          <w:lang w:val="tr-TR"/>
        </w:rPr>
        <w:t xml:space="preserve"> hakkında tweet’lerden oluşan veri seti.</w:t>
      </w:r>
      <w:r w:rsidR="005A0455" w:rsidRPr="005A0455">
        <w:rPr>
          <w:rFonts w:ascii="TimesNewRomanPSMT" w:hAnsi="TimesNewRomanPSMT"/>
          <w:sz w:val="16"/>
          <w:szCs w:val="16"/>
          <w:lang w:val="tr-TR"/>
        </w:rPr>
        <w:t xml:space="preserve"> Toplam 8492, 4253 olumlu, 4239 olumsuz</w:t>
      </w:r>
    </w:p>
    <w:tbl>
      <w:tblPr>
        <w:tblStyle w:val="TableGrid"/>
        <w:tblW w:w="8330" w:type="dxa"/>
        <w:jc w:val="center"/>
        <w:tblLook w:val="04A0" w:firstRow="1" w:lastRow="0" w:firstColumn="1" w:lastColumn="0" w:noHBand="0" w:noVBand="1"/>
      </w:tblPr>
      <w:tblGrid>
        <w:gridCol w:w="1567"/>
        <w:gridCol w:w="630"/>
        <w:gridCol w:w="630"/>
        <w:gridCol w:w="630"/>
        <w:gridCol w:w="629"/>
        <w:gridCol w:w="629"/>
        <w:gridCol w:w="629"/>
        <w:gridCol w:w="629"/>
        <w:gridCol w:w="629"/>
        <w:gridCol w:w="1020"/>
        <w:gridCol w:w="708"/>
      </w:tblGrid>
      <w:tr w:rsidR="007D292D" w:rsidRPr="007D292D" w:rsidTr="00706201">
        <w:trPr>
          <w:trHeight w:val="429"/>
          <w:jc w:val="center"/>
        </w:trPr>
        <w:tc>
          <w:tcPr>
            <w:tcW w:w="0" w:type="auto"/>
          </w:tcPr>
          <w:p w:rsidR="007D292D" w:rsidRPr="007D292D" w:rsidRDefault="007D292D" w:rsidP="00466C95">
            <w:pPr>
              <w:rPr>
                <w:rFonts w:cs="Times New Roman"/>
                <w:b/>
              </w:rPr>
            </w:pPr>
            <w:r w:rsidRPr="007D292D">
              <w:rPr>
                <w:rFonts w:cs="Times New Roman"/>
                <w:b/>
              </w:rPr>
              <w:t>Algoritmanın İsmi</w:t>
            </w:r>
          </w:p>
        </w:tc>
        <w:tc>
          <w:tcPr>
            <w:tcW w:w="0" w:type="auto"/>
            <w:gridSpan w:val="2"/>
          </w:tcPr>
          <w:p w:rsidR="007D292D" w:rsidRPr="007D292D" w:rsidRDefault="007D292D" w:rsidP="00466C95">
            <w:pPr>
              <w:rPr>
                <w:rFonts w:cs="Times New Roman"/>
                <w:lang w:val="en-US"/>
              </w:rPr>
            </w:pPr>
            <w:r w:rsidRPr="007D292D">
              <w:rPr>
                <w:rFonts w:cs="Times New Roman"/>
                <w:lang w:val="en-US"/>
              </w:rPr>
              <w:t>%30 eğitim-</w:t>
            </w:r>
          </w:p>
          <w:p w:rsidR="007D292D" w:rsidRPr="007D292D" w:rsidRDefault="007D292D" w:rsidP="00466C95">
            <w:pPr>
              <w:rPr>
                <w:rFonts w:cs="Times New Roman"/>
              </w:rPr>
            </w:pPr>
            <w:r w:rsidRPr="007D292D">
              <w:rPr>
                <w:rFonts w:cs="Times New Roman"/>
                <w:lang w:val="en-US"/>
              </w:rPr>
              <w:t>%70 test</w:t>
            </w:r>
          </w:p>
        </w:tc>
        <w:tc>
          <w:tcPr>
            <w:tcW w:w="0" w:type="auto"/>
            <w:gridSpan w:val="2"/>
          </w:tcPr>
          <w:p w:rsidR="007D292D" w:rsidRPr="007D292D" w:rsidRDefault="007D292D" w:rsidP="00466C95">
            <w:pPr>
              <w:rPr>
                <w:rFonts w:cs="Times New Roman"/>
                <w:lang w:val="en-US"/>
              </w:rPr>
            </w:pPr>
            <w:r w:rsidRPr="007D292D">
              <w:rPr>
                <w:rFonts w:cs="Times New Roman"/>
                <w:lang w:val="en-US"/>
              </w:rPr>
              <w:t>%40 eğitim-</w:t>
            </w:r>
          </w:p>
          <w:p w:rsidR="007D292D" w:rsidRPr="007D292D" w:rsidRDefault="007D292D" w:rsidP="00466C95">
            <w:pPr>
              <w:rPr>
                <w:rFonts w:cs="Times New Roman"/>
              </w:rPr>
            </w:pPr>
            <w:r w:rsidRPr="007D292D">
              <w:rPr>
                <w:rFonts w:cs="Times New Roman"/>
                <w:lang w:val="en-US"/>
              </w:rPr>
              <w:t>%60 test</w:t>
            </w:r>
          </w:p>
        </w:tc>
        <w:tc>
          <w:tcPr>
            <w:tcW w:w="0" w:type="auto"/>
            <w:gridSpan w:val="2"/>
          </w:tcPr>
          <w:p w:rsidR="007D292D" w:rsidRPr="007D292D" w:rsidRDefault="007D292D" w:rsidP="00466C95">
            <w:pPr>
              <w:rPr>
                <w:rFonts w:cs="Times New Roman"/>
                <w:lang w:val="en-US"/>
              </w:rPr>
            </w:pPr>
            <w:r w:rsidRPr="007D292D">
              <w:rPr>
                <w:rFonts w:cs="Times New Roman"/>
                <w:lang w:val="en-US"/>
              </w:rPr>
              <w:t>%50 eğitim-</w:t>
            </w:r>
          </w:p>
          <w:p w:rsidR="007D292D" w:rsidRPr="007D292D" w:rsidRDefault="007D292D" w:rsidP="00466C95">
            <w:pPr>
              <w:rPr>
                <w:rFonts w:cs="Times New Roman"/>
              </w:rPr>
            </w:pPr>
            <w:r w:rsidRPr="007D292D">
              <w:rPr>
                <w:rFonts w:cs="Times New Roman"/>
                <w:lang w:val="en-US"/>
              </w:rPr>
              <w:t>%50 test</w:t>
            </w:r>
          </w:p>
        </w:tc>
        <w:tc>
          <w:tcPr>
            <w:tcW w:w="0" w:type="auto"/>
            <w:gridSpan w:val="2"/>
          </w:tcPr>
          <w:p w:rsidR="007D292D" w:rsidRPr="007D292D" w:rsidRDefault="007D292D" w:rsidP="00466C95">
            <w:pPr>
              <w:rPr>
                <w:rFonts w:cs="Times New Roman"/>
                <w:lang w:val="en-US"/>
              </w:rPr>
            </w:pPr>
            <w:r w:rsidRPr="007D292D">
              <w:rPr>
                <w:rFonts w:cs="Times New Roman"/>
                <w:lang w:val="en-US"/>
              </w:rPr>
              <w:t>%70 eğitim-</w:t>
            </w:r>
          </w:p>
          <w:p w:rsidR="007D292D" w:rsidRPr="007D292D" w:rsidRDefault="007D292D" w:rsidP="00466C95">
            <w:pPr>
              <w:rPr>
                <w:rFonts w:cs="Times New Roman"/>
              </w:rPr>
            </w:pPr>
            <w:r w:rsidRPr="007D292D">
              <w:rPr>
                <w:rFonts w:cs="Times New Roman"/>
                <w:lang w:val="en-US"/>
              </w:rPr>
              <w:t>%30 test</w:t>
            </w:r>
          </w:p>
        </w:tc>
        <w:tc>
          <w:tcPr>
            <w:tcW w:w="0" w:type="auto"/>
          </w:tcPr>
          <w:p w:rsidR="007D292D" w:rsidRPr="007D292D" w:rsidRDefault="007D292D" w:rsidP="00466C95">
            <w:pPr>
              <w:rPr>
                <w:rFonts w:cs="Times New Roman"/>
              </w:rPr>
            </w:pPr>
            <w:r w:rsidRPr="007D292D">
              <w:rPr>
                <w:rFonts w:cs="Times New Roman"/>
              </w:rPr>
              <w:t>Accuracy</w:t>
            </w:r>
          </w:p>
        </w:tc>
        <w:tc>
          <w:tcPr>
            <w:tcW w:w="0" w:type="auto"/>
          </w:tcPr>
          <w:p w:rsidR="007D292D" w:rsidRPr="007D292D" w:rsidRDefault="007D292D" w:rsidP="00466C95">
            <w:pPr>
              <w:rPr>
                <w:rFonts w:cs="Times New Roman"/>
              </w:rPr>
            </w:pPr>
            <w:r w:rsidRPr="007D292D">
              <w:rPr>
                <w:rFonts w:cs="Times New Roman"/>
              </w:rPr>
              <w:t>F1 score</w:t>
            </w:r>
          </w:p>
        </w:tc>
      </w:tr>
      <w:tr w:rsidR="007D292D" w:rsidRPr="007D292D" w:rsidTr="00706201">
        <w:trPr>
          <w:trHeight w:val="220"/>
          <w:jc w:val="center"/>
        </w:trPr>
        <w:tc>
          <w:tcPr>
            <w:tcW w:w="0" w:type="auto"/>
          </w:tcPr>
          <w:p w:rsidR="007D292D" w:rsidRPr="007D292D" w:rsidRDefault="007D292D" w:rsidP="00466C95">
            <w:pPr>
              <w:rPr>
                <w:rFonts w:cs="Times New Roman"/>
                <w:b/>
                <w:bCs/>
              </w:rPr>
            </w:pPr>
            <w:r w:rsidRPr="007D292D">
              <w:rPr>
                <w:rFonts w:cs="Times New Roman"/>
                <w:b/>
                <w:bCs/>
              </w:rPr>
              <w:t>RandomForest</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0.740</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0.678</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0.717</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0.642</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0.727</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0.661</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0.706</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0.625</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0.722</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0.651</w:t>
            </w:r>
          </w:p>
        </w:tc>
      </w:tr>
      <w:tr w:rsidR="007D292D" w:rsidRPr="007D292D" w:rsidTr="00706201">
        <w:trPr>
          <w:trHeight w:val="220"/>
          <w:jc w:val="center"/>
        </w:trPr>
        <w:tc>
          <w:tcPr>
            <w:tcW w:w="0" w:type="auto"/>
          </w:tcPr>
          <w:p w:rsidR="007D292D" w:rsidRPr="007D292D" w:rsidRDefault="007D292D" w:rsidP="00466C95">
            <w:pPr>
              <w:rPr>
                <w:rFonts w:cs="Times New Roman"/>
                <w:b/>
                <w:bCs/>
              </w:rPr>
            </w:pPr>
            <w:r w:rsidRPr="007D292D">
              <w:rPr>
                <w:rFonts w:cs="Times New Roman"/>
                <w:b/>
                <w:bCs/>
              </w:rPr>
              <w:t>NaiveBayes</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0.754</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0.756</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0.751</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0.755</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0.748</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0.755</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0.751</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0.763</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0.751</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0.757</w:t>
            </w:r>
          </w:p>
        </w:tc>
      </w:tr>
      <w:tr w:rsidR="007D292D" w:rsidRPr="007D292D" w:rsidTr="00706201">
        <w:trPr>
          <w:trHeight w:val="208"/>
          <w:jc w:val="center"/>
        </w:trPr>
        <w:tc>
          <w:tcPr>
            <w:tcW w:w="0" w:type="auto"/>
          </w:tcPr>
          <w:p w:rsidR="007D292D" w:rsidRPr="007D292D" w:rsidRDefault="007D292D" w:rsidP="00466C95">
            <w:pPr>
              <w:rPr>
                <w:rFonts w:cs="Times New Roman"/>
                <w:b/>
                <w:bCs/>
              </w:rPr>
            </w:pPr>
            <w:r w:rsidRPr="007D292D">
              <w:rPr>
                <w:rFonts w:cs="Times New Roman"/>
                <w:b/>
                <w:bCs/>
              </w:rPr>
              <w:t>KNN</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0.560</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0.580</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0.572</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0.599</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0.589</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0.625</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0.725</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0.813</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0.705</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0.799</w:t>
            </w:r>
          </w:p>
        </w:tc>
      </w:tr>
      <w:tr w:rsidR="007D292D" w:rsidRPr="007D292D" w:rsidTr="00706201">
        <w:trPr>
          <w:trHeight w:val="208"/>
          <w:jc w:val="center"/>
        </w:trPr>
        <w:tc>
          <w:tcPr>
            <w:tcW w:w="0" w:type="auto"/>
          </w:tcPr>
          <w:p w:rsidR="007D292D" w:rsidRPr="007D292D" w:rsidRDefault="007D292D" w:rsidP="00466C95">
            <w:pPr>
              <w:rPr>
                <w:rFonts w:cs="Times New Roman"/>
                <w:b/>
                <w:bCs/>
              </w:rPr>
            </w:pPr>
            <w:r w:rsidRPr="007D292D">
              <w:rPr>
                <w:rFonts w:cs="Times New Roman"/>
                <w:b/>
                <w:bCs/>
              </w:rPr>
              <w:t>SVM</w:t>
            </w:r>
          </w:p>
        </w:tc>
        <w:tc>
          <w:tcPr>
            <w:tcW w:w="0" w:type="auto"/>
          </w:tcPr>
          <w:p w:rsidR="007D292D" w:rsidRPr="007D292D" w:rsidRDefault="007D292D" w:rsidP="001F54C3">
            <w:pPr>
              <w:jc w:val="center"/>
              <w:rPr>
                <w:rFonts w:cs="Times New Roman"/>
                <w:b/>
                <w:bCs/>
                <w:sz w:val="18"/>
                <w:szCs w:val="18"/>
              </w:rPr>
            </w:pPr>
            <w:r w:rsidRPr="007D292D">
              <w:rPr>
                <w:rFonts w:cs="Times New Roman"/>
                <w:b/>
                <w:bCs/>
                <w:sz w:val="18"/>
                <w:szCs w:val="18"/>
              </w:rPr>
              <w:t>0.874</w:t>
            </w:r>
          </w:p>
        </w:tc>
        <w:tc>
          <w:tcPr>
            <w:tcW w:w="0" w:type="auto"/>
          </w:tcPr>
          <w:p w:rsidR="007D292D" w:rsidRPr="007D292D" w:rsidRDefault="007D292D" w:rsidP="001F54C3">
            <w:pPr>
              <w:jc w:val="center"/>
              <w:rPr>
                <w:rFonts w:cs="Times New Roman"/>
                <w:b/>
                <w:bCs/>
                <w:sz w:val="18"/>
                <w:szCs w:val="18"/>
              </w:rPr>
            </w:pPr>
            <w:r w:rsidRPr="007D292D">
              <w:rPr>
                <w:rFonts w:cs="Times New Roman"/>
                <w:b/>
                <w:bCs/>
                <w:sz w:val="18"/>
                <w:szCs w:val="18"/>
              </w:rPr>
              <w:t>0.869</w:t>
            </w:r>
          </w:p>
        </w:tc>
        <w:tc>
          <w:tcPr>
            <w:tcW w:w="0" w:type="auto"/>
          </w:tcPr>
          <w:p w:rsidR="007D292D" w:rsidRPr="007D292D" w:rsidRDefault="007D292D" w:rsidP="001F54C3">
            <w:pPr>
              <w:jc w:val="center"/>
              <w:rPr>
                <w:rFonts w:cs="Times New Roman"/>
                <w:b/>
                <w:bCs/>
                <w:sz w:val="18"/>
                <w:szCs w:val="18"/>
              </w:rPr>
            </w:pPr>
            <w:r w:rsidRPr="007D292D">
              <w:rPr>
                <w:rFonts w:cs="Times New Roman"/>
                <w:b/>
                <w:bCs/>
                <w:sz w:val="18"/>
                <w:szCs w:val="18"/>
              </w:rPr>
              <w:t>0.878</w:t>
            </w:r>
          </w:p>
        </w:tc>
        <w:tc>
          <w:tcPr>
            <w:tcW w:w="0" w:type="auto"/>
          </w:tcPr>
          <w:p w:rsidR="007D292D" w:rsidRPr="007D292D" w:rsidRDefault="007D292D" w:rsidP="001F54C3">
            <w:pPr>
              <w:jc w:val="center"/>
              <w:rPr>
                <w:rFonts w:cs="Times New Roman"/>
                <w:b/>
                <w:bCs/>
                <w:sz w:val="18"/>
                <w:szCs w:val="18"/>
              </w:rPr>
            </w:pPr>
            <w:r w:rsidRPr="007D292D">
              <w:rPr>
                <w:rFonts w:cs="Times New Roman"/>
                <w:b/>
                <w:bCs/>
                <w:sz w:val="18"/>
                <w:szCs w:val="18"/>
              </w:rPr>
              <w:t>0.875</w:t>
            </w:r>
          </w:p>
        </w:tc>
        <w:tc>
          <w:tcPr>
            <w:tcW w:w="0" w:type="auto"/>
          </w:tcPr>
          <w:p w:rsidR="007D292D" w:rsidRPr="007D292D" w:rsidRDefault="007D292D" w:rsidP="001F54C3">
            <w:pPr>
              <w:jc w:val="center"/>
              <w:rPr>
                <w:rFonts w:cs="Times New Roman"/>
                <w:b/>
                <w:bCs/>
                <w:sz w:val="18"/>
                <w:szCs w:val="18"/>
              </w:rPr>
            </w:pPr>
            <w:r w:rsidRPr="007D292D">
              <w:rPr>
                <w:rFonts w:cs="Times New Roman"/>
                <w:b/>
                <w:bCs/>
                <w:sz w:val="18"/>
                <w:szCs w:val="18"/>
              </w:rPr>
              <w:t>0.883</w:t>
            </w:r>
          </w:p>
        </w:tc>
        <w:tc>
          <w:tcPr>
            <w:tcW w:w="0" w:type="auto"/>
          </w:tcPr>
          <w:p w:rsidR="007D292D" w:rsidRPr="007D292D" w:rsidRDefault="007D292D" w:rsidP="001F54C3">
            <w:pPr>
              <w:jc w:val="center"/>
              <w:rPr>
                <w:rFonts w:cs="Times New Roman"/>
                <w:b/>
                <w:bCs/>
                <w:sz w:val="18"/>
                <w:szCs w:val="18"/>
              </w:rPr>
            </w:pPr>
            <w:r w:rsidRPr="007D292D">
              <w:rPr>
                <w:rFonts w:cs="Times New Roman"/>
                <w:b/>
                <w:bCs/>
                <w:sz w:val="18"/>
                <w:szCs w:val="18"/>
              </w:rPr>
              <w:t>0.881</w:t>
            </w:r>
          </w:p>
        </w:tc>
        <w:tc>
          <w:tcPr>
            <w:tcW w:w="0" w:type="auto"/>
          </w:tcPr>
          <w:p w:rsidR="007D292D" w:rsidRPr="007D292D" w:rsidRDefault="007D292D" w:rsidP="001F54C3">
            <w:pPr>
              <w:jc w:val="center"/>
              <w:rPr>
                <w:rFonts w:cs="Times New Roman"/>
                <w:b/>
                <w:bCs/>
                <w:sz w:val="18"/>
                <w:szCs w:val="18"/>
              </w:rPr>
            </w:pPr>
            <w:r w:rsidRPr="007D292D">
              <w:rPr>
                <w:rFonts w:cs="Times New Roman"/>
                <w:b/>
                <w:bCs/>
                <w:sz w:val="18"/>
                <w:szCs w:val="18"/>
              </w:rPr>
              <w:t>0.890</w:t>
            </w:r>
          </w:p>
        </w:tc>
        <w:tc>
          <w:tcPr>
            <w:tcW w:w="0" w:type="auto"/>
          </w:tcPr>
          <w:p w:rsidR="007D292D" w:rsidRPr="007D292D" w:rsidRDefault="007D292D" w:rsidP="001F54C3">
            <w:pPr>
              <w:jc w:val="center"/>
              <w:rPr>
                <w:rFonts w:cs="Times New Roman"/>
                <w:b/>
                <w:bCs/>
                <w:sz w:val="18"/>
                <w:szCs w:val="18"/>
              </w:rPr>
            </w:pPr>
            <w:r w:rsidRPr="007D292D">
              <w:rPr>
                <w:rFonts w:cs="Times New Roman"/>
                <w:b/>
                <w:bCs/>
                <w:sz w:val="18"/>
                <w:szCs w:val="18"/>
              </w:rPr>
              <w:t>0.890</w:t>
            </w:r>
          </w:p>
        </w:tc>
        <w:tc>
          <w:tcPr>
            <w:tcW w:w="0" w:type="auto"/>
          </w:tcPr>
          <w:p w:rsidR="007D292D" w:rsidRPr="007D292D" w:rsidRDefault="007D292D" w:rsidP="001F54C3">
            <w:pPr>
              <w:jc w:val="center"/>
              <w:rPr>
                <w:rFonts w:cs="Times New Roman"/>
                <w:b/>
                <w:bCs/>
                <w:sz w:val="18"/>
                <w:szCs w:val="18"/>
              </w:rPr>
            </w:pPr>
            <w:r w:rsidRPr="007D292D">
              <w:rPr>
                <w:rFonts w:cs="Times New Roman"/>
                <w:b/>
                <w:bCs/>
                <w:sz w:val="18"/>
                <w:szCs w:val="18"/>
              </w:rPr>
              <w:t>0.879</w:t>
            </w:r>
          </w:p>
        </w:tc>
        <w:tc>
          <w:tcPr>
            <w:tcW w:w="0" w:type="auto"/>
          </w:tcPr>
          <w:p w:rsidR="007D292D" w:rsidRPr="007D292D" w:rsidRDefault="007D292D" w:rsidP="001F54C3">
            <w:pPr>
              <w:jc w:val="center"/>
              <w:rPr>
                <w:rFonts w:cs="Times New Roman"/>
                <w:b/>
                <w:bCs/>
                <w:sz w:val="18"/>
                <w:szCs w:val="18"/>
              </w:rPr>
            </w:pPr>
            <w:r w:rsidRPr="007D292D">
              <w:rPr>
                <w:rFonts w:cs="Times New Roman"/>
                <w:b/>
                <w:bCs/>
                <w:sz w:val="18"/>
                <w:szCs w:val="18"/>
              </w:rPr>
              <w:t>0.787</w:t>
            </w:r>
          </w:p>
        </w:tc>
      </w:tr>
    </w:tbl>
    <w:p w:rsidR="007D292D" w:rsidRDefault="00706201" w:rsidP="00706201">
      <w:pPr>
        <w:pStyle w:val="NormalWeb"/>
        <w:shd w:val="clear" w:color="auto" w:fill="FFFFFF"/>
        <w:jc w:val="center"/>
        <w:rPr>
          <w:rFonts w:ascii="TimesNewRomanPSMT" w:hAnsi="TimesNewRomanPSMT"/>
          <w:sz w:val="16"/>
          <w:szCs w:val="16"/>
          <w:lang w:val="tr-TR"/>
        </w:rPr>
      </w:pPr>
      <w:r>
        <w:rPr>
          <w:rFonts w:ascii="TimesNewRomanPSMT" w:hAnsi="TimesNewRomanPSMT"/>
          <w:sz w:val="16"/>
          <w:szCs w:val="16"/>
        </w:rPr>
        <w:t xml:space="preserve">TABLO </w:t>
      </w:r>
      <w:r>
        <w:rPr>
          <w:rFonts w:ascii="TimesNewRomanPSMT" w:hAnsi="TimesNewRomanPSMT"/>
          <w:sz w:val="16"/>
          <w:szCs w:val="16"/>
          <w:lang w:val="tr-TR"/>
        </w:rPr>
        <w:t>3</w:t>
      </w:r>
      <w:r>
        <w:rPr>
          <w:rFonts w:ascii="TimesNewRomanPSMT" w:hAnsi="TimesNewRomanPSMT"/>
          <w:sz w:val="16"/>
          <w:szCs w:val="16"/>
        </w:rPr>
        <w:t>.</w:t>
      </w:r>
      <w:r w:rsidR="00907DF6" w:rsidRPr="00907DF6">
        <w:rPr>
          <w:rFonts w:ascii="TimesNewRomanPSMT" w:hAnsi="TimesNewRomanPSMT"/>
          <w:sz w:val="16"/>
          <w:szCs w:val="16"/>
          <w:lang w:val="tr-TR"/>
        </w:rPr>
        <w:t xml:space="preserve"> </w:t>
      </w:r>
      <w:r w:rsidR="00907DF6">
        <w:rPr>
          <w:rFonts w:ascii="TimesNewRomanPSMT" w:hAnsi="TimesNewRomanPSMT"/>
          <w:sz w:val="16"/>
          <w:szCs w:val="16"/>
          <w:lang w:val="tr-TR"/>
        </w:rPr>
        <w:t>Mağaza</w:t>
      </w:r>
      <w:r w:rsidR="00907DF6" w:rsidRPr="005A0455">
        <w:rPr>
          <w:rFonts w:ascii="TimesNewRomanPSMT" w:hAnsi="TimesNewRomanPSMT"/>
          <w:sz w:val="16"/>
          <w:szCs w:val="16"/>
          <w:lang w:val="tr-TR"/>
        </w:rPr>
        <w:t xml:space="preserve"> yorumları</w:t>
      </w:r>
      <w:r w:rsidR="00907DF6">
        <w:rPr>
          <w:rFonts w:ascii="TimesNewRomanPSMT" w:hAnsi="TimesNewRomanPSMT"/>
          <w:sz w:val="16"/>
          <w:szCs w:val="16"/>
          <w:lang w:val="tr-TR"/>
        </w:rPr>
        <w:t xml:space="preserve"> hakkında tweet’lerden oluşan veri seti.</w:t>
      </w:r>
      <w:r w:rsidR="00907DF6" w:rsidRPr="005A0455">
        <w:rPr>
          <w:rFonts w:ascii="TimesNewRomanPSMT" w:hAnsi="TimesNewRomanPSMT"/>
          <w:sz w:val="16"/>
          <w:szCs w:val="16"/>
          <w:lang w:val="tr-TR"/>
        </w:rPr>
        <w:t xml:space="preserve"> Toplam </w:t>
      </w:r>
      <w:r w:rsidR="00907DF6">
        <w:rPr>
          <w:rFonts w:ascii="TimesNewRomanPSMT" w:hAnsi="TimesNewRomanPSMT"/>
          <w:sz w:val="16"/>
          <w:szCs w:val="16"/>
          <w:lang w:val="tr-TR"/>
        </w:rPr>
        <w:t>11430</w:t>
      </w:r>
      <w:r w:rsidR="00907DF6" w:rsidRPr="005A0455">
        <w:rPr>
          <w:rFonts w:ascii="TimesNewRomanPSMT" w:hAnsi="TimesNewRomanPSMT"/>
          <w:sz w:val="16"/>
          <w:szCs w:val="16"/>
          <w:lang w:val="tr-TR"/>
        </w:rPr>
        <w:t>, 4253 olumlu, 423</w:t>
      </w:r>
      <w:r w:rsidR="00907DF6">
        <w:rPr>
          <w:rFonts w:ascii="TimesNewRomanPSMT" w:hAnsi="TimesNewRomanPSMT"/>
          <w:sz w:val="16"/>
          <w:szCs w:val="16"/>
          <w:lang w:val="tr-TR"/>
        </w:rPr>
        <w:t>8</w:t>
      </w:r>
      <w:r w:rsidR="00907DF6" w:rsidRPr="005A0455">
        <w:rPr>
          <w:rFonts w:ascii="TimesNewRomanPSMT" w:hAnsi="TimesNewRomanPSMT"/>
          <w:sz w:val="16"/>
          <w:szCs w:val="16"/>
          <w:lang w:val="tr-TR"/>
        </w:rPr>
        <w:t xml:space="preserve"> olumsuz</w:t>
      </w:r>
      <w:r w:rsidR="00907DF6">
        <w:rPr>
          <w:rFonts w:ascii="TimesNewRomanPSMT" w:hAnsi="TimesNewRomanPSMT"/>
          <w:sz w:val="16"/>
          <w:szCs w:val="16"/>
          <w:lang w:val="tr-TR"/>
        </w:rPr>
        <w:t>, 2939 tarafsiz</w:t>
      </w:r>
    </w:p>
    <w:tbl>
      <w:tblPr>
        <w:tblStyle w:val="TableGrid"/>
        <w:tblW w:w="4089" w:type="dxa"/>
        <w:jc w:val="center"/>
        <w:tblLook w:val="04A0" w:firstRow="1" w:lastRow="0" w:firstColumn="1" w:lastColumn="0" w:noHBand="0" w:noVBand="1"/>
      </w:tblPr>
      <w:tblGrid>
        <w:gridCol w:w="1555"/>
        <w:gridCol w:w="629"/>
        <w:gridCol w:w="629"/>
        <w:gridCol w:w="629"/>
        <w:gridCol w:w="629"/>
        <w:gridCol w:w="629"/>
        <w:gridCol w:w="629"/>
        <w:gridCol w:w="629"/>
        <w:gridCol w:w="629"/>
        <w:gridCol w:w="1020"/>
        <w:gridCol w:w="698"/>
      </w:tblGrid>
      <w:tr w:rsidR="00F35F9E" w:rsidTr="00466C95">
        <w:trPr>
          <w:trHeight w:val="446"/>
          <w:jc w:val="center"/>
        </w:trPr>
        <w:tc>
          <w:tcPr>
            <w:tcW w:w="0" w:type="auto"/>
          </w:tcPr>
          <w:p w:rsidR="00F35F9E" w:rsidRPr="00984B4F" w:rsidRDefault="00F35F9E" w:rsidP="00466C95">
            <w:pPr>
              <w:rPr>
                <w:b/>
              </w:rPr>
            </w:pPr>
            <w:r w:rsidRPr="00984B4F">
              <w:rPr>
                <w:b/>
              </w:rPr>
              <w:t>Algoritmanın İsmi</w:t>
            </w:r>
          </w:p>
        </w:tc>
        <w:tc>
          <w:tcPr>
            <w:tcW w:w="0" w:type="auto"/>
            <w:gridSpan w:val="2"/>
          </w:tcPr>
          <w:p w:rsidR="00F35F9E" w:rsidRDefault="00F35F9E" w:rsidP="00466C95">
            <w:pPr>
              <w:rPr>
                <w:lang w:val="en-US"/>
              </w:rPr>
            </w:pPr>
            <w:r>
              <w:rPr>
                <w:lang w:val="en-US"/>
              </w:rPr>
              <w:t>%30 eğitim-</w:t>
            </w:r>
          </w:p>
          <w:p w:rsidR="00F35F9E" w:rsidRDefault="00F35F9E" w:rsidP="00466C95">
            <w:r>
              <w:rPr>
                <w:lang w:val="en-US"/>
              </w:rPr>
              <w:t>%70 test</w:t>
            </w:r>
          </w:p>
        </w:tc>
        <w:tc>
          <w:tcPr>
            <w:tcW w:w="0" w:type="auto"/>
            <w:gridSpan w:val="2"/>
          </w:tcPr>
          <w:p w:rsidR="00F35F9E" w:rsidRDefault="00F35F9E" w:rsidP="00466C95">
            <w:pPr>
              <w:rPr>
                <w:lang w:val="en-US"/>
              </w:rPr>
            </w:pPr>
            <w:r>
              <w:rPr>
                <w:lang w:val="en-US"/>
              </w:rPr>
              <w:t>%40 eğitim-</w:t>
            </w:r>
          </w:p>
          <w:p w:rsidR="00F35F9E" w:rsidRDefault="00F35F9E" w:rsidP="00466C95">
            <w:r>
              <w:rPr>
                <w:lang w:val="en-US"/>
              </w:rPr>
              <w:t>%60 test</w:t>
            </w:r>
          </w:p>
        </w:tc>
        <w:tc>
          <w:tcPr>
            <w:tcW w:w="0" w:type="auto"/>
            <w:gridSpan w:val="2"/>
          </w:tcPr>
          <w:p w:rsidR="00F35F9E" w:rsidRDefault="00F35F9E" w:rsidP="00466C95">
            <w:pPr>
              <w:rPr>
                <w:lang w:val="en-US"/>
              </w:rPr>
            </w:pPr>
            <w:r>
              <w:rPr>
                <w:lang w:val="en-US"/>
              </w:rPr>
              <w:t>%50 eğitim-</w:t>
            </w:r>
          </w:p>
          <w:p w:rsidR="00F35F9E" w:rsidRDefault="00F35F9E" w:rsidP="00466C95">
            <w:r>
              <w:rPr>
                <w:lang w:val="en-US"/>
              </w:rPr>
              <w:t>%50 test</w:t>
            </w:r>
          </w:p>
        </w:tc>
        <w:tc>
          <w:tcPr>
            <w:tcW w:w="0" w:type="auto"/>
            <w:gridSpan w:val="2"/>
          </w:tcPr>
          <w:p w:rsidR="00F35F9E" w:rsidRDefault="00F35F9E" w:rsidP="00466C95">
            <w:pPr>
              <w:rPr>
                <w:lang w:val="en-US"/>
              </w:rPr>
            </w:pPr>
            <w:r>
              <w:rPr>
                <w:lang w:val="en-US"/>
              </w:rPr>
              <w:t>%70 eğitim-</w:t>
            </w:r>
          </w:p>
          <w:p w:rsidR="00F35F9E" w:rsidRDefault="00F35F9E" w:rsidP="00466C95">
            <w:r>
              <w:rPr>
                <w:lang w:val="en-US"/>
              </w:rPr>
              <w:t>%30 test</w:t>
            </w:r>
          </w:p>
        </w:tc>
        <w:tc>
          <w:tcPr>
            <w:tcW w:w="0" w:type="auto"/>
          </w:tcPr>
          <w:p w:rsidR="00F35F9E" w:rsidRDefault="00F35F9E" w:rsidP="00466C95">
            <w:r>
              <w:t>Accuracy</w:t>
            </w:r>
          </w:p>
        </w:tc>
        <w:tc>
          <w:tcPr>
            <w:tcW w:w="0" w:type="auto"/>
          </w:tcPr>
          <w:p w:rsidR="00F35F9E" w:rsidRDefault="00F35F9E" w:rsidP="00466C95">
            <w:r>
              <w:t>F1 score</w:t>
            </w:r>
          </w:p>
        </w:tc>
      </w:tr>
      <w:tr w:rsidR="00F35F9E" w:rsidTr="00466C95">
        <w:trPr>
          <w:trHeight w:val="218"/>
          <w:jc w:val="center"/>
        </w:trPr>
        <w:tc>
          <w:tcPr>
            <w:tcW w:w="0" w:type="auto"/>
          </w:tcPr>
          <w:p w:rsidR="00F35F9E" w:rsidRPr="000B7880" w:rsidRDefault="00F35F9E" w:rsidP="00466C95">
            <w:pPr>
              <w:rPr>
                <w:b/>
                <w:bCs/>
              </w:rPr>
            </w:pPr>
            <w:r w:rsidRPr="000B7880">
              <w:rPr>
                <w:b/>
                <w:bCs/>
              </w:rPr>
              <w:t>RandomForest</w:t>
            </w:r>
          </w:p>
        </w:tc>
        <w:tc>
          <w:tcPr>
            <w:tcW w:w="0" w:type="auto"/>
          </w:tcPr>
          <w:p w:rsidR="00F35F9E" w:rsidRPr="004E18A3" w:rsidRDefault="00F35F9E" w:rsidP="001F54C3">
            <w:pPr>
              <w:jc w:val="center"/>
              <w:rPr>
                <w:sz w:val="18"/>
                <w:szCs w:val="18"/>
              </w:rPr>
            </w:pPr>
            <w:r>
              <w:rPr>
                <w:sz w:val="18"/>
                <w:szCs w:val="18"/>
              </w:rPr>
              <w:t>0.659</w:t>
            </w:r>
          </w:p>
        </w:tc>
        <w:tc>
          <w:tcPr>
            <w:tcW w:w="0" w:type="auto"/>
          </w:tcPr>
          <w:p w:rsidR="00F35F9E" w:rsidRPr="004E18A3" w:rsidRDefault="00F35F9E" w:rsidP="001F54C3">
            <w:pPr>
              <w:jc w:val="center"/>
              <w:rPr>
                <w:sz w:val="18"/>
                <w:szCs w:val="18"/>
              </w:rPr>
            </w:pPr>
            <w:r>
              <w:rPr>
                <w:sz w:val="18"/>
                <w:szCs w:val="18"/>
              </w:rPr>
              <w:t>0.513</w:t>
            </w:r>
          </w:p>
        </w:tc>
        <w:tc>
          <w:tcPr>
            <w:tcW w:w="0" w:type="auto"/>
          </w:tcPr>
          <w:p w:rsidR="00F35F9E" w:rsidRPr="004E18A3" w:rsidRDefault="00F35F9E" w:rsidP="001F54C3">
            <w:pPr>
              <w:jc w:val="center"/>
              <w:rPr>
                <w:sz w:val="18"/>
                <w:szCs w:val="18"/>
              </w:rPr>
            </w:pPr>
            <w:r>
              <w:rPr>
                <w:sz w:val="18"/>
                <w:szCs w:val="18"/>
              </w:rPr>
              <w:t>0.683</w:t>
            </w:r>
          </w:p>
        </w:tc>
        <w:tc>
          <w:tcPr>
            <w:tcW w:w="0" w:type="auto"/>
          </w:tcPr>
          <w:p w:rsidR="00F35F9E" w:rsidRPr="004E18A3" w:rsidRDefault="00F35F9E" w:rsidP="001F54C3">
            <w:pPr>
              <w:jc w:val="center"/>
              <w:rPr>
                <w:sz w:val="18"/>
                <w:szCs w:val="18"/>
              </w:rPr>
            </w:pPr>
            <w:r>
              <w:rPr>
                <w:sz w:val="18"/>
                <w:szCs w:val="18"/>
              </w:rPr>
              <w:t>0.562</w:t>
            </w:r>
          </w:p>
        </w:tc>
        <w:tc>
          <w:tcPr>
            <w:tcW w:w="0" w:type="auto"/>
          </w:tcPr>
          <w:p w:rsidR="00F35F9E" w:rsidRPr="004E18A3" w:rsidRDefault="00F35F9E" w:rsidP="001F54C3">
            <w:pPr>
              <w:jc w:val="center"/>
              <w:rPr>
                <w:sz w:val="18"/>
                <w:szCs w:val="18"/>
              </w:rPr>
            </w:pPr>
            <w:r>
              <w:rPr>
                <w:sz w:val="18"/>
                <w:szCs w:val="18"/>
              </w:rPr>
              <w:t>0.720</w:t>
            </w:r>
          </w:p>
        </w:tc>
        <w:tc>
          <w:tcPr>
            <w:tcW w:w="0" w:type="auto"/>
          </w:tcPr>
          <w:p w:rsidR="00F35F9E" w:rsidRPr="004E18A3" w:rsidRDefault="00F35F9E" w:rsidP="001F54C3">
            <w:pPr>
              <w:jc w:val="center"/>
              <w:rPr>
                <w:sz w:val="18"/>
                <w:szCs w:val="18"/>
              </w:rPr>
            </w:pPr>
            <w:r>
              <w:rPr>
                <w:sz w:val="18"/>
                <w:szCs w:val="18"/>
              </w:rPr>
              <w:t>0.638</w:t>
            </w:r>
          </w:p>
        </w:tc>
        <w:tc>
          <w:tcPr>
            <w:tcW w:w="0" w:type="auto"/>
          </w:tcPr>
          <w:p w:rsidR="00F35F9E" w:rsidRPr="004E18A3" w:rsidRDefault="00F35F9E" w:rsidP="001F54C3">
            <w:pPr>
              <w:jc w:val="center"/>
              <w:rPr>
                <w:sz w:val="18"/>
                <w:szCs w:val="18"/>
              </w:rPr>
            </w:pPr>
            <w:r>
              <w:rPr>
                <w:sz w:val="18"/>
                <w:szCs w:val="18"/>
              </w:rPr>
              <w:t>0.815</w:t>
            </w:r>
          </w:p>
        </w:tc>
        <w:tc>
          <w:tcPr>
            <w:tcW w:w="0" w:type="auto"/>
          </w:tcPr>
          <w:p w:rsidR="00F35F9E" w:rsidRPr="004E18A3" w:rsidRDefault="00F35F9E" w:rsidP="001F54C3">
            <w:pPr>
              <w:jc w:val="center"/>
              <w:rPr>
                <w:sz w:val="18"/>
                <w:szCs w:val="18"/>
              </w:rPr>
            </w:pPr>
            <w:r>
              <w:rPr>
                <w:sz w:val="18"/>
                <w:szCs w:val="18"/>
              </w:rPr>
              <w:t>0.809</w:t>
            </w:r>
          </w:p>
        </w:tc>
        <w:tc>
          <w:tcPr>
            <w:tcW w:w="0" w:type="auto"/>
          </w:tcPr>
          <w:p w:rsidR="00F35F9E" w:rsidRPr="004E18A3" w:rsidRDefault="00F35F9E" w:rsidP="001F54C3">
            <w:pPr>
              <w:jc w:val="center"/>
              <w:rPr>
                <w:sz w:val="18"/>
                <w:szCs w:val="18"/>
              </w:rPr>
            </w:pPr>
            <w:r>
              <w:rPr>
                <w:sz w:val="18"/>
                <w:szCs w:val="18"/>
              </w:rPr>
              <w:t>0.719</w:t>
            </w:r>
          </w:p>
        </w:tc>
        <w:tc>
          <w:tcPr>
            <w:tcW w:w="0" w:type="auto"/>
          </w:tcPr>
          <w:p w:rsidR="00F35F9E" w:rsidRPr="004E18A3" w:rsidRDefault="00F35F9E" w:rsidP="001F54C3">
            <w:pPr>
              <w:jc w:val="center"/>
              <w:rPr>
                <w:sz w:val="18"/>
                <w:szCs w:val="18"/>
              </w:rPr>
            </w:pPr>
            <w:r>
              <w:rPr>
                <w:sz w:val="18"/>
                <w:szCs w:val="18"/>
              </w:rPr>
              <w:t>0.630</w:t>
            </w:r>
          </w:p>
        </w:tc>
      </w:tr>
      <w:tr w:rsidR="00F35F9E" w:rsidTr="00466C95">
        <w:trPr>
          <w:trHeight w:val="218"/>
          <w:jc w:val="center"/>
        </w:trPr>
        <w:tc>
          <w:tcPr>
            <w:tcW w:w="0" w:type="auto"/>
          </w:tcPr>
          <w:p w:rsidR="00F35F9E" w:rsidRPr="000B7880" w:rsidRDefault="00F35F9E" w:rsidP="00466C95">
            <w:pPr>
              <w:rPr>
                <w:b/>
                <w:bCs/>
              </w:rPr>
            </w:pPr>
            <w:r w:rsidRPr="000B7880">
              <w:rPr>
                <w:b/>
                <w:bCs/>
              </w:rPr>
              <w:t>NaiveBayes</w:t>
            </w:r>
          </w:p>
        </w:tc>
        <w:tc>
          <w:tcPr>
            <w:tcW w:w="0" w:type="auto"/>
          </w:tcPr>
          <w:p w:rsidR="00F35F9E" w:rsidRPr="004E18A3" w:rsidRDefault="00F35F9E" w:rsidP="001F54C3">
            <w:pPr>
              <w:jc w:val="center"/>
              <w:rPr>
                <w:sz w:val="18"/>
                <w:szCs w:val="18"/>
              </w:rPr>
            </w:pPr>
            <w:r>
              <w:rPr>
                <w:sz w:val="18"/>
                <w:szCs w:val="18"/>
              </w:rPr>
              <w:t>0.762</w:t>
            </w:r>
          </w:p>
        </w:tc>
        <w:tc>
          <w:tcPr>
            <w:tcW w:w="0" w:type="auto"/>
          </w:tcPr>
          <w:p w:rsidR="00F35F9E" w:rsidRPr="004E18A3" w:rsidRDefault="00F35F9E" w:rsidP="001F54C3">
            <w:pPr>
              <w:jc w:val="center"/>
              <w:rPr>
                <w:sz w:val="18"/>
                <w:szCs w:val="18"/>
              </w:rPr>
            </w:pPr>
            <w:r>
              <w:rPr>
                <w:sz w:val="18"/>
                <w:szCs w:val="18"/>
              </w:rPr>
              <w:t>0.764</w:t>
            </w:r>
          </w:p>
        </w:tc>
        <w:tc>
          <w:tcPr>
            <w:tcW w:w="0" w:type="auto"/>
          </w:tcPr>
          <w:p w:rsidR="00F35F9E" w:rsidRPr="004E18A3" w:rsidRDefault="00F35F9E" w:rsidP="001F54C3">
            <w:pPr>
              <w:jc w:val="center"/>
              <w:rPr>
                <w:sz w:val="18"/>
                <w:szCs w:val="18"/>
              </w:rPr>
            </w:pPr>
            <w:r>
              <w:rPr>
                <w:sz w:val="18"/>
                <w:szCs w:val="18"/>
              </w:rPr>
              <w:t>0.762</w:t>
            </w:r>
          </w:p>
        </w:tc>
        <w:tc>
          <w:tcPr>
            <w:tcW w:w="0" w:type="auto"/>
          </w:tcPr>
          <w:p w:rsidR="00F35F9E" w:rsidRPr="004E18A3" w:rsidRDefault="00F35F9E" w:rsidP="001F54C3">
            <w:pPr>
              <w:jc w:val="center"/>
              <w:rPr>
                <w:sz w:val="18"/>
                <w:szCs w:val="18"/>
              </w:rPr>
            </w:pPr>
            <w:r>
              <w:rPr>
                <w:sz w:val="18"/>
                <w:szCs w:val="18"/>
              </w:rPr>
              <w:t>0.769</w:t>
            </w:r>
          </w:p>
        </w:tc>
        <w:tc>
          <w:tcPr>
            <w:tcW w:w="0" w:type="auto"/>
          </w:tcPr>
          <w:p w:rsidR="00F35F9E" w:rsidRPr="004E18A3" w:rsidRDefault="00F35F9E" w:rsidP="001F54C3">
            <w:pPr>
              <w:jc w:val="center"/>
              <w:rPr>
                <w:sz w:val="18"/>
                <w:szCs w:val="18"/>
              </w:rPr>
            </w:pPr>
            <w:r>
              <w:rPr>
                <w:sz w:val="18"/>
                <w:szCs w:val="18"/>
              </w:rPr>
              <w:t>0.755</w:t>
            </w:r>
          </w:p>
        </w:tc>
        <w:tc>
          <w:tcPr>
            <w:tcW w:w="0" w:type="auto"/>
          </w:tcPr>
          <w:p w:rsidR="00F35F9E" w:rsidRPr="004E18A3" w:rsidRDefault="00F35F9E" w:rsidP="001F54C3">
            <w:pPr>
              <w:jc w:val="center"/>
              <w:rPr>
                <w:sz w:val="18"/>
                <w:szCs w:val="18"/>
              </w:rPr>
            </w:pPr>
            <w:r>
              <w:rPr>
                <w:sz w:val="18"/>
                <w:szCs w:val="18"/>
              </w:rPr>
              <w:t>0.763</w:t>
            </w:r>
          </w:p>
        </w:tc>
        <w:tc>
          <w:tcPr>
            <w:tcW w:w="0" w:type="auto"/>
          </w:tcPr>
          <w:p w:rsidR="00F35F9E" w:rsidRPr="004E18A3" w:rsidRDefault="00F35F9E" w:rsidP="001F54C3">
            <w:pPr>
              <w:jc w:val="center"/>
              <w:rPr>
                <w:sz w:val="18"/>
                <w:szCs w:val="18"/>
              </w:rPr>
            </w:pPr>
            <w:r>
              <w:rPr>
                <w:sz w:val="18"/>
                <w:szCs w:val="18"/>
              </w:rPr>
              <w:t>0.743</w:t>
            </w:r>
          </w:p>
        </w:tc>
        <w:tc>
          <w:tcPr>
            <w:tcW w:w="0" w:type="auto"/>
          </w:tcPr>
          <w:p w:rsidR="00F35F9E" w:rsidRPr="004E18A3" w:rsidRDefault="00F35F9E" w:rsidP="001F54C3">
            <w:pPr>
              <w:jc w:val="center"/>
              <w:rPr>
                <w:sz w:val="18"/>
                <w:szCs w:val="18"/>
              </w:rPr>
            </w:pPr>
            <w:r>
              <w:rPr>
                <w:sz w:val="18"/>
                <w:szCs w:val="18"/>
              </w:rPr>
              <w:t>0.757</w:t>
            </w:r>
          </w:p>
        </w:tc>
        <w:tc>
          <w:tcPr>
            <w:tcW w:w="0" w:type="auto"/>
          </w:tcPr>
          <w:p w:rsidR="00F35F9E" w:rsidRPr="004E18A3" w:rsidRDefault="00F35F9E" w:rsidP="001F54C3">
            <w:pPr>
              <w:jc w:val="center"/>
              <w:rPr>
                <w:sz w:val="18"/>
                <w:szCs w:val="18"/>
              </w:rPr>
            </w:pPr>
            <w:r>
              <w:rPr>
                <w:sz w:val="18"/>
                <w:szCs w:val="18"/>
              </w:rPr>
              <w:t>0.751</w:t>
            </w:r>
          </w:p>
        </w:tc>
        <w:tc>
          <w:tcPr>
            <w:tcW w:w="0" w:type="auto"/>
          </w:tcPr>
          <w:p w:rsidR="00F35F9E" w:rsidRPr="004E18A3" w:rsidRDefault="00F35F9E" w:rsidP="001F54C3">
            <w:pPr>
              <w:jc w:val="center"/>
              <w:rPr>
                <w:sz w:val="18"/>
                <w:szCs w:val="18"/>
              </w:rPr>
            </w:pPr>
            <w:r>
              <w:rPr>
                <w:sz w:val="18"/>
                <w:szCs w:val="18"/>
              </w:rPr>
              <w:t>0.757</w:t>
            </w:r>
          </w:p>
        </w:tc>
      </w:tr>
      <w:tr w:rsidR="00F35F9E" w:rsidTr="00466C95">
        <w:trPr>
          <w:trHeight w:val="218"/>
          <w:jc w:val="center"/>
        </w:trPr>
        <w:tc>
          <w:tcPr>
            <w:tcW w:w="0" w:type="auto"/>
          </w:tcPr>
          <w:p w:rsidR="00F35F9E" w:rsidRPr="000B7880" w:rsidRDefault="00F35F9E" w:rsidP="00466C95">
            <w:pPr>
              <w:rPr>
                <w:b/>
                <w:bCs/>
              </w:rPr>
            </w:pPr>
            <w:r w:rsidRPr="000B7880">
              <w:rPr>
                <w:b/>
                <w:bCs/>
              </w:rPr>
              <w:t>KNN</w:t>
            </w:r>
          </w:p>
        </w:tc>
        <w:tc>
          <w:tcPr>
            <w:tcW w:w="0" w:type="auto"/>
          </w:tcPr>
          <w:p w:rsidR="00F35F9E" w:rsidRPr="004E18A3" w:rsidRDefault="00F35F9E" w:rsidP="001F54C3">
            <w:pPr>
              <w:jc w:val="center"/>
              <w:rPr>
                <w:sz w:val="18"/>
                <w:szCs w:val="18"/>
              </w:rPr>
            </w:pPr>
            <w:r>
              <w:rPr>
                <w:sz w:val="18"/>
                <w:szCs w:val="18"/>
              </w:rPr>
              <w:t>0.521</w:t>
            </w:r>
          </w:p>
        </w:tc>
        <w:tc>
          <w:tcPr>
            <w:tcW w:w="0" w:type="auto"/>
          </w:tcPr>
          <w:p w:rsidR="00F35F9E" w:rsidRPr="004E18A3" w:rsidRDefault="00F35F9E" w:rsidP="001F54C3">
            <w:pPr>
              <w:jc w:val="center"/>
              <w:rPr>
                <w:sz w:val="18"/>
                <w:szCs w:val="18"/>
              </w:rPr>
            </w:pPr>
            <w:r>
              <w:rPr>
                <w:sz w:val="18"/>
                <w:szCs w:val="18"/>
              </w:rPr>
              <w:t>0.678</w:t>
            </w:r>
          </w:p>
        </w:tc>
        <w:tc>
          <w:tcPr>
            <w:tcW w:w="0" w:type="auto"/>
          </w:tcPr>
          <w:p w:rsidR="00F35F9E" w:rsidRPr="004E18A3" w:rsidRDefault="00F35F9E" w:rsidP="001F54C3">
            <w:pPr>
              <w:jc w:val="center"/>
              <w:rPr>
                <w:sz w:val="18"/>
                <w:szCs w:val="18"/>
              </w:rPr>
            </w:pPr>
            <w:r>
              <w:rPr>
                <w:sz w:val="18"/>
                <w:szCs w:val="18"/>
              </w:rPr>
              <w:t>0.528</w:t>
            </w:r>
          </w:p>
        </w:tc>
        <w:tc>
          <w:tcPr>
            <w:tcW w:w="0" w:type="auto"/>
          </w:tcPr>
          <w:p w:rsidR="00F35F9E" w:rsidRPr="004E18A3" w:rsidRDefault="00F35F9E" w:rsidP="001F54C3">
            <w:pPr>
              <w:jc w:val="center"/>
              <w:rPr>
                <w:sz w:val="18"/>
                <w:szCs w:val="18"/>
              </w:rPr>
            </w:pPr>
            <w:r>
              <w:rPr>
                <w:sz w:val="18"/>
                <w:szCs w:val="18"/>
              </w:rPr>
              <w:t>0.680</w:t>
            </w:r>
          </w:p>
        </w:tc>
        <w:tc>
          <w:tcPr>
            <w:tcW w:w="0" w:type="auto"/>
          </w:tcPr>
          <w:p w:rsidR="00F35F9E" w:rsidRPr="004E18A3" w:rsidRDefault="00F35F9E" w:rsidP="001F54C3">
            <w:pPr>
              <w:jc w:val="center"/>
              <w:rPr>
                <w:sz w:val="18"/>
                <w:szCs w:val="18"/>
              </w:rPr>
            </w:pPr>
            <w:r>
              <w:rPr>
                <w:sz w:val="18"/>
                <w:szCs w:val="18"/>
              </w:rPr>
              <w:t>0.534</w:t>
            </w:r>
          </w:p>
        </w:tc>
        <w:tc>
          <w:tcPr>
            <w:tcW w:w="0" w:type="auto"/>
          </w:tcPr>
          <w:p w:rsidR="00F35F9E" w:rsidRPr="004E18A3" w:rsidRDefault="00F35F9E" w:rsidP="001F54C3">
            <w:pPr>
              <w:jc w:val="center"/>
              <w:rPr>
                <w:sz w:val="18"/>
                <w:szCs w:val="18"/>
              </w:rPr>
            </w:pPr>
            <w:r>
              <w:rPr>
                <w:sz w:val="18"/>
                <w:szCs w:val="18"/>
              </w:rPr>
              <w:t>0.684</w:t>
            </w:r>
          </w:p>
        </w:tc>
        <w:tc>
          <w:tcPr>
            <w:tcW w:w="0" w:type="auto"/>
          </w:tcPr>
          <w:p w:rsidR="00F35F9E" w:rsidRPr="004E18A3" w:rsidRDefault="00F35F9E" w:rsidP="001F54C3">
            <w:pPr>
              <w:jc w:val="center"/>
              <w:rPr>
                <w:sz w:val="18"/>
                <w:szCs w:val="18"/>
              </w:rPr>
            </w:pPr>
            <w:r>
              <w:rPr>
                <w:sz w:val="18"/>
                <w:szCs w:val="18"/>
              </w:rPr>
              <w:t>0.533</w:t>
            </w:r>
          </w:p>
        </w:tc>
        <w:tc>
          <w:tcPr>
            <w:tcW w:w="0" w:type="auto"/>
          </w:tcPr>
          <w:p w:rsidR="00F35F9E" w:rsidRPr="004E18A3" w:rsidRDefault="00F35F9E" w:rsidP="001F54C3">
            <w:pPr>
              <w:jc w:val="center"/>
              <w:rPr>
                <w:sz w:val="18"/>
                <w:szCs w:val="18"/>
              </w:rPr>
            </w:pPr>
            <w:r>
              <w:rPr>
                <w:sz w:val="18"/>
                <w:szCs w:val="18"/>
              </w:rPr>
              <w:t>0.684</w:t>
            </w:r>
          </w:p>
        </w:tc>
        <w:tc>
          <w:tcPr>
            <w:tcW w:w="0" w:type="auto"/>
          </w:tcPr>
          <w:p w:rsidR="00F35F9E" w:rsidRPr="004E18A3" w:rsidRDefault="00F35F9E" w:rsidP="001F54C3">
            <w:pPr>
              <w:jc w:val="center"/>
              <w:rPr>
                <w:sz w:val="18"/>
                <w:szCs w:val="18"/>
              </w:rPr>
            </w:pPr>
            <w:r>
              <w:rPr>
                <w:sz w:val="18"/>
                <w:szCs w:val="18"/>
              </w:rPr>
              <w:t>0.529</w:t>
            </w:r>
          </w:p>
        </w:tc>
        <w:tc>
          <w:tcPr>
            <w:tcW w:w="0" w:type="auto"/>
          </w:tcPr>
          <w:p w:rsidR="00F35F9E" w:rsidRPr="004E18A3" w:rsidRDefault="00F35F9E" w:rsidP="001F54C3">
            <w:pPr>
              <w:jc w:val="center"/>
              <w:rPr>
                <w:sz w:val="18"/>
                <w:szCs w:val="18"/>
              </w:rPr>
            </w:pPr>
            <w:r>
              <w:rPr>
                <w:sz w:val="18"/>
                <w:szCs w:val="18"/>
              </w:rPr>
              <w:t>0.681</w:t>
            </w:r>
          </w:p>
        </w:tc>
      </w:tr>
      <w:tr w:rsidR="00F35F9E" w:rsidTr="00466C95">
        <w:trPr>
          <w:trHeight w:val="218"/>
          <w:jc w:val="center"/>
        </w:trPr>
        <w:tc>
          <w:tcPr>
            <w:tcW w:w="0" w:type="auto"/>
          </w:tcPr>
          <w:p w:rsidR="00F35F9E" w:rsidRPr="000B7880" w:rsidRDefault="00F35F9E" w:rsidP="00466C95">
            <w:pPr>
              <w:rPr>
                <w:b/>
                <w:bCs/>
              </w:rPr>
            </w:pPr>
            <w:r w:rsidRPr="000B7880">
              <w:rPr>
                <w:b/>
                <w:bCs/>
              </w:rPr>
              <w:t>SVM</w:t>
            </w:r>
          </w:p>
        </w:tc>
        <w:tc>
          <w:tcPr>
            <w:tcW w:w="0" w:type="auto"/>
          </w:tcPr>
          <w:p w:rsidR="00F35F9E" w:rsidRPr="001F54C3" w:rsidRDefault="00F35F9E" w:rsidP="001F54C3">
            <w:pPr>
              <w:jc w:val="center"/>
              <w:rPr>
                <w:b/>
                <w:bCs/>
                <w:sz w:val="18"/>
                <w:szCs w:val="18"/>
              </w:rPr>
            </w:pPr>
            <w:r w:rsidRPr="001F54C3">
              <w:rPr>
                <w:b/>
                <w:bCs/>
                <w:sz w:val="18"/>
                <w:szCs w:val="18"/>
              </w:rPr>
              <w:t>0.870</w:t>
            </w:r>
          </w:p>
        </w:tc>
        <w:tc>
          <w:tcPr>
            <w:tcW w:w="0" w:type="auto"/>
          </w:tcPr>
          <w:p w:rsidR="00F35F9E" w:rsidRPr="001F54C3" w:rsidRDefault="00F35F9E" w:rsidP="001F54C3">
            <w:pPr>
              <w:jc w:val="center"/>
              <w:rPr>
                <w:b/>
                <w:bCs/>
                <w:sz w:val="18"/>
                <w:szCs w:val="18"/>
              </w:rPr>
            </w:pPr>
            <w:r w:rsidRPr="001F54C3">
              <w:rPr>
                <w:b/>
                <w:bCs/>
                <w:sz w:val="18"/>
                <w:szCs w:val="18"/>
              </w:rPr>
              <w:t>0.866</w:t>
            </w:r>
          </w:p>
        </w:tc>
        <w:tc>
          <w:tcPr>
            <w:tcW w:w="0" w:type="auto"/>
          </w:tcPr>
          <w:p w:rsidR="00F35F9E" w:rsidRPr="001F54C3" w:rsidRDefault="00F35F9E" w:rsidP="001F54C3">
            <w:pPr>
              <w:jc w:val="center"/>
              <w:rPr>
                <w:b/>
                <w:bCs/>
                <w:sz w:val="18"/>
                <w:szCs w:val="18"/>
              </w:rPr>
            </w:pPr>
            <w:r w:rsidRPr="001F54C3">
              <w:rPr>
                <w:b/>
                <w:bCs/>
                <w:sz w:val="18"/>
                <w:szCs w:val="18"/>
              </w:rPr>
              <w:t>0.880</w:t>
            </w:r>
          </w:p>
        </w:tc>
        <w:tc>
          <w:tcPr>
            <w:tcW w:w="0" w:type="auto"/>
          </w:tcPr>
          <w:p w:rsidR="00F35F9E" w:rsidRPr="001F54C3" w:rsidRDefault="00F35F9E" w:rsidP="001F54C3">
            <w:pPr>
              <w:jc w:val="center"/>
              <w:rPr>
                <w:b/>
                <w:bCs/>
                <w:sz w:val="18"/>
                <w:szCs w:val="18"/>
              </w:rPr>
            </w:pPr>
            <w:r w:rsidRPr="001F54C3">
              <w:rPr>
                <w:b/>
                <w:bCs/>
                <w:sz w:val="18"/>
                <w:szCs w:val="18"/>
              </w:rPr>
              <w:t>0.878</w:t>
            </w:r>
          </w:p>
        </w:tc>
        <w:tc>
          <w:tcPr>
            <w:tcW w:w="0" w:type="auto"/>
          </w:tcPr>
          <w:p w:rsidR="00F35F9E" w:rsidRPr="001F54C3" w:rsidRDefault="00F35F9E" w:rsidP="001F54C3">
            <w:pPr>
              <w:jc w:val="center"/>
              <w:rPr>
                <w:b/>
                <w:bCs/>
                <w:sz w:val="18"/>
                <w:szCs w:val="18"/>
              </w:rPr>
            </w:pPr>
            <w:r w:rsidRPr="001F54C3">
              <w:rPr>
                <w:b/>
                <w:bCs/>
                <w:sz w:val="18"/>
                <w:szCs w:val="18"/>
              </w:rPr>
              <w:t>0.885</w:t>
            </w:r>
          </w:p>
        </w:tc>
        <w:tc>
          <w:tcPr>
            <w:tcW w:w="0" w:type="auto"/>
          </w:tcPr>
          <w:p w:rsidR="00F35F9E" w:rsidRPr="001F54C3" w:rsidRDefault="00F35F9E" w:rsidP="001F54C3">
            <w:pPr>
              <w:jc w:val="center"/>
              <w:rPr>
                <w:b/>
                <w:bCs/>
                <w:sz w:val="18"/>
                <w:szCs w:val="18"/>
              </w:rPr>
            </w:pPr>
            <w:r w:rsidRPr="001F54C3">
              <w:rPr>
                <w:b/>
                <w:bCs/>
                <w:sz w:val="18"/>
                <w:szCs w:val="18"/>
              </w:rPr>
              <w:t>0.883</w:t>
            </w:r>
          </w:p>
        </w:tc>
        <w:tc>
          <w:tcPr>
            <w:tcW w:w="0" w:type="auto"/>
          </w:tcPr>
          <w:p w:rsidR="00F35F9E" w:rsidRPr="001F54C3" w:rsidRDefault="00F35F9E" w:rsidP="001F54C3">
            <w:pPr>
              <w:jc w:val="center"/>
              <w:rPr>
                <w:b/>
                <w:bCs/>
                <w:sz w:val="18"/>
                <w:szCs w:val="18"/>
              </w:rPr>
            </w:pPr>
            <w:r w:rsidRPr="001F54C3">
              <w:rPr>
                <w:b/>
                <w:bCs/>
                <w:sz w:val="18"/>
                <w:szCs w:val="18"/>
              </w:rPr>
              <w:t>0.886</w:t>
            </w:r>
          </w:p>
        </w:tc>
        <w:tc>
          <w:tcPr>
            <w:tcW w:w="0" w:type="auto"/>
          </w:tcPr>
          <w:p w:rsidR="00F35F9E" w:rsidRPr="001F54C3" w:rsidRDefault="00F35F9E" w:rsidP="001F54C3">
            <w:pPr>
              <w:jc w:val="center"/>
              <w:rPr>
                <w:b/>
                <w:bCs/>
                <w:sz w:val="18"/>
                <w:szCs w:val="18"/>
              </w:rPr>
            </w:pPr>
            <w:r w:rsidRPr="001F54C3">
              <w:rPr>
                <w:b/>
                <w:bCs/>
                <w:sz w:val="18"/>
                <w:szCs w:val="18"/>
              </w:rPr>
              <w:t>0.885</w:t>
            </w:r>
          </w:p>
        </w:tc>
        <w:tc>
          <w:tcPr>
            <w:tcW w:w="0" w:type="auto"/>
          </w:tcPr>
          <w:p w:rsidR="00F35F9E" w:rsidRPr="001F54C3" w:rsidRDefault="00F35F9E" w:rsidP="001F54C3">
            <w:pPr>
              <w:jc w:val="center"/>
              <w:rPr>
                <w:b/>
                <w:bCs/>
                <w:sz w:val="18"/>
                <w:szCs w:val="18"/>
              </w:rPr>
            </w:pPr>
            <w:r w:rsidRPr="001F54C3">
              <w:rPr>
                <w:b/>
                <w:bCs/>
                <w:sz w:val="18"/>
                <w:szCs w:val="18"/>
              </w:rPr>
              <w:t>0.880</w:t>
            </w:r>
          </w:p>
        </w:tc>
        <w:tc>
          <w:tcPr>
            <w:tcW w:w="0" w:type="auto"/>
          </w:tcPr>
          <w:p w:rsidR="00F35F9E" w:rsidRPr="001F54C3" w:rsidRDefault="00F35F9E" w:rsidP="001F54C3">
            <w:pPr>
              <w:jc w:val="center"/>
              <w:rPr>
                <w:b/>
                <w:bCs/>
                <w:sz w:val="18"/>
                <w:szCs w:val="18"/>
              </w:rPr>
            </w:pPr>
            <w:r w:rsidRPr="001F54C3">
              <w:rPr>
                <w:b/>
                <w:bCs/>
                <w:sz w:val="18"/>
                <w:szCs w:val="18"/>
              </w:rPr>
              <w:t>0.878</w:t>
            </w:r>
          </w:p>
        </w:tc>
      </w:tr>
    </w:tbl>
    <w:p w:rsidR="00F35F9E" w:rsidRPr="00F35F9E" w:rsidRDefault="00F35F9E" w:rsidP="00F35F9E">
      <w:pPr>
        <w:pStyle w:val="NormalWeb"/>
        <w:shd w:val="clear" w:color="auto" w:fill="FFFFFF"/>
        <w:jc w:val="center"/>
        <w:rPr>
          <w:rFonts w:ascii="TimesNewRomanPSMT" w:hAnsi="TimesNewRomanPSMT"/>
          <w:sz w:val="16"/>
          <w:szCs w:val="16"/>
          <w:lang w:val="tr-TR"/>
        </w:rPr>
      </w:pPr>
      <w:r w:rsidRPr="00907DF6">
        <w:rPr>
          <w:rFonts w:ascii="TimesNewRomanPSMT" w:hAnsi="TimesNewRomanPSMT"/>
          <w:sz w:val="16"/>
          <w:szCs w:val="16"/>
          <w:lang w:val="tr-TR"/>
        </w:rPr>
        <w:t xml:space="preserve">TABLO </w:t>
      </w:r>
      <w:r>
        <w:rPr>
          <w:rFonts w:ascii="TimesNewRomanPSMT" w:hAnsi="TimesNewRomanPSMT"/>
          <w:sz w:val="16"/>
          <w:szCs w:val="16"/>
          <w:lang w:val="tr-TR"/>
        </w:rPr>
        <w:t>4</w:t>
      </w:r>
      <w:r w:rsidRPr="00907DF6">
        <w:rPr>
          <w:rFonts w:ascii="TimesNewRomanPSMT" w:hAnsi="TimesNewRomanPSMT"/>
          <w:sz w:val="16"/>
          <w:szCs w:val="16"/>
          <w:lang w:val="tr-TR"/>
        </w:rPr>
        <w:t>. Çeşitli blog yazarların 4 farklı ruh halleri</w:t>
      </w:r>
      <w:r>
        <w:rPr>
          <w:rFonts w:ascii="TimesNewRomanPSMT" w:hAnsi="TimesNewRomanPSMT"/>
          <w:sz w:val="16"/>
          <w:szCs w:val="16"/>
          <w:lang w:val="tr-TR"/>
        </w:rPr>
        <w:t>nde</w:t>
      </w:r>
      <w:r w:rsidRPr="00907DF6">
        <w:rPr>
          <w:rFonts w:ascii="TimesNewRomanPSMT" w:hAnsi="TimesNewRomanPSMT"/>
          <w:sz w:val="16"/>
          <w:szCs w:val="16"/>
          <w:lang w:val="tr-TR"/>
        </w:rPr>
        <w:t xml:space="preserve"> yazdıkları </w:t>
      </w:r>
      <w:r>
        <w:rPr>
          <w:rFonts w:ascii="TimesNewRomanPSMT" w:hAnsi="TimesNewRomanPSMT"/>
          <w:sz w:val="16"/>
          <w:szCs w:val="16"/>
          <w:lang w:val="tr-TR"/>
        </w:rPr>
        <w:t xml:space="preserve">toplam </w:t>
      </w:r>
      <w:r w:rsidRPr="00907DF6">
        <w:rPr>
          <w:rFonts w:ascii="TimesNewRomanPSMT" w:hAnsi="TimesNewRomanPSMT"/>
          <w:sz w:val="16"/>
          <w:szCs w:val="16"/>
          <w:lang w:val="tr-TR"/>
        </w:rPr>
        <w:t>157 blog yazısı</w:t>
      </w:r>
      <w:r>
        <w:rPr>
          <w:rFonts w:ascii="TimesNewRomanPSMT" w:hAnsi="TimesNewRomanPSMT"/>
          <w:sz w:val="16"/>
          <w:szCs w:val="16"/>
          <w:lang w:val="tr-TR"/>
        </w:rPr>
        <w:t>ndan oluşan veri seti</w:t>
      </w:r>
      <w:r w:rsidRPr="00907DF6">
        <w:rPr>
          <w:rFonts w:ascii="TimesNewRomanPSMT" w:hAnsi="TimesNewRomanPSMT"/>
          <w:sz w:val="16"/>
          <w:szCs w:val="16"/>
          <w:lang w:val="tr-TR"/>
        </w:rPr>
        <w:t>. 40 Neşeli, 40 sinirli, 39 üzgün, 38 karışık</w:t>
      </w:r>
    </w:p>
    <w:tbl>
      <w:tblPr>
        <w:tblStyle w:val="TableGrid"/>
        <w:tblW w:w="7880" w:type="dxa"/>
        <w:jc w:val="center"/>
        <w:tblLook w:val="04A0" w:firstRow="1" w:lastRow="0" w:firstColumn="1" w:lastColumn="0" w:noHBand="0" w:noVBand="1"/>
      </w:tblPr>
      <w:tblGrid>
        <w:gridCol w:w="1570"/>
        <w:gridCol w:w="536"/>
        <w:gridCol w:w="538"/>
        <w:gridCol w:w="538"/>
        <w:gridCol w:w="538"/>
        <w:gridCol w:w="630"/>
        <w:gridCol w:w="541"/>
        <w:gridCol w:w="629"/>
        <w:gridCol w:w="629"/>
        <w:gridCol w:w="1020"/>
        <w:gridCol w:w="711"/>
      </w:tblGrid>
      <w:tr w:rsidR="007D292D" w:rsidRPr="007D292D" w:rsidTr="00706201">
        <w:trPr>
          <w:trHeight w:val="400"/>
          <w:jc w:val="center"/>
        </w:trPr>
        <w:tc>
          <w:tcPr>
            <w:tcW w:w="0" w:type="auto"/>
          </w:tcPr>
          <w:p w:rsidR="007D292D" w:rsidRPr="007D292D" w:rsidRDefault="007D292D" w:rsidP="00466C95">
            <w:pPr>
              <w:rPr>
                <w:rFonts w:cs="Times New Roman"/>
                <w:b/>
                <w:bCs/>
                <w:lang w:val="en-US"/>
              </w:rPr>
            </w:pPr>
            <w:r w:rsidRPr="007D292D">
              <w:rPr>
                <w:rFonts w:cs="Times New Roman"/>
                <w:b/>
                <w:bCs/>
                <w:lang w:val="en-US"/>
              </w:rPr>
              <w:t>Algoritma</w:t>
            </w:r>
            <w:r>
              <w:rPr>
                <w:rFonts w:cs="Times New Roman"/>
                <w:b/>
                <w:bCs/>
                <w:lang w:val="en-US"/>
              </w:rPr>
              <w:t>nın İsmi</w:t>
            </w:r>
          </w:p>
        </w:tc>
        <w:tc>
          <w:tcPr>
            <w:tcW w:w="1062" w:type="dxa"/>
            <w:gridSpan w:val="2"/>
          </w:tcPr>
          <w:p w:rsidR="007D292D" w:rsidRPr="007D292D" w:rsidRDefault="007D292D" w:rsidP="00466C95">
            <w:pPr>
              <w:rPr>
                <w:rFonts w:cs="Times New Roman"/>
                <w:lang w:val="en-US"/>
              </w:rPr>
            </w:pPr>
            <w:r w:rsidRPr="007D292D">
              <w:rPr>
                <w:rFonts w:cs="Times New Roman"/>
                <w:lang w:val="en-US"/>
              </w:rPr>
              <w:t>%30 eğitim-</w:t>
            </w:r>
          </w:p>
          <w:p w:rsidR="007D292D" w:rsidRPr="007D292D" w:rsidRDefault="007D292D" w:rsidP="00466C95">
            <w:pPr>
              <w:rPr>
                <w:rFonts w:cs="Times New Roman"/>
                <w:lang w:val="en-US"/>
              </w:rPr>
            </w:pPr>
            <w:r w:rsidRPr="007D292D">
              <w:rPr>
                <w:rFonts w:cs="Times New Roman"/>
                <w:lang w:val="en-US"/>
              </w:rPr>
              <w:t>%70 test</w:t>
            </w:r>
          </w:p>
        </w:tc>
        <w:tc>
          <w:tcPr>
            <w:tcW w:w="1062" w:type="dxa"/>
            <w:gridSpan w:val="2"/>
          </w:tcPr>
          <w:p w:rsidR="007D292D" w:rsidRPr="007D292D" w:rsidRDefault="007D292D" w:rsidP="00466C95">
            <w:pPr>
              <w:rPr>
                <w:rFonts w:cs="Times New Roman"/>
                <w:lang w:val="en-US"/>
              </w:rPr>
            </w:pPr>
            <w:r w:rsidRPr="007D292D">
              <w:rPr>
                <w:rFonts w:cs="Times New Roman"/>
                <w:lang w:val="en-US"/>
              </w:rPr>
              <w:t>%40 eğitim-</w:t>
            </w:r>
          </w:p>
          <w:p w:rsidR="007D292D" w:rsidRPr="007D292D" w:rsidRDefault="007D292D" w:rsidP="00466C95">
            <w:pPr>
              <w:rPr>
                <w:rFonts w:cs="Times New Roman"/>
                <w:lang w:val="en-US"/>
              </w:rPr>
            </w:pPr>
            <w:r w:rsidRPr="007D292D">
              <w:rPr>
                <w:rFonts w:cs="Times New Roman"/>
                <w:lang w:val="en-US"/>
              </w:rPr>
              <w:t>%60 test</w:t>
            </w:r>
          </w:p>
        </w:tc>
        <w:tc>
          <w:tcPr>
            <w:tcW w:w="0" w:type="auto"/>
            <w:gridSpan w:val="2"/>
          </w:tcPr>
          <w:p w:rsidR="007D292D" w:rsidRPr="007D292D" w:rsidRDefault="007D292D" w:rsidP="00466C95">
            <w:pPr>
              <w:rPr>
                <w:rFonts w:cs="Times New Roman"/>
                <w:lang w:val="en-US"/>
              </w:rPr>
            </w:pPr>
            <w:r w:rsidRPr="007D292D">
              <w:rPr>
                <w:rFonts w:cs="Times New Roman"/>
                <w:lang w:val="en-US"/>
              </w:rPr>
              <w:t>%50 eğitim-</w:t>
            </w:r>
          </w:p>
          <w:p w:rsidR="007D292D" w:rsidRPr="007D292D" w:rsidRDefault="007D292D" w:rsidP="00466C95">
            <w:pPr>
              <w:rPr>
                <w:rFonts w:cs="Times New Roman"/>
                <w:lang w:val="en-US"/>
              </w:rPr>
            </w:pPr>
            <w:r w:rsidRPr="007D292D">
              <w:rPr>
                <w:rFonts w:cs="Times New Roman"/>
                <w:lang w:val="en-US"/>
              </w:rPr>
              <w:t>%50 test</w:t>
            </w:r>
          </w:p>
        </w:tc>
        <w:tc>
          <w:tcPr>
            <w:tcW w:w="0" w:type="auto"/>
            <w:gridSpan w:val="2"/>
          </w:tcPr>
          <w:p w:rsidR="007D292D" w:rsidRPr="007D292D" w:rsidRDefault="007D292D" w:rsidP="00466C95">
            <w:pPr>
              <w:rPr>
                <w:rFonts w:cs="Times New Roman"/>
                <w:lang w:val="en-US"/>
              </w:rPr>
            </w:pPr>
            <w:r w:rsidRPr="007D292D">
              <w:rPr>
                <w:rFonts w:cs="Times New Roman"/>
                <w:lang w:val="en-US"/>
              </w:rPr>
              <w:t>%70 eğitim-</w:t>
            </w:r>
          </w:p>
          <w:p w:rsidR="007D292D" w:rsidRPr="007D292D" w:rsidRDefault="007D292D" w:rsidP="00466C95">
            <w:pPr>
              <w:rPr>
                <w:rFonts w:cs="Times New Roman"/>
                <w:lang w:val="en-US"/>
              </w:rPr>
            </w:pPr>
            <w:r w:rsidRPr="007D292D">
              <w:rPr>
                <w:rFonts w:cs="Times New Roman"/>
                <w:lang w:val="en-US"/>
              </w:rPr>
              <w:t>%30 test</w:t>
            </w:r>
          </w:p>
        </w:tc>
        <w:tc>
          <w:tcPr>
            <w:tcW w:w="0" w:type="auto"/>
          </w:tcPr>
          <w:p w:rsidR="007D292D" w:rsidRPr="007D292D" w:rsidRDefault="007D292D" w:rsidP="00466C95">
            <w:pPr>
              <w:rPr>
                <w:rFonts w:cs="Times New Roman"/>
                <w:lang w:val="en-US"/>
              </w:rPr>
            </w:pPr>
            <w:r w:rsidRPr="007D292D">
              <w:rPr>
                <w:rFonts w:cs="Times New Roman"/>
                <w:lang w:val="en-US"/>
              </w:rPr>
              <w:t>Accuracy</w:t>
            </w:r>
          </w:p>
        </w:tc>
        <w:tc>
          <w:tcPr>
            <w:tcW w:w="0" w:type="auto"/>
          </w:tcPr>
          <w:p w:rsidR="007D292D" w:rsidRPr="007D292D" w:rsidRDefault="007D292D" w:rsidP="00466C95">
            <w:pPr>
              <w:rPr>
                <w:rFonts w:cs="Times New Roman"/>
                <w:lang w:val="en-US"/>
              </w:rPr>
            </w:pPr>
            <w:r w:rsidRPr="007D292D">
              <w:rPr>
                <w:rFonts w:cs="Times New Roman"/>
                <w:lang w:val="en-US"/>
              </w:rPr>
              <w:t>F1 score</w:t>
            </w:r>
          </w:p>
        </w:tc>
      </w:tr>
      <w:tr w:rsidR="007D292D" w:rsidRPr="007D292D" w:rsidTr="00706201">
        <w:trPr>
          <w:trHeight w:val="195"/>
          <w:jc w:val="center"/>
        </w:trPr>
        <w:tc>
          <w:tcPr>
            <w:tcW w:w="0" w:type="auto"/>
          </w:tcPr>
          <w:p w:rsidR="007D292D" w:rsidRPr="007D292D" w:rsidRDefault="007D292D" w:rsidP="00466C95">
            <w:pPr>
              <w:rPr>
                <w:rFonts w:cs="Times New Roman"/>
                <w:b/>
                <w:bCs/>
              </w:rPr>
            </w:pPr>
            <w:r w:rsidRPr="007D292D">
              <w:rPr>
                <w:rFonts w:cs="Times New Roman"/>
                <w:b/>
                <w:bCs/>
              </w:rPr>
              <w:lastRenderedPageBreak/>
              <w:t>RandomForest</w:t>
            </w:r>
          </w:p>
        </w:tc>
        <w:tc>
          <w:tcPr>
            <w:tcW w:w="0" w:type="auto"/>
          </w:tcPr>
          <w:p w:rsidR="007D292D" w:rsidRPr="0028033A" w:rsidRDefault="007D292D" w:rsidP="001F54C3">
            <w:pPr>
              <w:jc w:val="center"/>
              <w:rPr>
                <w:rFonts w:cs="Times New Roman"/>
                <w:b/>
                <w:bCs/>
                <w:sz w:val="18"/>
                <w:szCs w:val="18"/>
              </w:rPr>
            </w:pPr>
            <w:r w:rsidRPr="0028033A">
              <w:rPr>
                <w:rFonts w:cs="Times New Roman"/>
                <w:b/>
                <w:bCs/>
                <w:sz w:val="18"/>
                <w:szCs w:val="18"/>
              </w:rPr>
              <w:t>0.4</w:t>
            </w:r>
          </w:p>
        </w:tc>
        <w:tc>
          <w:tcPr>
            <w:tcW w:w="531" w:type="dxa"/>
          </w:tcPr>
          <w:p w:rsidR="007D292D" w:rsidRPr="0028033A" w:rsidRDefault="007D292D" w:rsidP="001F54C3">
            <w:pPr>
              <w:jc w:val="center"/>
              <w:rPr>
                <w:rFonts w:cs="Times New Roman"/>
                <w:b/>
                <w:bCs/>
                <w:sz w:val="18"/>
                <w:szCs w:val="18"/>
              </w:rPr>
            </w:pPr>
            <w:r w:rsidRPr="0028033A">
              <w:rPr>
                <w:rFonts w:cs="Times New Roman"/>
                <w:b/>
                <w:bCs/>
                <w:sz w:val="18"/>
                <w:szCs w:val="18"/>
              </w:rPr>
              <w:t>0.47</w:t>
            </w:r>
          </w:p>
        </w:tc>
        <w:tc>
          <w:tcPr>
            <w:tcW w:w="531" w:type="dxa"/>
          </w:tcPr>
          <w:p w:rsidR="007D292D" w:rsidRPr="007D292D" w:rsidRDefault="007D292D" w:rsidP="001F54C3">
            <w:pPr>
              <w:jc w:val="center"/>
              <w:rPr>
                <w:rFonts w:cs="Times New Roman"/>
                <w:sz w:val="18"/>
                <w:szCs w:val="18"/>
              </w:rPr>
            </w:pPr>
            <w:r w:rsidRPr="007D292D">
              <w:rPr>
                <w:rFonts w:cs="Times New Roman"/>
                <w:sz w:val="18"/>
                <w:szCs w:val="18"/>
              </w:rPr>
              <w:t>0.33</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0.43</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0.329</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0.42</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0.35</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0.43</w:t>
            </w:r>
          </w:p>
        </w:tc>
        <w:tc>
          <w:tcPr>
            <w:tcW w:w="0" w:type="auto"/>
          </w:tcPr>
          <w:p w:rsidR="007D292D" w:rsidRPr="007D292D" w:rsidRDefault="002D3DCE" w:rsidP="001F54C3">
            <w:pPr>
              <w:jc w:val="center"/>
              <w:rPr>
                <w:rFonts w:cs="Times New Roman"/>
                <w:sz w:val="18"/>
                <w:szCs w:val="18"/>
              </w:rPr>
            </w:pPr>
            <w:r>
              <w:rPr>
                <w:rFonts w:cs="Times New Roman"/>
                <w:sz w:val="18"/>
                <w:szCs w:val="18"/>
              </w:rPr>
              <w:t>0.352</w:t>
            </w:r>
          </w:p>
        </w:tc>
        <w:tc>
          <w:tcPr>
            <w:tcW w:w="0" w:type="auto"/>
          </w:tcPr>
          <w:p w:rsidR="007D292D" w:rsidRPr="007D292D" w:rsidRDefault="002D3DCE" w:rsidP="001F54C3">
            <w:pPr>
              <w:jc w:val="center"/>
              <w:rPr>
                <w:rFonts w:cs="Times New Roman"/>
                <w:sz w:val="18"/>
                <w:szCs w:val="18"/>
              </w:rPr>
            </w:pPr>
            <w:r>
              <w:rPr>
                <w:rFonts w:cs="Times New Roman"/>
                <w:sz w:val="18"/>
                <w:szCs w:val="18"/>
              </w:rPr>
              <w:t>0.437</w:t>
            </w:r>
          </w:p>
        </w:tc>
      </w:tr>
      <w:tr w:rsidR="007D292D" w:rsidRPr="007D292D" w:rsidTr="00706201">
        <w:trPr>
          <w:trHeight w:val="195"/>
          <w:jc w:val="center"/>
        </w:trPr>
        <w:tc>
          <w:tcPr>
            <w:tcW w:w="0" w:type="auto"/>
          </w:tcPr>
          <w:p w:rsidR="007D292D" w:rsidRPr="007D292D" w:rsidRDefault="007D292D" w:rsidP="00466C95">
            <w:pPr>
              <w:rPr>
                <w:rFonts w:cs="Times New Roman"/>
                <w:b/>
                <w:bCs/>
              </w:rPr>
            </w:pPr>
            <w:r w:rsidRPr="007D292D">
              <w:rPr>
                <w:rFonts w:cs="Times New Roman"/>
                <w:b/>
                <w:bCs/>
              </w:rPr>
              <w:t>NaiveBayes</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0.35</w:t>
            </w:r>
          </w:p>
        </w:tc>
        <w:tc>
          <w:tcPr>
            <w:tcW w:w="531" w:type="dxa"/>
          </w:tcPr>
          <w:p w:rsidR="007D292D" w:rsidRPr="007D292D" w:rsidRDefault="007D292D" w:rsidP="001F54C3">
            <w:pPr>
              <w:jc w:val="center"/>
              <w:rPr>
                <w:rFonts w:cs="Times New Roman"/>
                <w:sz w:val="18"/>
                <w:szCs w:val="18"/>
              </w:rPr>
            </w:pPr>
            <w:r w:rsidRPr="007D292D">
              <w:rPr>
                <w:rFonts w:cs="Times New Roman"/>
                <w:sz w:val="18"/>
                <w:szCs w:val="18"/>
              </w:rPr>
              <w:t>0.41</w:t>
            </w:r>
          </w:p>
        </w:tc>
        <w:tc>
          <w:tcPr>
            <w:tcW w:w="531" w:type="dxa"/>
          </w:tcPr>
          <w:p w:rsidR="007D292D" w:rsidRPr="007D292D" w:rsidRDefault="007D292D" w:rsidP="001F54C3">
            <w:pPr>
              <w:jc w:val="center"/>
              <w:rPr>
                <w:rFonts w:cs="Times New Roman"/>
                <w:sz w:val="18"/>
                <w:szCs w:val="18"/>
              </w:rPr>
            </w:pPr>
            <w:r w:rsidRPr="007D292D">
              <w:rPr>
                <w:rFonts w:cs="Times New Roman"/>
                <w:sz w:val="18"/>
                <w:szCs w:val="18"/>
              </w:rPr>
              <w:t>0.34</w:t>
            </w:r>
          </w:p>
        </w:tc>
        <w:tc>
          <w:tcPr>
            <w:tcW w:w="0" w:type="auto"/>
          </w:tcPr>
          <w:p w:rsidR="007D292D" w:rsidRPr="0028033A" w:rsidRDefault="007D292D" w:rsidP="001F54C3">
            <w:pPr>
              <w:jc w:val="center"/>
              <w:rPr>
                <w:rFonts w:cs="Times New Roman"/>
                <w:b/>
                <w:bCs/>
                <w:sz w:val="18"/>
                <w:szCs w:val="18"/>
              </w:rPr>
            </w:pPr>
            <w:r w:rsidRPr="0028033A">
              <w:rPr>
                <w:rFonts w:cs="Times New Roman"/>
                <w:b/>
                <w:bCs/>
                <w:sz w:val="18"/>
                <w:szCs w:val="18"/>
              </w:rPr>
              <w:t>0.46</w:t>
            </w:r>
          </w:p>
        </w:tc>
        <w:tc>
          <w:tcPr>
            <w:tcW w:w="0" w:type="auto"/>
          </w:tcPr>
          <w:p w:rsidR="007D292D" w:rsidRPr="0028033A" w:rsidRDefault="007D292D" w:rsidP="001F54C3">
            <w:pPr>
              <w:jc w:val="center"/>
              <w:rPr>
                <w:rFonts w:cs="Times New Roman"/>
                <w:b/>
                <w:bCs/>
                <w:sz w:val="18"/>
                <w:szCs w:val="18"/>
              </w:rPr>
            </w:pPr>
            <w:r w:rsidRPr="0028033A">
              <w:rPr>
                <w:rFonts w:cs="Times New Roman"/>
                <w:b/>
                <w:bCs/>
                <w:sz w:val="18"/>
                <w:szCs w:val="18"/>
              </w:rPr>
              <w:t>0.36</w:t>
            </w:r>
          </w:p>
        </w:tc>
        <w:tc>
          <w:tcPr>
            <w:tcW w:w="0" w:type="auto"/>
          </w:tcPr>
          <w:p w:rsidR="007D292D" w:rsidRPr="0028033A" w:rsidRDefault="007D292D" w:rsidP="001F54C3">
            <w:pPr>
              <w:jc w:val="center"/>
              <w:rPr>
                <w:rFonts w:cs="Times New Roman"/>
                <w:b/>
                <w:bCs/>
                <w:sz w:val="18"/>
                <w:szCs w:val="18"/>
              </w:rPr>
            </w:pPr>
            <w:r w:rsidRPr="0028033A">
              <w:rPr>
                <w:rFonts w:cs="Times New Roman"/>
                <w:b/>
                <w:bCs/>
                <w:sz w:val="18"/>
                <w:szCs w:val="18"/>
              </w:rPr>
              <w:t>0.44</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0.5</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0.52</w:t>
            </w:r>
          </w:p>
        </w:tc>
        <w:tc>
          <w:tcPr>
            <w:tcW w:w="0" w:type="auto"/>
          </w:tcPr>
          <w:p w:rsidR="007D292D" w:rsidRPr="0028033A" w:rsidRDefault="002D3DCE" w:rsidP="001F54C3">
            <w:pPr>
              <w:jc w:val="center"/>
              <w:rPr>
                <w:rFonts w:cs="Times New Roman"/>
                <w:b/>
                <w:bCs/>
                <w:sz w:val="18"/>
                <w:szCs w:val="18"/>
              </w:rPr>
            </w:pPr>
            <w:r w:rsidRPr="0028033A">
              <w:rPr>
                <w:rFonts w:cs="Times New Roman"/>
                <w:b/>
                <w:bCs/>
                <w:sz w:val="18"/>
                <w:szCs w:val="18"/>
              </w:rPr>
              <w:t>0.387</w:t>
            </w:r>
          </w:p>
        </w:tc>
        <w:tc>
          <w:tcPr>
            <w:tcW w:w="0" w:type="auto"/>
          </w:tcPr>
          <w:p w:rsidR="007D292D" w:rsidRPr="007D292D" w:rsidRDefault="002D3DCE" w:rsidP="001F54C3">
            <w:pPr>
              <w:jc w:val="center"/>
              <w:rPr>
                <w:rFonts w:cs="Times New Roman"/>
                <w:sz w:val="18"/>
                <w:szCs w:val="18"/>
              </w:rPr>
            </w:pPr>
            <w:r>
              <w:rPr>
                <w:rFonts w:cs="Times New Roman"/>
                <w:sz w:val="18"/>
                <w:szCs w:val="18"/>
              </w:rPr>
              <w:t>0.457</w:t>
            </w:r>
          </w:p>
        </w:tc>
      </w:tr>
      <w:tr w:rsidR="007D292D" w:rsidRPr="007D292D" w:rsidTr="00706201">
        <w:trPr>
          <w:trHeight w:val="195"/>
          <w:jc w:val="center"/>
        </w:trPr>
        <w:tc>
          <w:tcPr>
            <w:tcW w:w="0" w:type="auto"/>
          </w:tcPr>
          <w:p w:rsidR="007D292D" w:rsidRPr="007D292D" w:rsidRDefault="007D292D" w:rsidP="00466C95">
            <w:pPr>
              <w:rPr>
                <w:rFonts w:cs="Times New Roman"/>
                <w:b/>
                <w:bCs/>
              </w:rPr>
            </w:pPr>
            <w:r w:rsidRPr="007D292D">
              <w:rPr>
                <w:rFonts w:cs="Times New Roman"/>
                <w:b/>
                <w:bCs/>
              </w:rPr>
              <w:t>KNN</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0.35</w:t>
            </w:r>
          </w:p>
        </w:tc>
        <w:tc>
          <w:tcPr>
            <w:tcW w:w="531" w:type="dxa"/>
          </w:tcPr>
          <w:p w:rsidR="007D292D" w:rsidRPr="007D292D" w:rsidRDefault="007D292D" w:rsidP="001F54C3">
            <w:pPr>
              <w:jc w:val="center"/>
              <w:rPr>
                <w:rFonts w:cs="Times New Roman"/>
                <w:sz w:val="18"/>
                <w:szCs w:val="18"/>
              </w:rPr>
            </w:pPr>
            <w:r w:rsidRPr="007D292D">
              <w:rPr>
                <w:rFonts w:cs="Times New Roman"/>
                <w:sz w:val="18"/>
                <w:szCs w:val="18"/>
              </w:rPr>
              <w:t>0.47</w:t>
            </w:r>
          </w:p>
        </w:tc>
        <w:tc>
          <w:tcPr>
            <w:tcW w:w="531" w:type="dxa"/>
          </w:tcPr>
          <w:p w:rsidR="007D292D" w:rsidRPr="0028033A" w:rsidRDefault="007D292D" w:rsidP="001F54C3">
            <w:pPr>
              <w:jc w:val="center"/>
              <w:rPr>
                <w:rFonts w:cs="Times New Roman"/>
                <w:b/>
                <w:bCs/>
                <w:sz w:val="18"/>
                <w:szCs w:val="18"/>
              </w:rPr>
            </w:pPr>
            <w:r w:rsidRPr="0028033A">
              <w:rPr>
                <w:rFonts w:cs="Times New Roman"/>
                <w:b/>
                <w:bCs/>
                <w:sz w:val="18"/>
                <w:szCs w:val="18"/>
              </w:rPr>
              <w:t>0.36</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0.37</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0.3</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0.41</w:t>
            </w:r>
          </w:p>
        </w:tc>
        <w:tc>
          <w:tcPr>
            <w:tcW w:w="0" w:type="auto"/>
          </w:tcPr>
          <w:p w:rsidR="007D292D" w:rsidRPr="0028033A" w:rsidRDefault="007D292D" w:rsidP="001F54C3">
            <w:pPr>
              <w:jc w:val="center"/>
              <w:rPr>
                <w:rFonts w:cs="Times New Roman"/>
                <w:b/>
                <w:bCs/>
                <w:sz w:val="18"/>
                <w:szCs w:val="18"/>
              </w:rPr>
            </w:pPr>
            <w:r w:rsidRPr="0028033A">
              <w:rPr>
                <w:rFonts w:cs="Times New Roman"/>
                <w:b/>
                <w:bCs/>
                <w:sz w:val="18"/>
                <w:szCs w:val="18"/>
              </w:rPr>
              <w:t>0.533</w:t>
            </w:r>
          </w:p>
        </w:tc>
        <w:tc>
          <w:tcPr>
            <w:tcW w:w="0" w:type="auto"/>
          </w:tcPr>
          <w:p w:rsidR="007D292D" w:rsidRPr="0028033A" w:rsidRDefault="007D292D" w:rsidP="001F54C3">
            <w:pPr>
              <w:jc w:val="center"/>
              <w:rPr>
                <w:rFonts w:cs="Times New Roman"/>
                <w:b/>
                <w:bCs/>
                <w:sz w:val="18"/>
                <w:szCs w:val="18"/>
              </w:rPr>
            </w:pPr>
            <w:r w:rsidRPr="0028033A">
              <w:rPr>
                <w:rFonts w:cs="Times New Roman"/>
                <w:b/>
                <w:bCs/>
                <w:sz w:val="18"/>
                <w:szCs w:val="18"/>
              </w:rPr>
              <w:t>0.684</w:t>
            </w:r>
          </w:p>
        </w:tc>
        <w:tc>
          <w:tcPr>
            <w:tcW w:w="0" w:type="auto"/>
          </w:tcPr>
          <w:p w:rsidR="007D292D" w:rsidRPr="007D292D" w:rsidRDefault="002D3DCE" w:rsidP="001F54C3">
            <w:pPr>
              <w:jc w:val="center"/>
              <w:rPr>
                <w:rFonts w:cs="Times New Roman"/>
                <w:sz w:val="18"/>
                <w:szCs w:val="18"/>
              </w:rPr>
            </w:pPr>
            <w:r>
              <w:rPr>
                <w:rFonts w:cs="Times New Roman"/>
                <w:sz w:val="18"/>
                <w:szCs w:val="18"/>
              </w:rPr>
              <w:t>0.385</w:t>
            </w:r>
          </w:p>
        </w:tc>
        <w:tc>
          <w:tcPr>
            <w:tcW w:w="0" w:type="auto"/>
          </w:tcPr>
          <w:p w:rsidR="007D292D" w:rsidRPr="0028033A" w:rsidRDefault="002D3DCE" w:rsidP="001F54C3">
            <w:pPr>
              <w:jc w:val="center"/>
              <w:rPr>
                <w:rFonts w:cs="Times New Roman"/>
                <w:b/>
                <w:bCs/>
                <w:sz w:val="18"/>
                <w:szCs w:val="18"/>
              </w:rPr>
            </w:pPr>
            <w:r w:rsidRPr="0028033A">
              <w:rPr>
                <w:rFonts w:cs="Times New Roman"/>
                <w:b/>
                <w:bCs/>
                <w:sz w:val="18"/>
                <w:szCs w:val="18"/>
              </w:rPr>
              <w:t>0.482</w:t>
            </w:r>
          </w:p>
        </w:tc>
      </w:tr>
      <w:tr w:rsidR="007D292D" w:rsidRPr="007D292D" w:rsidTr="00706201">
        <w:trPr>
          <w:trHeight w:val="195"/>
          <w:jc w:val="center"/>
        </w:trPr>
        <w:tc>
          <w:tcPr>
            <w:tcW w:w="0" w:type="auto"/>
          </w:tcPr>
          <w:p w:rsidR="007D292D" w:rsidRPr="007D292D" w:rsidRDefault="007D292D" w:rsidP="00466C95">
            <w:pPr>
              <w:rPr>
                <w:rFonts w:cs="Times New Roman"/>
                <w:b/>
                <w:bCs/>
              </w:rPr>
            </w:pPr>
            <w:r w:rsidRPr="007D292D">
              <w:rPr>
                <w:rFonts w:cs="Times New Roman"/>
                <w:b/>
                <w:bCs/>
              </w:rPr>
              <w:t>SVM</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0.3</w:t>
            </w:r>
          </w:p>
        </w:tc>
        <w:tc>
          <w:tcPr>
            <w:tcW w:w="531" w:type="dxa"/>
          </w:tcPr>
          <w:p w:rsidR="007D292D" w:rsidRPr="007D292D" w:rsidRDefault="007D292D" w:rsidP="001F54C3">
            <w:pPr>
              <w:jc w:val="center"/>
              <w:rPr>
                <w:rFonts w:cs="Times New Roman"/>
                <w:sz w:val="18"/>
                <w:szCs w:val="18"/>
              </w:rPr>
            </w:pPr>
            <w:r w:rsidRPr="007D292D">
              <w:rPr>
                <w:rFonts w:cs="Times New Roman"/>
                <w:sz w:val="18"/>
                <w:szCs w:val="18"/>
              </w:rPr>
              <w:t>0.44</w:t>
            </w:r>
          </w:p>
        </w:tc>
        <w:tc>
          <w:tcPr>
            <w:tcW w:w="531" w:type="dxa"/>
          </w:tcPr>
          <w:p w:rsidR="007D292D" w:rsidRPr="007D292D" w:rsidRDefault="007D292D" w:rsidP="001F54C3">
            <w:pPr>
              <w:jc w:val="center"/>
              <w:rPr>
                <w:rFonts w:cs="Times New Roman"/>
                <w:sz w:val="18"/>
                <w:szCs w:val="18"/>
              </w:rPr>
            </w:pPr>
            <w:r w:rsidRPr="007D292D">
              <w:rPr>
                <w:rFonts w:cs="Times New Roman"/>
                <w:sz w:val="18"/>
                <w:szCs w:val="18"/>
              </w:rPr>
              <w:t>0.3</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0.41</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0.25</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0.35</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0.2</w:t>
            </w:r>
          </w:p>
        </w:tc>
        <w:tc>
          <w:tcPr>
            <w:tcW w:w="0" w:type="auto"/>
          </w:tcPr>
          <w:p w:rsidR="007D292D" w:rsidRPr="007D292D" w:rsidRDefault="007D292D" w:rsidP="001F54C3">
            <w:pPr>
              <w:jc w:val="center"/>
              <w:rPr>
                <w:rFonts w:cs="Times New Roman"/>
                <w:sz w:val="18"/>
                <w:szCs w:val="18"/>
              </w:rPr>
            </w:pPr>
            <w:r w:rsidRPr="007D292D">
              <w:rPr>
                <w:rFonts w:cs="Times New Roman"/>
                <w:sz w:val="18"/>
                <w:szCs w:val="18"/>
              </w:rPr>
              <w:t>0.34</w:t>
            </w:r>
          </w:p>
        </w:tc>
        <w:tc>
          <w:tcPr>
            <w:tcW w:w="0" w:type="auto"/>
          </w:tcPr>
          <w:p w:rsidR="007D292D" w:rsidRPr="007D292D" w:rsidRDefault="002D3DCE" w:rsidP="001F54C3">
            <w:pPr>
              <w:jc w:val="center"/>
              <w:rPr>
                <w:rFonts w:cs="Times New Roman"/>
                <w:sz w:val="18"/>
                <w:szCs w:val="18"/>
              </w:rPr>
            </w:pPr>
            <w:r>
              <w:rPr>
                <w:rFonts w:cs="Times New Roman"/>
                <w:sz w:val="18"/>
                <w:szCs w:val="18"/>
              </w:rPr>
              <w:t>0.262</w:t>
            </w:r>
          </w:p>
        </w:tc>
        <w:tc>
          <w:tcPr>
            <w:tcW w:w="0" w:type="auto"/>
          </w:tcPr>
          <w:p w:rsidR="007D292D" w:rsidRPr="007D292D" w:rsidRDefault="002D3DCE" w:rsidP="001F54C3">
            <w:pPr>
              <w:jc w:val="center"/>
              <w:rPr>
                <w:rFonts w:cs="Times New Roman"/>
                <w:sz w:val="18"/>
                <w:szCs w:val="18"/>
              </w:rPr>
            </w:pPr>
            <w:r>
              <w:rPr>
                <w:rFonts w:cs="Times New Roman"/>
                <w:sz w:val="18"/>
                <w:szCs w:val="18"/>
              </w:rPr>
              <w:t>0385</w:t>
            </w:r>
          </w:p>
        </w:tc>
      </w:tr>
    </w:tbl>
    <w:p w:rsidR="007D292D" w:rsidRPr="00907DF6" w:rsidRDefault="00F2371D" w:rsidP="005B35C1">
      <w:pPr>
        <w:pStyle w:val="NormalWeb"/>
        <w:shd w:val="clear" w:color="auto" w:fill="FFFFFF"/>
        <w:jc w:val="center"/>
        <w:rPr>
          <w:rFonts w:ascii="TimesNewRomanPSMT" w:hAnsi="TimesNewRomanPSMT"/>
          <w:sz w:val="16"/>
          <w:szCs w:val="16"/>
          <w:lang w:val="tr-TR"/>
        </w:rPr>
      </w:pPr>
      <w:r w:rsidRPr="00907DF6">
        <w:rPr>
          <w:rFonts w:ascii="TimesNewRomanPSMT" w:hAnsi="TimesNewRomanPSMT"/>
          <w:sz w:val="16"/>
          <w:szCs w:val="16"/>
          <w:lang w:val="tr-TR"/>
        </w:rPr>
        <w:t xml:space="preserve">TABLO </w:t>
      </w:r>
      <w:r>
        <w:rPr>
          <w:rFonts w:ascii="TimesNewRomanPSMT" w:hAnsi="TimesNewRomanPSMT"/>
          <w:sz w:val="16"/>
          <w:szCs w:val="16"/>
          <w:lang w:val="tr-TR"/>
        </w:rPr>
        <w:t>5</w:t>
      </w:r>
      <w:r w:rsidRPr="00907DF6">
        <w:rPr>
          <w:rFonts w:ascii="TimesNewRomanPSMT" w:hAnsi="TimesNewRomanPSMT"/>
          <w:sz w:val="16"/>
          <w:szCs w:val="16"/>
          <w:lang w:val="tr-TR"/>
        </w:rPr>
        <w:t>.</w:t>
      </w:r>
      <w:r>
        <w:rPr>
          <w:rFonts w:ascii="TimesNewRomanPSMT" w:hAnsi="TimesNewRomanPSMT"/>
          <w:sz w:val="16"/>
          <w:szCs w:val="16"/>
          <w:lang w:val="tr-TR"/>
        </w:rPr>
        <w:t xml:space="preserve"> V</w:t>
      </w:r>
      <w:r w:rsidRPr="00F2371D">
        <w:rPr>
          <w:rFonts w:ascii="TimesNewRomanPSMT" w:hAnsi="TimesNewRomanPSMT"/>
          <w:sz w:val="16"/>
          <w:szCs w:val="16"/>
          <w:lang w:val="tr-TR"/>
        </w:rPr>
        <w:t xml:space="preserve">eri </w:t>
      </w:r>
      <w:r>
        <w:rPr>
          <w:rFonts w:ascii="TimesNewRomanPSMT" w:hAnsi="TimesNewRomanPSMT"/>
          <w:sz w:val="16"/>
          <w:szCs w:val="16"/>
          <w:lang w:val="tr-TR"/>
        </w:rPr>
        <w:t xml:space="preserve">seti </w:t>
      </w:r>
      <w:r w:rsidRPr="00F2371D">
        <w:rPr>
          <w:rFonts w:ascii="TimesNewRomanPSMT" w:hAnsi="TimesNewRomanPSMT"/>
          <w:sz w:val="16"/>
          <w:szCs w:val="16"/>
          <w:lang w:val="tr-TR"/>
        </w:rPr>
        <w:t>3 farklı yorum sınıfına ait 35</w:t>
      </w:r>
      <w:r>
        <w:rPr>
          <w:rFonts w:ascii="TimesNewRomanPSMT" w:hAnsi="TimesNewRomanPSMT"/>
          <w:sz w:val="16"/>
          <w:szCs w:val="16"/>
          <w:lang w:val="tr-TR"/>
        </w:rPr>
        <w:t>’</w:t>
      </w:r>
      <w:r w:rsidRPr="00F2371D">
        <w:rPr>
          <w:rFonts w:ascii="TimesNewRomanPSMT" w:hAnsi="TimesNewRomanPSMT"/>
          <w:sz w:val="16"/>
          <w:szCs w:val="16"/>
          <w:lang w:val="tr-TR"/>
        </w:rPr>
        <w:t>er toplamda 105 film yorumu içermekte</w:t>
      </w:r>
    </w:p>
    <w:tbl>
      <w:tblPr>
        <w:tblStyle w:val="TableGrid"/>
        <w:tblW w:w="2703" w:type="dxa"/>
        <w:jc w:val="center"/>
        <w:tblLook w:val="04A0" w:firstRow="1" w:lastRow="0" w:firstColumn="1" w:lastColumn="0" w:noHBand="0" w:noVBand="1"/>
      </w:tblPr>
      <w:tblGrid>
        <w:gridCol w:w="1555"/>
        <w:gridCol w:w="538"/>
        <w:gridCol w:w="538"/>
        <w:gridCol w:w="536"/>
        <w:gridCol w:w="538"/>
        <w:gridCol w:w="538"/>
        <w:gridCol w:w="538"/>
        <w:gridCol w:w="627"/>
        <w:gridCol w:w="538"/>
        <w:gridCol w:w="1020"/>
        <w:gridCol w:w="698"/>
      </w:tblGrid>
      <w:tr w:rsidR="007D292D" w:rsidRPr="007D292D" w:rsidTr="007D292D">
        <w:trPr>
          <w:trHeight w:val="156"/>
          <w:jc w:val="center"/>
        </w:trPr>
        <w:tc>
          <w:tcPr>
            <w:tcW w:w="0" w:type="auto"/>
          </w:tcPr>
          <w:p w:rsidR="007D292D" w:rsidRPr="007D292D" w:rsidRDefault="007D292D" w:rsidP="007F110A">
            <w:pPr>
              <w:rPr>
                <w:rFonts w:cs="Times New Roman"/>
                <w:b/>
                <w:bCs/>
              </w:rPr>
            </w:pPr>
            <w:r w:rsidRPr="007D292D">
              <w:rPr>
                <w:rFonts w:cs="Times New Roman"/>
                <w:b/>
                <w:bCs/>
              </w:rPr>
              <w:t>Algoritmanın İsmi</w:t>
            </w:r>
          </w:p>
        </w:tc>
        <w:tc>
          <w:tcPr>
            <w:tcW w:w="0" w:type="auto"/>
            <w:gridSpan w:val="2"/>
          </w:tcPr>
          <w:p w:rsidR="007D292D" w:rsidRPr="007D292D" w:rsidRDefault="007D292D" w:rsidP="007F110A">
            <w:pPr>
              <w:rPr>
                <w:rFonts w:cs="Times New Roman"/>
              </w:rPr>
            </w:pPr>
            <w:r w:rsidRPr="007D292D">
              <w:rPr>
                <w:rFonts w:cs="Times New Roman"/>
              </w:rPr>
              <w:t>%30 eğitim-</w:t>
            </w:r>
          </w:p>
          <w:p w:rsidR="007D292D" w:rsidRPr="007D292D" w:rsidRDefault="007D292D" w:rsidP="007F110A">
            <w:pPr>
              <w:rPr>
                <w:rFonts w:cs="Times New Roman"/>
              </w:rPr>
            </w:pPr>
            <w:r w:rsidRPr="007D292D">
              <w:rPr>
                <w:rFonts w:cs="Times New Roman"/>
              </w:rPr>
              <w:t>%70 test</w:t>
            </w:r>
          </w:p>
        </w:tc>
        <w:tc>
          <w:tcPr>
            <w:tcW w:w="0" w:type="auto"/>
            <w:gridSpan w:val="2"/>
          </w:tcPr>
          <w:p w:rsidR="007D292D" w:rsidRPr="007D292D" w:rsidRDefault="007D292D" w:rsidP="007F110A">
            <w:pPr>
              <w:rPr>
                <w:rFonts w:cs="Times New Roman"/>
              </w:rPr>
            </w:pPr>
            <w:r w:rsidRPr="007D292D">
              <w:rPr>
                <w:rFonts w:cs="Times New Roman"/>
              </w:rPr>
              <w:t>%40 eğitim-</w:t>
            </w:r>
          </w:p>
          <w:p w:rsidR="007D292D" w:rsidRPr="007D292D" w:rsidRDefault="007D292D" w:rsidP="007F110A">
            <w:pPr>
              <w:rPr>
                <w:rFonts w:cs="Times New Roman"/>
              </w:rPr>
            </w:pPr>
            <w:r w:rsidRPr="007D292D">
              <w:rPr>
                <w:rFonts w:cs="Times New Roman"/>
              </w:rPr>
              <w:t>%60 test</w:t>
            </w:r>
          </w:p>
        </w:tc>
        <w:tc>
          <w:tcPr>
            <w:tcW w:w="0" w:type="auto"/>
            <w:gridSpan w:val="2"/>
          </w:tcPr>
          <w:p w:rsidR="007D292D" w:rsidRPr="007D292D" w:rsidRDefault="007D292D" w:rsidP="007F110A">
            <w:pPr>
              <w:rPr>
                <w:rFonts w:cs="Times New Roman"/>
              </w:rPr>
            </w:pPr>
            <w:r w:rsidRPr="007D292D">
              <w:rPr>
                <w:rFonts w:cs="Times New Roman"/>
              </w:rPr>
              <w:t>%50 eğitim-</w:t>
            </w:r>
          </w:p>
          <w:p w:rsidR="007D292D" w:rsidRPr="007D292D" w:rsidRDefault="007D292D" w:rsidP="007F110A">
            <w:pPr>
              <w:rPr>
                <w:rFonts w:cs="Times New Roman"/>
              </w:rPr>
            </w:pPr>
            <w:r w:rsidRPr="007D292D">
              <w:rPr>
                <w:rFonts w:cs="Times New Roman"/>
              </w:rPr>
              <w:t>%50 test</w:t>
            </w:r>
          </w:p>
        </w:tc>
        <w:tc>
          <w:tcPr>
            <w:tcW w:w="0" w:type="auto"/>
            <w:gridSpan w:val="2"/>
          </w:tcPr>
          <w:p w:rsidR="007D292D" w:rsidRPr="007D292D" w:rsidRDefault="007D292D" w:rsidP="007F110A">
            <w:pPr>
              <w:rPr>
                <w:rFonts w:cs="Times New Roman"/>
              </w:rPr>
            </w:pPr>
            <w:r w:rsidRPr="007D292D">
              <w:rPr>
                <w:rFonts w:cs="Times New Roman"/>
              </w:rPr>
              <w:t>%70 eğitim-</w:t>
            </w:r>
          </w:p>
          <w:p w:rsidR="007D292D" w:rsidRPr="007D292D" w:rsidRDefault="007D292D" w:rsidP="007F110A">
            <w:pPr>
              <w:rPr>
                <w:rFonts w:cs="Times New Roman"/>
              </w:rPr>
            </w:pPr>
            <w:r w:rsidRPr="007D292D">
              <w:rPr>
                <w:rFonts w:cs="Times New Roman"/>
              </w:rPr>
              <w:t>%30 test</w:t>
            </w:r>
          </w:p>
        </w:tc>
        <w:tc>
          <w:tcPr>
            <w:tcW w:w="362" w:type="dxa"/>
          </w:tcPr>
          <w:p w:rsidR="007D292D" w:rsidRPr="007D292D" w:rsidRDefault="007D292D" w:rsidP="007F110A">
            <w:pPr>
              <w:rPr>
                <w:rFonts w:cs="Times New Roman"/>
              </w:rPr>
            </w:pPr>
            <w:r w:rsidRPr="007D292D">
              <w:rPr>
                <w:rFonts w:cs="Times New Roman"/>
              </w:rPr>
              <w:t>Accuracy</w:t>
            </w:r>
          </w:p>
        </w:tc>
        <w:tc>
          <w:tcPr>
            <w:tcW w:w="247" w:type="dxa"/>
          </w:tcPr>
          <w:p w:rsidR="007D292D" w:rsidRPr="007D292D" w:rsidRDefault="007D292D" w:rsidP="007F110A">
            <w:pPr>
              <w:rPr>
                <w:rFonts w:cs="Times New Roman"/>
              </w:rPr>
            </w:pPr>
            <w:r w:rsidRPr="007D292D">
              <w:rPr>
                <w:rFonts w:cs="Times New Roman"/>
              </w:rPr>
              <w:t>F1 score</w:t>
            </w:r>
          </w:p>
        </w:tc>
      </w:tr>
      <w:tr w:rsidR="007D292D" w:rsidRPr="007D292D" w:rsidTr="007D292D">
        <w:trPr>
          <w:trHeight w:val="75"/>
          <w:jc w:val="center"/>
        </w:trPr>
        <w:tc>
          <w:tcPr>
            <w:tcW w:w="0" w:type="auto"/>
          </w:tcPr>
          <w:p w:rsidR="007D292D" w:rsidRPr="007D292D" w:rsidRDefault="007D292D" w:rsidP="007F110A">
            <w:pPr>
              <w:rPr>
                <w:rFonts w:cs="Times New Roman"/>
                <w:b/>
                <w:bCs/>
              </w:rPr>
            </w:pPr>
            <w:r w:rsidRPr="007D292D">
              <w:rPr>
                <w:rFonts w:cs="Times New Roman"/>
                <w:b/>
                <w:bCs/>
              </w:rPr>
              <w:t>RandomForest</w:t>
            </w:r>
          </w:p>
        </w:tc>
        <w:tc>
          <w:tcPr>
            <w:tcW w:w="0" w:type="auto"/>
          </w:tcPr>
          <w:p w:rsidR="007D292D" w:rsidRPr="007D292D" w:rsidRDefault="007D292D" w:rsidP="007F110A">
            <w:pPr>
              <w:rPr>
                <w:rFonts w:cs="Times New Roman"/>
                <w:sz w:val="18"/>
                <w:szCs w:val="18"/>
              </w:rPr>
            </w:pPr>
            <w:r w:rsidRPr="007D292D">
              <w:rPr>
                <w:rFonts w:cs="Times New Roman"/>
                <w:sz w:val="18"/>
                <w:szCs w:val="18"/>
              </w:rPr>
              <w:t>0.29</w:t>
            </w:r>
          </w:p>
        </w:tc>
        <w:tc>
          <w:tcPr>
            <w:tcW w:w="0" w:type="auto"/>
          </w:tcPr>
          <w:p w:rsidR="007D292D" w:rsidRPr="007D292D" w:rsidRDefault="007D292D" w:rsidP="007F110A">
            <w:pPr>
              <w:rPr>
                <w:rFonts w:cs="Times New Roman"/>
                <w:sz w:val="18"/>
                <w:szCs w:val="18"/>
              </w:rPr>
            </w:pPr>
            <w:r w:rsidRPr="007D292D">
              <w:rPr>
                <w:rFonts w:cs="Times New Roman"/>
                <w:sz w:val="18"/>
                <w:szCs w:val="18"/>
              </w:rPr>
              <w:t>0.42</w:t>
            </w:r>
          </w:p>
        </w:tc>
        <w:tc>
          <w:tcPr>
            <w:tcW w:w="0" w:type="auto"/>
          </w:tcPr>
          <w:p w:rsidR="007D292D" w:rsidRPr="007D292D" w:rsidRDefault="007D292D" w:rsidP="007F110A">
            <w:pPr>
              <w:rPr>
                <w:rFonts w:cs="Times New Roman"/>
                <w:sz w:val="18"/>
                <w:szCs w:val="18"/>
              </w:rPr>
            </w:pPr>
            <w:r w:rsidRPr="007D292D">
              <w:rPr>
                <w:rFonts w:cs="Times New Roman"/>
                <w:sz w:val="18"/>
                <w:szCs w:val="18"/>
              </w:rPr>
              <w:t>0.26</w:t>
            </w:r>
          </w:p>
        </w:tc>
        <w:tc>
          <w:tcPr>
            <w:tcW w:w="0" w:type="auto"/>
          </w:tcPr>
          <w:p w:rsidR="007D292D" w:rsidRPr="007D292D" w:rsidRDefault="007D292D" w:rsidP="007F110A">
            <w:pPr>
              <w:rPr>
                <w:rFonts w:cs="Times New Roman"/>
                <w:sz w:val="18"/>
                <w:szCs w:val="18"/>
              </w:rPr>
            </w:pPr>
            <w:r w:rsidRPr="007D292D">
              <w:rPr>
                <w:rFonts w:cs="Times New Roman"/>
                <w:sz w:val="18"/>
                <w:szCs w:val="18"/>
              </w:rPr>
              <w:t>0.4</w:t>
            </w:r>
          </w:p>
        </w:tc>
        <w:tc>
          <w:tcPr>
            <w:tcW w:w="0" w:type="auto"/>
          </w:tcPr>
          <w:p w:rsidR="007D292D" w:rsidRPr="007D292D" w:rsidRDefault="007D292D" w:rsidP="007F110A">
            <w:pPr>
              <w:rPr>
                <w:rFonts w:cs="Times New Roman"/>
                <w:sz w:val="18"/>
                <w:szCs w:val="18"/>
              </w:rPr>
            </w:pPr>
            <w:r w:rsidRPr="007D292D">
              <w:rPr>
                <w:rFonts w:cs="Times New Roman"/>
                <w:sz w:val="18"/>
                <w:szCs w:val="18"/>
              </w:rPr>
              <w:t>0.35</w:t>
            </w:r>
          </w:p>
        </w:tc>
        <w:tc>
          <w:tcPr>
            <w:tcW w:w="0" w:type="auto"/>
          </w:tcPr>
          <w:p w:rsidR="007D292D" w:rsidRPr="007D292D" w:rsidRDefault="007D292D" w:rsidP="007F110A">
            <w:pPr>
              <w:rPr>
                <w:rFonts w:cs="Times New Roman"/>
                <w:sz w:val="18"/>
                <w:szCs w:val="18"/>
              </w:rPr>
            </w:pPr>
            <w:r w:rsidRPr="007D292D">
              <w:rPr>
                <w:rFonts w:cs="Times New Roman"/>
                <w:sz w:val="18"/>
                <w:szCs w:val="18"/>
              </w:rPr>
              <w:t>0.45</w:t>
            </w:r>
          </w:p>
        </w:tc>
        <w:tc>
          <w:tcPr>
            <w:tcW w:w="0" w:type="auto"/>
          </w:tcPr>
          <w:p w:rsidR="007D292D" w:rsidRPr="007D292D" w:rsidRDefault="007D292D" w:rsidP="007F110A">
            <w:pPr>
              <w:rPr>
                <w:rFonts w:cs="Times New Roman"/>
                <w:sz w:val="18"/>
                <w:szCs w:val="18"/>
              </w:rPr>
            </w:pPr>
            <w:r w:rsidRPr="007D292D">
              <w:rPr>
                <w:rFonts w:cs="Times New Roman"/>
                <w:sz w:val="18"/>
                <w:szCs w:val="18"/>
              </w:rPr>
              <w:t>0.37</w:t>
            </w:r>
          </w:p>
        </w:tc>
        <w:tc>
          <w:tcPr>
            <w:tcW w:w="0" w:type="auto"/>
          </w:tcPr>
          <w:p w:rsidR="007D292D" w:rsidRPr="007D292D" w:rsidRDefault="007D292D" w:rsidP="007F110A">
            <w:pPr>
              <w:rPr>
                <w:rFonts w:cs="Times New Roman"/>
                <w:sz w:val="18"/>
                <w:szCs w:val="18"/>
              </w:rPr>
            </w:pPr>
            <w:r w:rsidRPr="007D292D">
              <w:rPr>
                <w:rFonts w:cs="Times New Roman"/>
                <w:sz w:val="18"/>
                <w:szCs w:val="18"/>
              </w:rPr>
              <w:t>0.51</w:t>
            </w:r>
          </w:p>
        </w:tc>
        <w:tc>
          <w:tcPr>
            <w:tcW w:w="362" w:type="dxa"/>
          </w:tcPr>
          <w:p w:rsidR="007D292D" w:rsidRPr="007D292D" w:rsidRDefault="002D3DCE" w:rsidP="007F110A">
            <w:pPr>
              <w:rPr>
                <w:rFonts w:cs="Times New Roman"/>
                <w:sz w:val="18"/>
                <w:szCs w:val="18"/>
              </w:rPr>
            </w:pPr>
            <w:r>
              <w:rPr>
                <w:rFonts w:cs="Times New Roman"/>
                <w:sz w:val="18"/>
                <w:szCs w:val="18"/>
              </w:rPr>
              <w:t>0.317</w:t>
            </w:r>
          </w:p>
        </w:tc>
        <w:tc>
          <w:tcPr>
            <w:tcW w:w="247" w:type="dxa"/>
          </w:tcPr>
          <w:p w:rsidR="007D292D" w:rsidRPr="007D292D" w:rsidRDefault="002D3DCE" w:rsidP="007F110A">
            <w:pPr>
              <w:rPr>
                <w:rFonts w:cs="Times New Roman"/>
                <w:sz w:val="18"/>
                <w:szCs w:val="18"/>
              </w:rPr>
            </w:pPr>
            <w:r>
              <w:rPr>
                <w:rFonts w:cs="Times New Roman"/>
                <w:sz w:val="18"/>
                <w:szCs w:val="18"/>
              </w:rPr>
              <w:t>0.445</w:t>
            </w:r>
          </w:p>
        </w:tc>
      </w:tr>
      <w:tr w:rsidR="007D292D" w:rsidRPr="007D292D" w:rsidTr="007D292D">
        <w:trPr>
          <w:trHeight w:val="75"/>
          <w:jc w:val="center"/>
        </w:trPr>
        <w:tc>
          <w:tcPr>
            <w:tcW w:w="0" w:type="auto"/>
          </w:tcPr>
          <w:p w:rsidR="007D292D" w:rsidRPr="007D292D" w:rsidRDefault="007D292D" w:rsidP="007F110A">
            <w:pPr>
              <w:rPr>
                <w:rFonts w:cs="Times New Roman"/>
                <w:b/>
                <w:bCs/>
              </w:rPr>
            </w:pPr>
            <w:r w:rsidRPr="007D292D">
              <w:rPr>
                <w:rFonts w:cs="Times New Roman"/>
                <w:b/>
                <w:bCs/>
              </w:rPr>
              <w:t>NaiveBayes</w:t>
            </w:r>
          </w:p>
        </w:tc>
        <w:tc>
          <w:tcPr>
            <w:tcW w:w="0" w:type="auto"/>
          </w:tcPr>
          <w:p w:rsidR="007D292D" w:rsidRPr="0028033A" w:rsidRDefault="007D292D" w:rsidP="007F110A">
            <w:pPr>
              <w:rPr>
                <w:rFonts w:cs="Times New Roman"/>
                <w:b/>
                <w:bCs/>
                <w:sz w:val="18"/>
                <w:szCs w:val="18"/>
              </w:rPr>
            </w:pPr>
            <w:r w:rsidRPr="0028033A">
              <w:rPr>
                <w:rFonts w:cs="Times New Roman"/>
                <w:b/>
                <w:bCs/>
                <w:sz w:val="18"/>
                <w:szCs w:val="18"/>
              </w:rPr>
              <w:t>0.31</w:t>
            </w:r>
          </w:p>
        </w:tc>
        <w:tc>
          <w:tcPr>
            <w:tcW w:w="0" w:type="auto"/>
          </w:tcPr>
          <w:p w:rsidR="007D292D" w:rsidRPr="0028033A" w:rsidRDefault="007D292D" w:rsidP="007F110A">
            <w:pPr>
              <w:rPr>
                <w:rFonts w:cs="Times New Roman"/>
                <w:b/>
                <w:bCs/>
                <w:sz w:val="18"/>
                <w:szCs w:val="18"/>
              </w:rPr>
            </w:pPr>
            <w:r w:rsidRPr="0028033A">
              <w:rPr>
                <w:rFonts w:cs="Times New Roman"/>
                <w:b/>
                <w:bCs/>
                <w:sz w:val="18"/>
                <w:szCs w:val="18"/>
              </w:rPr>
              <w:t>0.46</w:t>
            </w:r>
          </w:p>
        </w:tc>
        <w:tc>
          <w:tcPr>
            <w:tcW w:w="0" w:type="auto"/>
          </w:tcPr>
          <w:p w:rsidR="007D292D" w:rsidRPr="0028033A" w:rsidRDefault="007D292D" w:rsidP="007F110A">
            <w:pPr>
              <w:rPr>
                <w:rFonts w:cs="Times New Roman"/>
                <w:b/>
                <w:bCs/>
                <w:sz w:val="18"/>
                <w:szCs w:val="18"/>
              </w:rPr>
            </w:pPr>
            <w:r w:rsidRPr="0028033A">
              <w:rPr>
                <w:rFonts w:cs="Times New Roman"/>
                <w:b/>
                <w:bCs/>
                <w:sz w:val="18"/>
                <w:szCs w:val="18"/>
              </w:rPr>
              <w:t>0.3</w:t>
            </w:r>
          </w:p>
        </w:tc>
        <w:tc>
          <w:tcPr>
            <w:tcW w:w="0" w:type="auto"/>
          </w:tcPr>
          <w:p w:rsidR="007D292D" w:rsidRPr="0028033A" w:rsidRDefault="007D292D" w:rsidP="007F110A">
            <w:pPr>
              <w:rPr>
                <w:rFonts w:cs="Times New Roman"/>
                <w:b/>
                <w:bCs/>
                <w:sz w:val="18"/>
                <w:szCs w:val="18"/>
              </w:rPr>
            </w:pPr>
            <w:r w:rsidRPr="0028033A">
              <w:rPr>
                <w:rFonts w:cs="Times New Roman"/>
                <w:b/>
                <w:bCs/>
                <w:sz w:val="18"/>
                <w:szCs w:val="18"/>
              </w:rPr>
              <w:t>0.41</w:t>
            </w:r>
          </w:p>
        </w:tc>
        <w:tc>
          <w:tcPr>
            <w:tcW w:w="0" w:type="auto"/>
          </w:tcPr>
          <w:p w:rsidR="007D292D" w:rsidRPr="0028033A" w:rsidRDefault="007D292D" w:rsidP="007F110A">
            <w:pPr>
              <w:rPr>
                <w:rFonts w:cs="Times New Roman"/>
                <w:b/>
                <w:bCs/>
                <w:sz w:val="18"/>
                <w:szCs w:val="18"/>
              </w:rPr>
            </w:pPr>
            <w:r w:rsidRPr="0028033A">
              <w:rPr>
                <w:rFonts w:cs="Times New Roman"/>
                <w:b/>
                <w:bCs/>
                <w:sz w:val="18"/>
                <w:szCs w:val="18"/>
              </w:rPr>
              <w:t>0.39</w:t>
            </w:r>
          </w:p>
        </w:tc>
        <w:tc>
          <w:tcPr>
            <w:tcW w:w="0" w:type="auto"/>
          </w:tcPr>
          <w:p w:rsidR="007D292D" w:rsidRPr="0028033A" w:rsidRDefault="007D292D" w:rsidP="007F110A">
            <w:pPr>
              <w:rPr>
                <w:rFonts w:cs="Times New Roman"/>
                <w:b/>
                <w:bCs/>
                <w:sz w:val="18"/>
                <w:szCs w:val="18"/>
              </w:rPr>
            </w:pPr>
            <w:r w:rsidRPr="0028033A">
              <w:rPr>
                <w:rFonts w:cs="Times New Roman"/>
                <w:b/>
                <w:bCs/>
                <w:sz w:val="18"/>
                <w:szCs w:val="18"/>
              </w:rPr>
              <w:t>0.44</w:t>
            </w:r>
          </w:p>
        </w:tc>
        <w:tc>
          <w:tcPr>
            <w:tcW w:w="0" w:type="auto"/>
          </w:tcPr>
          <w:p w:rsidR="007D292D" w:rsidRPr="0028033A" w:rsidRDefault="007D292D" w:rsidP="007F110A">
            <w:pPr>
              <w:rPr>
                <w:rFonts w:cs="Times New Roman"/>
                <w:b/>
                <w:bCs/>
                <w:sz w:val="18"/>
                <w:szCs w:val="18"/>
              </w:rPr>
            </w:pPr>
            <w:r w:rsidRPr="0028033A">
              <w:rPr>
                <w:rFonts w:cs="Times New Roman"/>
                <w:b/>
                <w:bCs/>
                <w:sz w:val="18"/>
                <w:szCs w:val="18"/>
              </w:rPr>
              <w:t>0.46</w:t>
            </w:r>
          </w:p>
        </w:tc>
        <w:tc>
          <w:tcPr>
            <w:tcW w:w="0" w:type="auto"/>
          </w:tcPr>
          <w:p w:rsidR="007D292D" w:rsidRPr="0028033A" w:rsidRDefault="007D292D" w:rsidP="007F110A">
            <w:pPr>
              <w:rPr>
                <w:rFonts w:cs="Times New Roman"/>
                <w:b/>
                <w:bCs/>
                <w:sz w:val="18"/>
                <w:szCs w:val="18"/>
              </w:rPr>
            </w:pPr>
            <w:r w:rsidRPr="0028033A">
              <w:rPr>
                <w:rFonts w:cs="Times New Roman"/>
                <w:b/>
                <w:bCs/>
                <w:sz w:val="18"/>
                <w:szCs w:val="18"/>
              </w:rPr>
              <w:t>0.57</w:t>
            </w:r>
          </w:p>
        </w:tc>
        <w:tc>
          <w:tcPr>
            <w:tcW w:w="362" w:type="dxa"/>
          </w:tcPr>
          <w:p w:rsidR="007D292D" w:rsidRPr="0028033A" w:rsidRDefault="002D3DCE" w:rsidP="007F110A">
            <w:pPr>
              <w:rPr>
                <w:rFonts w:cs="Times New Roman"/>
                <w:b/>
                <w:bCs/>
                <w:sz w:val="18"/>
                <w:szCs w:val="18"/>
              </w:rPr>
            </w:pPr>
            <w:r w:rsidRPr="0028033A">
              <w:rPr>
                <w:rFonts w:cs="Times New Roman"/>
                <w:b/>
                <w:bCs/>
                <w:sz w:val="18"/>
                <w:szCs w:val="18"/>
              </w:rPr>
              <w:t>0.365</w:t>
            </w:r>
          </w:p>
        </w:tc>
        <w:tc>
          <w:tcPr>
            <w:tcW w:w="247" w:type="dxa"/>
          </w:tcPr>
          <w:p w:rsidR="007D292D" w:rsidRPr="0028033A" w:rsidRDefault="002D3DCE" w:rsidP="007F110A">
            <w:pPr>
              <w:rPr>
                <w:rFonts w:cs="Times New Roman"/>
                <w:b/>
                <w:bCs/>
                <w:sz w:val="18"/>
                <w:szCs w:val="18"/>
              </w:rPr>
            </w:pPr>
            <w:r w:rsidRPr="0028033A">
              <w:rPr>
                <w:rFonts w:cs="Times New Roman"/>
                <w:b/>
                <w:bCs/>
                <w:sz w:val="18"/>
                <w:szCs w:val="18"/>
              </w:rPr>
              <w:t>0.47</w:t>
            </w:r>
          </w:p>
        </w:tc>
      </w:tr>
      <w:tr w:rsidR="007D292D" w:rsidRPr="007D292D" w:rsidTr="007D292D">
        <w:trPr>
          <w:trHeight w:val="75"/>
          <w:jc w:val="center"/>
        </w:trPr>
        <w:tc>
          <w:tcPr>
            <w:tcW w:w="0" w:type="auto"/>
          </w:tcPr>
          <w:p w:rsidR="007D292D" w:rsidRPr="007D292D" w:rsidRDefault="007D292D" w:rsidP="007F110A">
            <w:pPr>
              <w:rPr>
                <w:rFonts w:cs="Times New Roman"/>
                <w:b/>
                <w:bCs/>
              </w:rPr>
            </w:pPr>
            <w:r w:rsidRPr="007D292D">
              <w:rPr>
                <w:rFonts w:cs="Times New Roman"/>
                <w:b/>
                <w:bCs/>
              </w:rPr>
              <w:t>KNN</w:t>
            </w:r>
          </w:p>
        </w:tc>
        <w:tc>
          <w:tcPr>
            <w:tcW w:w="0" w:type="auto"/>
          </w:tcPr>
          <w:p w:rsidR="007D292D" w:rsidRPr="0028033A" w:rsidRDefault="007D292D" w:rsidP="007F110A">
            <w:pPr>
              <w:rPr>
                <w:rFonts w:cs="Times New Roman"/>
                <w:b/>
                <w:bCs/>
                <w:sz w:val="18"/>
                <w:szCs w:val="18"/>
              </w:rPr>
            </w:pPr>
            <w:r w:rsidRPr="0028033A">
              <w:rPr>
                <w:rFonts w:cs="Times New Roman"/>
                <w:b/>
                <w:bCs/>
                <w:sz w:val="18"/>
                <w:szCs w:val="18"/>
              </w:rPr>
              <w:t>0.31</w:t>
            </w:r>
          </w:p>
        </w:tc>
        <w:tc>
          <w:tcPr>
            <w:tcW w:w="0" w:type="auto"/>
          </w:tcPr>
          <w:p w:rsidR="007D292D" w:rsidRPr="007D292D" w:rsidRDefault="007D292D" w:rsidP="007F110A">
            <w:pPr>
              <w:rPr>
                <w:rFonts w:cs="Times New Roman"/>
                <w:sz w:val="18"/>
                <w:szCs w:val="18"/>
              </w:rPr>
            </w:pPr>
            <w:r w:rsidRPr="007D292D">
              <w:rPr>
                <w:rFonts w:cs="Times New Roman"/>
                <w:sz w:val="18"/>
                <w:szCs w:val="18"/>
              </w:rPr>
              <w:t>0.4</w:t>
            </w:r>
          </w:p>
        </w:tc>
        <w:tc>
          <w:tcPr>
            <w:tcW w:w="0" w:type="auto"/>
          </w:tcPr>
          <w:p w:rsidR="007D292D" w:rsidRPr="007D292D" w:rsidRDefault="007D292D" w:rsidP="007F110A">
            <w:pPr>
              <w:rPr>
                <w:rFonts w:cs="Times New Roman"/>
                <w:sz w:val="18"/>
                <w:szCs w:val="18"/>
              </w:rPr>
            </w:pPr>
            <w:r w:rsidRPr="007D292D">
              <w:rPr>
                <w:rFonts w:cs="Times New Roman"/>
                <w:sz w:val="18"/>
                <w:szCs w:val="18"/>
              </w:rPr>
              <w:t>0.23</w:t>
            </w:r>
          </w:p>
        </w:tc>
        <w:tc>
          <w:tcPr>
            <w:tcW w:w="0" w:type="auto"/>
          </w:tcPr>
          <w:p w:rsidR="007D292D" w:rsidRPr="007D292D" w:rsidRDefault="007D292D" w:rsidP="007F110A">
            <w:pPr>
              <w:rPr>
                <w:rFonts w:cs="Times New Roman"/>
                <w:sz w:val="18"/>
                <w:szCs w:val="18"/>
              </w:rPr>
            </w:pPr>
            <w:r w:rsidRPr="007D292D">
              <w:rPr>
                <w:rFonts w:cs="Times New Roman"/>
                <w:sz w:val="18"/>
                <w:szCs w:val="18"/>
              </w:rPr>
              <w:t>0.32</w:t>
            </w:r>
          </w:p>
        </w:tc>
        <w:tc>
          <w:tcPr>
            <w:tcW w:w="0" w:type="auto"/>
          </w:tcPr>
          <w:p w:rsidR="007D292D" w:rsidRPr="007D292D" w:rsidRDefault="007D292D" w:rsidP="007F110A">
            <w:pPr>
              <w:rPr>
                <w:rFonts w:cs="Times New Roman"/>
                <w:sz w:val="18"/>
                <w:szCs w:val="18"/>
              </w:rPr>
            </w:pPr>
            <w:r w:rsidRPr="007D292D">
              <w:rPr>
                <w:rFonts w:cs="Times New Roman"/>
                <w:sz w:val="18"/>
                <w:szCs w:val="18"/>
              </w:rPr>
              <w:t>0.24</w:t>
            </w:r>
          </w:p>
        </w:tc>
        <w:tc>
          <w:tcPr>
            <w:tcW w:w="0" w:type="auto"/>
          </w:tcPr>
          <w:p w:rsidR="007D292D" w:rsidRPr="007D292D" w:rsidRDefault="007D292D" w:rsidP="007F110A">
            <w:pPr>
              <w:rPr>
                <w:rFonts w:cs="Times New Roman"/>
                <w:sz w:val="18"/>
                <w:szCs w:val="18"/>
              </w:rPr>
            </w:pPr>
            <w:r w:rsidRPr="007D292D">
              <w:rPr>
                <w:rFonts w:cs="Times New Roman"/>
                <w:sz w:val="18"/>
                <w:szCs w:val="18"/>
              </w:rPr>
              <w:t>0.26</w:t>
            </w:r>
          </w:p>
        </w:tc>
        <w:tc>
          <w:tcPr>
            <w:tcW w:w="0" w:type="auto"/>
          </w:tcPr>
          <w:p w:rsidR="007D292D" w:rsidRPr="007D292D" w:rsidRDefault="007D292D" w:rsidP="007F110A">
            <w:pPr>
              <w:rPr>
                <w:rFonts w:cs="Times New Roman"/>
                <w:sz w:val="18"/>
                <w:szCs w:val="18"/>
              </w:rPr>
            </w:pPr>
            <w:r w:rsidRPr="007D292D">
              <w:rPr>
                <w:rFonts w:cs="Times New Roman"/>
                <w:sz w:val="18"/>
                <w:szCs w:val="18"/>
              </w:rPr>
              <w:t>0.43</w:t>
            </w:r>
          </w:p>
        </w:tc>
        <w:tc>
          <w:tcPr>
            <w:tcW w:w="0" w:type="auto"/>
          </w:tcPr>
          <w:p w:rsidR="007D292D" w:rsidRPr="007D292D" w:rsidRDefault="007D292D" w:rsidP="007F110A">
            <w:pPr>
              <w:rPr>
                <w:rFonts w:cs="Times New Roman"/>
                <w:sz w:val="18"/>
                <w:szCs w:val="18"/>
              </w:rPr>
            </w:pPr>
            <w:r w:rsidRPr="007D292D">
              <w:rPr>
                <w:rFonts w:cs="Times New Roman"/>
                <w:sz w:val="18"/>
                <w:szCs w:val="18"/>
              </w:rPr>
              <w:t>0.5</w:t>
            </w:r>
          </w:p>
        </w:tc>
        <w:tc>
          <w:tcPr>
            <w:tcW w:w="362" w:type="dxa"/>
          </w:tcPr>
          <w:p w:rsidR="007D292D" w:rsidRPr="007D292D" w:rsidRDefault="002D3DCE" w:rsidP="007F110A">
            <w:pPr>
              <w:rPr>
                <w:rFonts w:cs="Times New Roman"/>
                <w:sz w:val="18"/>
                <w:szCs w:val="18"/>
              </w:rPr>
            </w:pPr>
            <w:r>
              <w:rPr>
                <w:rFonts w:cs="Times New Roman"/>
                <w:sz w:val="18"/>
                <w:szCs w:val="18"/>
              </w:rPr>
              <w:t>0.320</w:t>
            </w:r>
          </w:p>
        </w:tc>
        <w:tc>
          <w:tcPr>
            <w:tcW w:w="247" w:type="dxa"/>
          </w:tcPr>
          <w:p w:rsidR="007D292D" w:rsidRPr="007D292D" w:rsidRDefault="002D3DCE" w:rsidP="007F110A">
            <w:pPr>
              <w:rPr>
                <w:rFonts w:cs="Times New Roman"/>
                <w:sz w:val="18"/>
                <w:szCs w:val="18"/>
              </w:rPr>
            </w:pPr>
            <w:r>
              <w:rPr>
                <w:rFonts w:cs="Times New Roman"/>
                <w:sz w:val="18"/>
                <w:szCs w:val="18"/>
              </w:rPr>
              <w:t>0.370</w:t>
            </w:r>
          </w:p>
        </w:tc>
      </w:tr>
      <w:tr w:rsidR="007D292D" w:rsidRPr="007D292D" w:rsidTr="007D292D">
        <w:trPr>
          <w:trHeight w:val="75"/>
          <w:jc w:val="center"/>
        </w:trPr>
        <w:tc>
          <w:tcPr>
            <w:tcW w:w="0" w:type="auto"/>
          </w:tcPr>
          <w:p w:rsidR="007D292D" w:rsidRPr="007D292D" w:rsidRDefault="007D292D" w:rsidP="007F110A">
            <w:pPr>
              <w:rPr>
                <w:rFonts w:cs="Times New Roman"/>
                <w:b/>
                <w:bCs/>
              </w:rPr>
            </w:pPr>
            <w:r w:rsidRPr="007D292D">
              <w:rPr>
                <w:rFonts w:cs="Times New Roman"/>
                <w:b/>
                <w:bCs/>
              </w:rPr>
              <w:t>SVM</w:t>
            </w:r>
          </w:p>
        </w:tc>
        <w:tc>
          <w:tcPr>
            <w:tcW w:w="0" w:type="auto"/>
          </w:tcPr>
          <w:p w:rsidR="007D292D" w:rsidRPr="007D292D" w:rsidRDefault="007D292D" w:rsidP="007F110A">
            <w:pPr>
              <w:rPr>
                <w:rFonts w:cs="Times New Roman"/>
                <w:sz w:val="18"/>
                <w:szCs w:val="18"/>
              </w:rPr>
            </w:pPr>
            <w:r w:rsidRPr="007D292D">
              <w:rPr>
                <w:rFonts w:cs="Times New Roman"/>
                <w:sz w:val="18"/>
                <w:szCs w:val="18"/>
              </w:rPr>
              <w:t>0.29</w:t>
            </w:r>
          </w:p>
        </w:tc>
        <w:tc>
          <w:tcPr>
            <w:tcW w:w="0" w:type="auto"/>
          </w:tcPr>
          <w:p w:rsidR="007D292D" w:rsidRPr="007D292D" w:rsidRDefault="007D292D" w:rsidP="007F110A">
            <w:pPr>
              <w:rPr>
                <w:rFonts w:cs="Times New Roman"/>
                <w:sz w:val="18"/>
                <w:szCs w:val="18"/>
              </w:rPr>
            </w:pPr>
            <w:r w:rsidRPr="007D292D">
              <w:rPr>
                <w:rFonts w:cs="Times New Roman"/>
                <w:sz w:val="18"/>
                <w:szCs w:val="18"/>
              </w:rPr>
              <w:t>0.45</w:t>
            </w:r>
          </w:p>
        </w:tc>
        <w:tc>
          <w:tcPr>
            <w:tcW w:w="0" w:type="auto"/>
          </w:tcPr>
          <w:p w:rsidR="007D292D" w:rsidRPr="007D292D" w:rsidRDefault="007D292D" w:rsidP="007F110A">
            <w:pPr>
              <w:rPr>
                <w:rFonts w:cs="Times New Roman"/>
                <w:sz w:val="18"/>
                <w:szCs w:val="18"/>
              </w:rPr>
            </w:pPr>
            <w:r w:rsidRPr="007D292D">
              <w:rPr>
                <w:rFonts w:cs="Times New Roman"/>
                <w:sz w:val="18"/>
                <w:szCs w:val="18"/>
              </w:rPr>
              <w:t>0.25</w:t>
            </w:r>
          </w:p>
        </w:tc>
        <w:tc>
          <w:tcPr>
            <w:tcW w:w="0" w:type="auto"/>
          </w:tcPr>
          <w:p w:rsidR="007D292D" w:rsidRPr="007D292D" w:rsidRDefault="007D292D" w:rsidP="007F110A">
            <w:pPr>
              <w:rPr>
                <w:rFonts w:cs="Times New Roman"/>
                <w:sz w:val="18"/>
                <w:szCs w:val="18"/>
              </w:rPr>
            </w:pPr>
            <w:r w:rsidRPr="007D292D">
              <w:rPr>
                <w:rFonts w:cs="Times New Roman"/>
                <w:sz w:val="18"/>
                <w:szCs w:val="18"/>
              </w:rPr>
              <w:t>0.4</w:t>
            </w:r>
          </w:p>
        </w:tc>
        <w:tc>
          <w:tcPr>
            <w:tcW w:w="0" w:type="auto"/>
          </w:tcPr>
          <w:p w:rsidR="007D292D" w:rsidRPr="007D292D" w:rsidRDefault="007D292D" w:rsidP="007F110A">
            <w:pPr>
              <w:rPr>
                <w:rFonts w:cs="Times New Roman"/>
                <w:sz w:val="18"/>
                <w:szCs w:val="18"/>
              </w:rPr>
            </w:pPr>
            <w:r w:rsidRPr="007D292D">
              <w:rPr>
                <w:rFonts w:cs="Times New Roman"/>
                <w:sz w:val="18"/>
                <w:szCs w:val="18"/>
              </w:rPr>
              <w:t>0.28</w:t>
            </w:r>
          </w:p>
        </w:tc>
        <w:tc>
          <w:tcPr>
            <w:tcW w:w="0" w:type="auto"/>
          </w:tcPr>
          <w:p w:rsidR="007D292D" w:rsidRPr="0028033A" w:rsidRDefault="007D292D" w:rsidP="007F110A">
            <w:pPr>
              <w:rPr>
                <w:rFonts w:cs="Times New Roman"/>
                <w:b/>
                <w:bCs/>
                <w:sz w:val="18"/>
                <w:szCs w:val="18"/>
              </w:rPr>
            </w:pPr>
            <w:r w:rsidRPr="0028033A">
              <w:rPr>
                <w:rFonts w:cs="Times New Roman"/>
                <w:b/>
                <w:bCs/>
                <w:sz w:val="18"/>
                <w:szCs w:val="18"/>
              </w:rPr>
              <w:t>0.44</w:t>
            </w:r>
          </w:p>
        </w:tc>
        <w:tc>
          <w:tcPr>
            <w:tcW w:w="0" w:type="auto"/>
          </w:tcPr>
          <w:p w:rsidR="007D292D" w:rsidRPr="007D292D" w:rsidRDefault="007D292D" w:rsidP="007F110A">
            <w:pPr>
              <w:rPr>
                <w:rFonts w:cs="Times New Roman"/>
                <w:sz w:val="18"/>
                <w:szCs w:val="18"/>
              </w:rPr>
            </w:pPr>
            <w:r w:rsidRPr="007D292D">
              <w:rPr>
                <w:rFonts w:cs="Times New Roman"/>
                <w:sz w:val="18"/>
                <w:szCs w:val="18"/>
              </w:rPr>
              <w:t>0.375</w:t>
            </w:r>
          </w:p>
        </w:tc>
        <w:tc>
          <w:tcPr>
            <w:tcW w:w="0" w:type="auto"/>
          </w:tcPr>
          <w:p w:rsidR="007D292D" w:rsidRPr="007D292D" w:rsidRDefault="007D292D" w:rsidP="007F110A">
            <w:pPr>
              <w:rPr>
                <w:rFonts w:cs="Times New Roman"/>
                <w:sz w:val="18"/>
                <w:szCs w:val="18"/>
              </w:rPr>
            </w:pPr>
            <w:r w:rsidRPr="007D292D">
              <w:rPr>
                <w:rFonts w:cs="Times New Roman"/>
                <w:sz w:val="18"/>
                <w:szCs w:val="18"/>
              </w:rPr>
              <w:t>0.47</w:t>
            </w:r>
          </w:p>
        </w:tc>
        <w:tc>
          <w:tcPr>
            <w:tcW w:w="362" w:type="dxa"/>
          </w:tcPr>
          <w:p w:rsidR="007D292D" w:rsidRPr="007D292D" w:rsidRDefault="002D3DCE" w:rsidP="007F110A">
            <w:pPr>
              <w:rPr>
                <w:rFonts w:cs="Times New Roman"/>
                <w:sz w:val="18"/>
                <w:szCs w:val="18"/>
              </w:rPr>
            </w:pPr>
            <w:r>
              <w:rPr>
                <w:rFonts w:cs="Times New Roman"/>
                <w:sz w:val="18"/>
                <w:szCs w:val="18"/>
              </w:rPr>
              <w:t>0.298</w:t>
            </w:r>
          </w:p>
        </w:tc>
        <w:tc>
          <w:tcPr>
            <w:tcW w:w="247" w:type="dxa"/>
          </w:tcPr>
          <w:p w:rsidR="007D292D" w:rsidRPr="007D292D" w:rsidRDefault="002D3DCE" w:rsidP="007F110A">
            <w:pPr>
              <w:rPr>
                <w:rFonts w:cs="Times New Roman"/>
                <w:sz w:val="18"/>
                <w:szCs w:val="18"/>
              </w:rPr>
            </w:pPr>
            <w:r>
              <w:rPr>
                <w:rFonts w:cs="Times New Roman"/>
                <w:sz w:val="18"/>
                <w:szCs w:val="18"/>
              </w:rPr>
              <w:t>0.416</w:t>
            </w:r>
          </w:p>
        </w:tc>
      </w:tr>
    </w:tbl>
    <w:p w:rsidR="007D292D" w:rsidRDefault="007D292D">
      <w:pPr>
        <w:tabs>
          <w:tab w:val="left" w:pos="288"/>
        </w:tabs>
        <w:spacing w:before="240" w:after="240" w:line="228" w:lineRule="auto"/>
        <w:jc w:val="both"/>
        <w:sectPr w:rsidR="007D292D" w:rsidSect="007D292D">
          <w:type w:val="continuous"/>
          <w:pgSz w:w="11909" w:h="16834"/>
          <w:pgMar w:top="2041" w:right="1077" w:bottom="1985" w:left="1077" w:header="720" w:footer="720" w:gutter="0"/>
          <w:cols w:space="340"/>
        </w:sectPr>
      </w:pPr>
    </w:p>
    <w:p w:rsidR="00DC2F9D" w:rsidRDefault="004A653C" w:rsidP="00EB0453">
      <w:pPr>
        <w:pStyle w:val="Heading5"/>
        <w:rPr>
          <w:sz w:val="18"/>
          <w:szCs w:val="18"/>
        </w:rPr>
      </w:pPr>
      <w:r>
        <w:rPr>
          <w:sz w:val="18"/>
          <w:szCs w:val="18"/>
        </w:rPr>
        <w:t>KAYNAKÇA</w:t>
      </w:r>
    </w:p>
    <w:p w:rsidR="00DC2F9D" w:rsidRDefault="004A653C">
      <w:pPr>
        <w:tabs>
          <w:tab w:val="left" w:pos="360"/>
        </w:tabs>
        <w:jc w:val="left"/>
        <w:rPr>
          <w:color w:val="222222"/>
          <w:sz w:val="16"/>
          <w:szCs w:val="16"/>
          <w:highlight w:val="white"/>
        </w:rPr>
      </w:pPr>
      <w:r>
        <w:rPr>
          <w:color w:val="222222"/>
          <w:sz w:val="16"/>
          <w:szCs w:val="16"/>
          <w:highlight w:val="white"/>
        </w:rPr>
        <w:t xml:space="preserve">[1] Kaynar, O., Aydın, Z., Görmez, Y. “Sentiment analizinde öznitelik düşürme yöntemlerinin oto kodlayıcılı derin öğrenme makinaları ile karşılaştırılması,” </w:t>
      </w:r>
      <w:r>
        <w:rPr>
          <w:i/>
          <w:color w:val="222222"/>
          <w:sz w:val="16"/>
          <w:szCs w:val="16"/>
          <w:highlight w:val="white"/>
        </w:rPr>
        <w:t>Bilişim Teknolojileri Dergisi,</w:t>
      </w:r>
      <w:r>
        <w:rPr>
          <w:color w:val="222222"/>
          <w:sz w:val="16"/>
          <w:szCs w:val="16"/>
          <w:highlight w:val="white"/>
        </w:rPr>
        <w:t xml:space="preserve"> vol. 10, no. 3, pp. 319-326, 2017.</w:t>
      </w:r>
    </w:p>
    <w:p w:rsidR="00DC2F9D" w:rsidRDefault="004A653C">
      <w:pPr>
        <w:tabs>
          <w:tab w:val="left" w:pos="360"/>
        </w:tabs>
        <w:jc w:val="left"/>
        <w:rPr>
          <w:color w:val="222222"/>
          <w:sz w:val="16"/>
          <w:szCs w:val="16"/>
          <w:highlight w:val="white"/>
        </w:rPr>
      </w:pPr>
      <w:r>
        <w:rPr>
          <w:color w:val="222222"/>
          <w:sz w:val="16"/>
          <w:szCs w:val="16"/>
          <w:highlight w:val="white"/>
        </w:rPr>
        <w:t xml:space="preserve">[2] Akgül, E. S., Ertano, C., Diri, B. “Twitter verileri ile duygu analizi,” </w:t>
      </w:r>
      <w:r>
        <w:rPr>
          <w:i/>
          <w:color w:val="222222"/>
          <w:sz w:val="16"/>
          <w:szCs w:val="16"/>
          <w:highlight w:val="white"/>
        </w:rPr>
        <w:t>Pamukkale University Journal of Engineering Sciences</w:t>
      </w:r>
      <w:r>
        <w:rPr>
          <w:color w:val="222222"/>
          <w:sz w:val="16"/>
          <w:szCs w:val="16"/>
          <w:highlight w:val="white"/>
        </w:rPr>
        <w:t>, vol. 22, no. 2, 2016.</w:t>
      </w:r>
    </w:p>
    <w:p w:rsidR="00DC2F9D" w:rsidRDefault="004A653C">
      <w:pPr>
        <w:tabs>
          <w:tab w:val="left" w:pos="360"/>
        </w:tabs>
        <w:jc w:val="left"/>
        <w:rPr>
          <w:color w:val="222222"/>
          <w:sz w:val="16"/>
          <w:szCs w:val="16"/>
          <w:highlight w:val="white"/>
        </w:rPr>
      </w:pPr>
      <w:r>
        <w:rPr>
          <w:color w:val="222222"/>
          <w:sz w:val="16"/>
          <w:szCs w:val="16"/>
          <w:highlight w:val="white"/>
        </w:rPr>
        <w:t xml:space="preserve">[3] TUZCU, S. “Çevrimiçi Kullanıcı Yorumlarının Duygu Analizi ile Sınıflandırılması,” </w:t>
      </w:r>
      <w:r>
        <w:rPr>
          <w:i/>
          <w:color w:val="222222"/>
          <w:sz w:val="16"/>
          <w:szCs w:val="16"/>
          <w:highlight w:val="white"/>
        </w:rPr>
        <w:t>Eskişehir Türk Dünyası Uygulama ve Araştırma Merkezi Bilişim Dergisi</w:t>
      </w:r>
      <w:r>
        <w:rPr>
          <w:color w:val="222222"/>
          <w:sz w:val="16"/>
          <w:szCs w:val="16"/>
          <w:highlight w:val="white"/>
        </w:rPr>
        <w:t>, vol. 1, no. 2, pp. 1-5, 2020.</w:t>
      </w:r>
    </w:p>
    <w:p w:rsidR="00DC2F9D" w:rsidRDefault="004A653C">
      <w:pPr>
        <w:tabs>
          <w:tab w:val="left" w:pos="360"/>
        </w:tabs>
        <w:jc w:val="left"/>
        <w:rPr>
          <w:color w:val="222222"/>
          <w:sz w:val="16"/>
          <w:szCs w:val="16"/>
          <w:highlight w:val="white"/>
        </w:rPr>
      </w:pPr>
      <w:r>
        <w:rPr>
          <w:color w:val="222222"/>
          <w:sz w:val="16"/>
          <w:szCs w:val="16"/>
          <w:highlight w:val="white"/>
        </w:rPr>
        <w:t xml:space="preserve">[4] Aytekin, Y. E., Keskin, Ö. “Türkiye’de Faizsiz Finans Sisteminin Duygu Analizi Bağlamında Değerlendirilmesi,” </w:t>
      </w:r>
      <w:r>
        <w:rPr>
          <w:i/>
          <w:color w:val="222222"/>
          <w:sz w:val="16"/>
          <w:szCs w:val="16"/>
          <w:highlight w:val="white"/>
        </w:rPr>
        <w:t>Uluslararası İslam Ekonomisi ve Finansı Araştırmaları Dergisi</w:t>
      </w:r>
      <w:r>
        <w:rPr>
          <w:color w:val="222222"/>
          <w:sz w:val="16"/>
          <w:szCs w:val="16"/>
          <w:highlight w:val="white"/>
        </w:rPr>
        <w:t>, vol. 5, no. 3 pp. 87-112, 2019.</w:t>
      </w:r>
    </w:p>
    <w:p w:rsidR="00DC2F9D" w:rsidRDefault="004A653C">
      <w:pPr>
        <w:tabs>
          <w:tab w:val="left" w:pos="360"/>
        </w:tabs>
        <w:jc w:val="left"/>
        <w:rPr>
          <w:color w:val="222222"/>
          <w:sz w:val="16"/>
          <w:szCs w:val="16"/>
          <w:highlight w:val="white"/>
        </w:rPr>
      </w:pPr>
      <w:r>
        <w:rPr>
          <w:color w:val="222222"/>
          <w:sz w:val="16"/>
          <w:szCs w:val="16"/>
          <w:highlight w:val="white"/>
        </w:rPr>
        <w:t xml:space="preserve">[5] ERYILMAZ, E. E., ŞAHİN, D. Ö., KILIÇ, E. “Türkçe İstenmeyen E-postaların Farklı Öznitelik Seçim Yöntemleri Kullanılarak Makine Öğrenmesi Algoritmaları ile Tespit Edilmesi,” </w:t>
      </w:r>
      <w:r>
        <w:rPr>
          <w:i/>
          <w:color w:val="222222"/>
          <w:sz w:val="16"/>
          <w:szCs w:val="16"/>
          <w:highlight w:val="white"/>
        </w:rPr>
        <w:t>Türkiye Bilişim Vakfı Bilgisayar Bilimleri ve Mühendisliği Dergisi</w:t>
      </w:r>
      <w:r>
        <w:rPr>
          <w:color w:val="222222"/>
          <w:sz w:val="16"/>
          <w:szCs w:val="16"/>
          <w:highlight w:val="white"/>
        </w:rPr>
        <w:t>, vol. 13, no. 2, pp. 57-77.</w:t>
      </w:r>
    </w:p>
    <w:p w:rsidR="00DC2F9D" w:rsidRDefault="004A653C">
      <w:pPr>
        <w:tabs>
          <w:tab w:val="left" w:pos="360"/>
        </w:tabs>
        <w:jc w:val="both"/>
        <w:rPr>
          <w:sz w:val="16"/>
          <w:szCs w:val="16"/>
        </w:rPr>
      </w:pPr>
      <w:r>
        <w:rPr>
          <w:sz w:val="16"/>
          <w:szCs w:val="16"/>
        </w:rPr>
        <w:t xml:space="preserve">[6] </w:t>
      </w:r>
      <w:r>
        <w:rPr>
          <w:color w:val="222222"/>
          <w:sz w:val="16"/>
          <w:szCs w:val="16"/>
          <w:highlight w:val="white"/>
        </w:rPr>
        <w:t xml:space="preserve">Liu, Bing. "Sentiment analysis and subjectivity." </w:t>
      </w:r>
      <w:r>
        <w:rPr>
          <w:i/>
          <w:color w:val="222222"/>
          <w:sz w:val="16"/>
          <w:szCs w:val="16"/>
          <w:highlight w:val="white"/>
        </w:rPr>
        <w:t>Handbook of natural language processing</w:t>
      </w:r>
      <w:r>
        <w:rPr>
          <w:color w:val="222222"/>
          <w:sz w:val="16"/>
          <w:szCs w:val="16"/>
          <w:highlight w:val="white"/>
        </w:rPr>
        <w:t xml:space="preserve"> 2.2010, 627-666,2010</w:t>
      </w:r>
    </w:p>
    <w:p w:rsidR="00DC2F9D" w:rsidRDefault="004A653C">
      <w:pPr>
        <w:tabs>
          <w:tab w:val="left" w:pos="360"/>
        </w:tabs>
        <w:jc w:val="left"/>
        <w:rPr>
          <w:sz w:val="16"/>
          <w:szCs w:val="16"/>
        </w:rPr>
      </w:pPr>
      <w:r>
        <w:rPr>
          <w:sz w:val="16"/>
          <w:szCs w:val="16"/>
        </w:rPr>
        <w:t xml:space="preserve">[7] </w:t>
      </w:r>
      <w:r>
        <w:rPr>
          <w:color w:val="222222"/>
          <w:sz w:val="16"/>
          <w:szCs w:val="16"/>
          <w:highlight w:val="white"/>
        </w:rPr>
        <w:t xml:space="preserve">Sutton, Oliver. "Introduction to k nearest neighbour classification and condensed nearest neighbour data reduction." </w:t>
      </w:r>
      <w:r>
        <w:rPr>
          <w:i/>
          <w:color w:val="222222"/>
          <w:sz w:val="16"/>
          <w:szCs w:val="16"/>
          <w:highlight w:val="white"/>
        </w:rPr>
        <w:t>University lectures, University of Leicester</w:t>
      </w:r>
      <w:r>
        <w:rPr>
          <w:color w:val="222222"/>
          <w:sz w:val="16"/>
          <w:szCs w:val="16"/>
          <w:highlight w:val="white"/>
        </w:rPr>
        <w:t xml:space="preserve"> 1 ,2012.</w:t>
      </w:r>
    </w:p>
    <w:p w:rsidR="00DC2F9D" w:rsidRDefault="004A653C">
      <w:pPr>
        <w:tabs>
          <w:tab w:val="left" w:pos="360"/>
        </w:tabs>
        <w:jc w:val="both"/>
        <w:rPr>
          <w:sz w:val="16"/>
          <w:szCs w:val="16"/>
        </w:rPr>
      </w:pPr>
      <w:r>
        <w:rPr>
          <w:sz w:val="16"/>
          <w:szCs w:val="16"/>
        </w:rPr>
        <w:t xml:space="preserve">[8] </w:t>
      </w:r>
      <w:r>
        <w:rPr>
          <w:color w:val="222222"/>
          <w:sz w:val="16"/>
          <w:szCs w:val="16"/>
          <w:highlight w:val="white"/>
        </w:rPr>
        <w:t xml:space="preserve">Arroyo, Javier, and Carlos Maté. "Forecasting histogram time series with k-nearest neighbours methods." </w:t>
      </w:r>
      <w:r>
        <w:rPr>
          <w:i/>
          <w:color w:val="222222"/>
          <w:sz w:val="16"/>
          <w:szCs w:val="16"/>
          <w:highlight w:val="white"/>
        </w:rPr>
        <w:t>International Journal of Forecasting</w:t>
      </w:r>
      <w:r>
        <w:rPr>
          <w:color w:val="222222"/>
          <w:sz w:val="16"/>
          <w:szCs w:val="16"/>
          <w:highlight w:val="white"/>
        </w:rPr>
        <w:t xml:space="preserve"> 25.1,192-207,2009.</w:t>
      </w:r>
    </w:p>
    <w:p w:rsidR="00DC2F9D" w:rsidRDefault="004A653C">
      <w:pPr>
        <w:tabs>
          <w:tab w:val="left" w:pos="360"/>
        </w:tabs>
        <w:jc w:val="both"/>
        <w:rPr>
          <w:sz w:val="16"/>
          <w:szCs w:val="16"/>
        </w:rPr>
      </w:pPr>
      <w:r>
        <w:rPr>
          <w:sz w:val="16"/>
          <w:szCs w:val="16"/>
        </w:rPr>
        <w:t xml:space="preserve">[9] Harry Zhang, “The Optimality of Naive Bayes”, </w:t>
      </w:r>
      <w:r>
        <w:rPr>
          <w:i/>
          <w:sz w:val="16"/>
          <w:szCs w:val="16"/>
        </w:rPr>
        <w:t>Conference: Proceedings of the Seventeenth International Florida Artificial Intelligence Research Society Conference</w:t>
      </w:r>
      <w:r>
        <w:rPr>
          <w:sz w:val="16"/>
          <w:szCs w:val="16"/>
        </w:rPr>
        <w:t>, 2004</w:t>
      </w:r>
    </w:p>
    <w:p w:rsidR="00DC2F9D" w:rsidRDefault="004A653C">
      <w:pPr>
        <w:tabs>
          <w:tab w:val="left" w:pos="360"/>
        </w:tabs>
        <w:jc w:val="both"/>
        <w:rPr>
          <w:sz w:val="16"/>
          <w:szCs w:val="16"/>
        </w:rPr>
      </w:pPr>
      <w:r>
        <w:rPr>
          <w:sz w:val="16"/>
          <w:szCs w:val="16"/>
        </w:rPr>
        <w:t xml:space="preserve">[10] Shah, K., Patel, H., Sanghvi, D., Shah, M. “A comparative analysis of logistic regression, random forest and KNN models for the text classification,” </w:t>
      </w:r>
      <w:r>
        <w:rPr>
          <w:i/>
          <w:sz w:val="16"/>
          <w:szCs w:val="16"/>
        </w:rPr>
        <w:t>Augmented Human Research,</w:t>
      </w:r>
      <w:r>
        <w:rPr>
          <w:sz w:val="16"/>
          <w:szCs w:val="16"/>
        </w:rPr>
        <w:t xml:space="preserve"> vol. 5, no. 1, pp. 1-16, 2020.</w:t>
      </w:r>
    </w:p>
    <w:p w:rsidR="00DC2F9D" w:rsidRDefault="004A653C">
      <w:pPr>
        <w:tabs>
          <w:tab w:val="left" w:pos="360"/>
        </w:tabs>
        <w:jc w:val="both"/>
        <w:rPr>
          <w:sz w:val="16"/>
          <w:szCs w:val="16"/>
        </w:rPr>
      </w:pPr>
      <w:r>
        <w:rPr>
          <w:sz w:val="16"/>
          <w:szCs w:val="16"/>
        </w:rPr>
        <w:t xml:space="preserve">[11] </w:t>
      </w:r>
      <w:hyperlink r:id="rId10" w:anchor="!">
        <w:r>
          <w:rPr>
            <w:sz w:val="16"/>
            <w:szCs w:val="16"/>
          </w:rPr>
          <w:t xml:space="preserve">Bianca Williams, </w:t>
        </w:r>
      </w:hyperlink>
      <w:hyperlink r:id="rId11" w:anchor="!">
        <w:r>
          <w:rPr>
            <w:sz w:val="16"/>
            <w:szCs w:val="16"/>
          </w:rPr>
          <w:t>Caroline Halloin, Wiebke Löbel,Ferdous Finklea,Elizabeth Lipke,Robert Zweigerdt,Selen Cremaschi</w:t>
        </w:r>
      </w:hyperlink>
      <w:r>
        <w:rPr>
          <w:sz w:val="16"/>
          <w:szCs w:val="16"/>
        </w:rPr>
        <w:t xml:space="preserve">,” Data-Driven Model Development for Cardiomyocyte Production Experimental Failure Prediction”, vol. </w:t>
      </w:r>
      <w:hyperlink r:id="rId12">
        <w:r>
          <w:rPr>
            <w:sz w:val="16"/>
            <w:szCs w:val="16"/>
          </w:rPr>
          <w:t>48</w:t>
        </w:r>
      </w:hyperlink>
      <w:r>
        <w:rPr>
          <w:sz w:val="16"/>
          <w:szCs w:val="16"/>
        </w:rPr>
        <w:t>, pp. 1639-1644, 2020</w:t>
      </w:r>
    </w:p>
    <w:p w:rsidR="00DC2F9D" w:rsidRDefault="004A653C">
      <w:pPr>
        <w:tabs>
          <w:tab w:val="left" w:pos="360"/>
        </w:tabs>
        <w:jc w:val="both"/>
        <w:rPr>
          <w:sz w:val="16"/>
          <w:szCs w:val="16"/>
        </w:rPr>
      </w:pPr>
      <w:r>
        <w:rPr>
          <w:sz w:val="16"/>
          <w:szCs w:val="16"/>
        </w:rPr>
        <w:t xml:space="preserve">[12] Breiman, “Random Forests”, </w:t>
      </w:r>
      <w:r>
        <w:rPr>
          <w:i/>
          <w:sz w:val="16"/>
          <w:szCs w:val="16"/>
        </w:rPr>
        <w:t>Machine Learning</w:t>
      </w:r>
      <w:r>
        <w:rPr>
          <w:sz w:val="16"/>
          <w:szCs w:val="16"/>
        </w:rPr>
        <w:t>, no. 1, pp. 5-32, 2001.</w:t>
      </w:r>
    </w:p>
    <w:p w:rsidR="00DC2F9D" w:rsidRDefault="004A653C">
      <w:pPr>
        <w:tabs>
          <w:tab w:val="left" w:pos="360"/>
        </w:tabs>
        <w:jc w:val="both"/>
        <w:rPr>
          <w:sz w:val="16"/>
          <w:szCs w:val="16"/>
        </w:rPr>
      </w:pPr>
      <w:r>
        <w:rPr>
          <w:sz w:val="16"/>
          <w:szCs w:val="16"/>
        </w:rPr>
        <w:t xml:space="preserve">[13] Platt, J. “Probabilistic outputs for support vector machines and comparisons to regularized likelihood methods,” </w:t>
      </w:r>
      <w:r>
        <w:rPr>
          <w:i/>
          <w:sz w:val="16"/>
          <w:szCs w:val="16"/>
        </w:rPr>
        <w:t>Advances in large margin classifiers</w:t>
      </w:r>
      <w:r>
        <w:rPr>
          <w:sz w:val="16"/>
          <w:szCs w:val="16"/>
        </w:rPr>
        <w:t>, vol. 10, no. 3, pp. 61-74, 1999.</w:t>
      </w:r>
    </w:p>
    <w:p w:rsidR="00DC2F9D" w:rsidRDefault="004A653C">
      <w:pPr>
        <w:tabs>
          <w:tab w:val="left" w:pos="360"/>
        </w:tabs>
        <w:jc w:val="both"/>
        <w:rPr>
          <w:sz w:val="16"/>
          <w:szCs w:val="16"/>
        </w:rPr>
      </w:pPr>
      <w:r>
        <w:rPr>
          <w:sz w:val="16"/>
          <w:szCs w:val="16"/>
        </w:rPr>
        <w:t>[14] Lin, C. J., Chang, C. C. LIBSVM: a library for support vector machines, 2001.</w:t>
      </w:r>
    </w:p>
    <w:p w:rsidR="003F3C30" w:rsidRDefault="003F3C30">
      <w:pPr>
        <w:tabs>
          <w:tab w:val="left" w:pos="360"/>
        </w:tabs>
        <w:jc w:val="both"/>
        <w:rPr>
          <w:sz w:val="16"/>
          <w:szCs w:val="16"/>
        </w:rPr>
      </w:pPr>
      <w:r>
        <w:rPr>
          <w:sz w:val="16"/>
          <w:szCs w:val="16"/>
        </w:rPr>
        <w:t>[15]</w:t>
      </w:r>
      <w:hyperlink r:id="rId13" w:history="1">
        <w:r w:rsidR="000E4EC3" w:rsidRPr="007B5EAC">
          <w:rPr>
            <w:sz w:val="16"/>
            <w:szCs w:val="16"/>
          </w:rPr>
          <w:t>https://www.analyticsvidhya.com/blog/2018/03/introduction-k-neighbours-algorithm-clustering/</w:t>
        </w:r>
      </w:hyperlink>
    </w:p>
    <w:p w:rsidR="000E4EC3" w:rsidRDefault="000E4EC3">
      <w:pPr>
        <w:tabs>
          <w:tab w:val="left" w:pos="360"/>
        </w:tabs>
        <w:jc w:val="both"/>
        <w:rPr>
          <w:sz w:val="16"/>
          <w:szCs w:val="16"/>
        </w:rPr>
      </w:pPr>
      <w:r>
        <w:rPr>
          <w:sz w:val="16"/>
          <w:szCs w:val="16"/>
        </w:rPr>
        <w:t xml:space="preserve">[16] </w:t>
      </w:r>
      <w:hyperlink r:id="rId14" w:history="1">
        <w:r w:rsidRPr="007B5EAC">
          <w:rPr>
            <w:sz w:val="16"/>
            <w:szCs w:val="16"/>
          </w:rPr>
          <w:t>https://en.wikipedia.org/wiki/Random_forest</w:t>
        </w:r>
      </w:hyperlink>
    </w:p>
    <w:p w:rsidR="000E4EC3" w:rsidRDefault="000E4EC3">
      <w:pPr>
        <w:tabs>
          <w:tab w:val="left" w:pos="360"/>
        </w:tabs>
        <w:jc w:val="both"/>
        <w:rPr>
          <w:sz w:val="16"/>
          <w:szCs w:val="16"/>
        </w:rPr>
      </w:pPr>
      <w:r>
        <w:rPr>
          <w:sz w:val="16"/>
          <w:szCs w:val="16"/>
        </w:rPr>
        <w:t>[17]</w:t>
      </w:r>
      <w:r w:rsidR="007B5EAC" w:rsidRPr="007B5EAC">
        <w:rPr>
          <w:sz w:val="16"/>
          <w:szCs w:val="16"/>
        </w:rPr>
        <w:t>https://www.researchgate.net/figure/Classification-of-data-by-support-vector-machine-SVM_fig8_304611323</w:t>
      </w:r>
    </w:p>
    <w:p w:rsidR="00DC2F9D" w:rsidRDefault="004A653C">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 </w:t>
      </w:r>
    </w:p>
    <w:p w:rsidR="00DC2F9D" w:rsidRDefault="00DC2F9D">
      <w:pPr>
        <w:pBdr>
          <w:top w:val="nil"/>
          <w:left w:val="nil"/>
          <w:bottom w:val="nil"/>
          <w:right w:val="nil"/>
          <w:between w:val="nil"/>
        </w:pBdr>
        <w:spacing w:before="40" w:after="40"/>
        <w:ind w:left="360"/>
        <w:jc w:val="both"/>
        <w:rPr>
          <w:color w:val="000000"/>
          <w:sz w:val="16"/>
          <w:szCs w:val="16"/>
        </w:rPr>
        <w:sectPr w:rsidR="00DC2F9D">
          <w:type w:val="continuous"/>
          <w:pgSz w:w="11909" w:h="16834"/>
          <w:pgMar w:top="2041" w:right="1077" w:bottom="1985" w:left="1077" w:header="720" w:footer="720" w:gutter="0"/>
          <w:cols w:num="2" w:space="720" w:equalWidth="0">
            <w:col w:w="4707" w:space="340"/>
            <w:col w:w="4707" w:space="0"/>
          </w:cols>
        </w:sectPr>
      </w:pPr>
    </w:p>
    <w:p w:rsidR="00DC2F9D" w:rsidRDefault="00DC2F9D">
      <w:pPr>
        <w:jc w:val="both"/>
      </w:pPr>
    </w:p>
    <w:sectPr w:rsidR="00DC2F9D">
      <w:type w:val="continuous"/>
      <w:pgSz w:w="11909" w:h="16834"/>
      <w:pgMar w:top="2041" w:right="1077" w:bottom="1985" w:left="1077" w:header="720" w:footer="720" w:gutter="0"/>
      <w:cols w:num="2" w:space="720" w:equalWidth="0">
        <w:col w:w="4707" w:space="340"/>
        <w:col w:w="470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altName w:val="﷽﷽﷽﷽﷽﷽﷽﷽"/>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60BDF"/>
    <w:multiLevelType w:val="multilevel"/>
    <w:tmpl w:val="1CAEB9D6"/>
    <w:lvl w:ilvl="0">
      <w:start w:val="1"/>
      <w:numFmt w:val="upperLetter"/>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3D33CE"/>
    <w:multiLevelType w:val="multilevel"/>
    <w:tmpl w:val="23E2DEB2"/>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79C545B2"/>
    <w:multiLevelType w:val="multilevel"/>
    <w:tmpl w:val="F1E2135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F9D"/>
    <w:rsid w:val="00032D66"/>
    <w:rsid w:val="00035415"/>
    <w:rsid w:val="000524D6"/>
    <w:rsid w:val="000A5F18"/>
    <w:rsid w:val="000B5C21"/>
    <w:rsid w:val="000B7880"/>
    <w:rsid w:val="000C2025"/>
    <w:rsid w:val="000D3F98"/>
    <w:rsid w:val="000E4EC3"/>
    <w:rsid w:val="00136ED4"/>
    <w:rsid w:val="001506C1"/>
    <w:rsid w:val="00171C2A"/>
    <w:rsid w:val="001C58D4"/>
    <w:rsid w:val="001D50D9"/>
    <w:rsid w:val="001D7A8B"/>
    <w:rsid w:val="001F54C3"/>
    <w:rsid w:val="0022181F"/>
    <w:rsid w:val="00225973"/>
    <w:rsid w:val="00226B7B"/>
    <w:rsid w:val="00232841"/>
    <w:rsid w:val="00241EED"/>
    <w:rsid w:val="00244055"/>
    <w:rsid w:val="00246C36"/>
    <w:rsid w:val="00264329"/>
    <w:rsid w:val="0028033A"/>
    <w:rsid w:val="002827BD"/>
    <w:rsid w:val="00286822"/>
    <w:rsid w:val="00293F0D"/>
    <w:rsid w:val="002A6994"/>
    <w:rsid w:val="002D3DCE"/>
    <w:rsid w:val="003123F3"/>
    <w:rsid w:val="0031454A"/>
    <w:rsid w:val="00322780"/>
    <w:rsid w:val="00324B7C"/>
    <w:rsid w:val="00330664"/>
    <w:rsid w:val="00331686"/>
    <w:rsid w:val="00357E6B"/>
    <w:rsid w:val="003915BE"/>
    <w:rsid w:val="0039442D"/>
    <w:rsid w:val="003A0A95"/>
    <w:rsid w:val="003B1E75"/>
    <w:rsid w:val="003E4A95"/>
    <w:rsid w:val="003F0A20"/>
    <w:rsid w:val="003F3C30"/>
    <w:rsid w:val="00414001"/>
    <w:rsid w:val="00417FF7"/>
    <w:rsid w:val="004353B3"/>
    <w:rsid w:val="00442F05"/>
    <w:rsid w:val="00452A82"/>
    <w:rsid w:val="00457C6E"/>
    <w:rsid w:val="0046237C"/>
    <w:rsid w:val="00467B89"/>
    <w:rsid w:val="004959AC"/>
    <w:rsid w:val="004A653C"/>
    <w:rsid w:val="004A7506"/>
    <w:rsid w:val="004B14AA"/>
    <w:rsid w:val="004F4D39"/>
    <w:rsid w:val="00500378"/>
    <w:rsid w:val="00517E29"/>
    <w:rsid w:val="00556003"/>
    <w:rsid w:val="00565555"/>
    <w:rsid w:val="00565FEA"/>
    <w:rsid w:val="00571765"/>
    <w:rsid w:val="00576421"/>
    <w:rsid w:val="005A0455"/>
    <w:rsid w:val="005B35C1"/>
    <w:rsid w:val="005B3E9C"/>
    <w:rsid w:val="005F186A"/>
    <w:rsid w:val="006245CF"/>
    <w:rsid w:val="00637578"/>
    <w:rsid w:val="0066671A"/>
    <w:rsid w:val="006850E0"/>
    <w:rsid w:val="00696B25"/>
    <w:rsid w:val="006A2AEF"/>
    <w:rsid w:val="006A51C1"/>
    <w:rsid w:val="00706201"/>
    <w:rsid w:val="00724394"/>
    <w:rsid w:val="007260A8"/>
    <w:rsid w:val="00761F27"/>
    <w:rsid w:val="00784F9B"/>
    <w:rsid w:val="007A078C"/>
    <w:rsid w:val="007B5EAC"/>
    <w:rsid w:val="007D292D"/>
    <w:rsid w:val="007D5F54"/>
    <w:rsid w:val="007F110A"/>
    <w:rsid w:val="00803833"/>
    <w:rsid w:val="0082402E"/>
    <w:rsid w:val="00824C3F"/>
    <w:rsid w:val="008800D1"/>
    <w:rsid w:val="008A7D8A"/>
    <w:rsid w:val="008C167F"/>
    <w:rsid w:val="008C4FA2"/>
    <w:rsid w:val="00904AD9"/>
    <w:rsid w:val="00905AEE"/>
    <w:rsid w:val="00907DF6"/>
    <w:rsid w:val="0093359E"/>
    <w:rsid w:val="00937295"/>
    <w:rsid w:val="00960CAF"/>
    <w:rsid w:val="00971685"/>
    <w:rsid w:val="009764D7"/>
    <w:rsid w:val="00982657"/>
    <w:rsid w:val="009B729B"/>
    <w:rsid w:val="009C5037"/>
    <w:rsid w:val="009D7D95"/>
    <w:rsid w:val="00A01AAD"/>
    <w:rsid w:val="00A725FC"/>
    <w:rsid w:val="00AA3C3C"/>
    <w:rsid w:val="00AA42C9"/>
    <w:rsid w:val="00AB5F90"/>
    <w:rsid w:val="00AC1C88"/>
    <w:rsid w:val="00AC1D60"/>
    <w:rsid w:val="00AD4CE2"/>
    <w:rsid w:val="00AE1DAC"/>
    <w:rsid w:val="00AE3BD8"/>
    <w:rsid w:val="00B40529"/>
    <w:rsid w:val="00B63461"/>
    <w:rsid w:val="00BB47CE"/>
    <w:rsid w:val="00BB53BA"/>
    <w:rsid w:val="00C16A96"/>
    <w:rsid w:val="00C33A73"/>
    <w:rsid w:val="00CB1705"/>
    <w:rsid w:val="00CE3873"/>
    <w:rsid w:val="00CE5545"/>
    <w:rsid w:val="00D34C63"/>
    <w:rsid w:val="00D60437"/>
    <w:rsid w:val="00D8719D"/>
    <w:rsid w:val="00DA5A15"/>
    <w:rsid w:val="00DB62F1"/>
    <w:rsid w:val="00DB634A"/>
    <w:rsid w:val="00DB6CAD"/>
    <w:rsid w:val="00DC2F9D"/>
    <w:rsid w:val="00DF4FE5"/>
    <w:rsid w:val="00E339FE"/>
    <w:rsid w:val="00E42FC6"/>
    <w:rsid w:val="00E844C1"/>
    <w:rsid w:val="00E90390"/>
    <w:rsid w:val="00EB0453"/>
    <w:rsid w:val="00EE0A62"/>
    <w:rsid w:val="00F2371D"/>
    <w:rsid w:val="00F35F9E"/>
    <w:rsid w:val="00F4657E"/>
    <w:rsid w:val="00F62AA3"/>
    <w:rsid w:val="00F67495"/>
    <w:rsid w:val="00F74266"/>
    <w:rsid w:val="00F82774"/>
    <w:rsid w:val="00F85C62"/>
    <w:rsid w:val="00FD06D9"/>
    <w:rsid w:val="00FD4C96"/>
    <w:rsid w:val="00FE788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8856C6D"/>
  <w15:docId w15:val="{08DD8442-7902-E843-9A1A-2071B886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style>
  <w:style w:type="paragraph" w:styleId="Heading1">
    <w:name w:val="heading 1"/>
    <w:basedOn w:val="Normal"/>
    <w:next w:val="Normal"/>
    <w:link w:val="Heading1Char"/>
    <w:uiPriority w:val="9"/>
    <w:qFormat/>
    <w:rsid w:val="006E09AB"/>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uiPriority w:val="9"/>
    <w:unhideWhenUsed/>
    <w:qFormat/>
    <w:rsid w:val="00EF3A1A"/>
    <w:pPr>
      <w:keepNext/>
      <w:keepLines/>
      <w:numPr>
        <w:ilvl w:val="1"/>
        <w:numId w:val="3"/>
      </w:numPr>
      <w:spacing w:before="120" w:after="60"/>
      <w:jc w:val="left"/>
      <w:outlineLvl w:val="1"/>
    </w:pPr>
    <w:rPr>
      <w:rFonts w:eastAsia="MS Mincho"/>
      <w:i/>
      <w:iCs/>
      <w:noProof/>
    </w:rPr>
  </w:style>
  <w:style w:type="paragraph" w:styleId="Heading3">
    <w:name w:val="heading 3"/>
    <w:basedOn w:val="Normal"/>
    <w:next w:val="Normal"/>
    <w:link w:val="Heading3Char"/>
    <w:uiPriority w:val="9"/>
    <w:unhideWhenUsed/>
    <w:qFormat/>
    <w:rsid w:val="004059FE"/>
    <w:pPr>
      <w:numPr>
        <w:ilvl w:val="2"/>
        <w:numId w:val="3"/>
      </w:numPr>
      <w:spacing w:line="240" w:lineRule="exact"/>
      <w:jc w:val="both"/>
      <w:outlineLvl w:val="2"/>
    </w:pPr>
    <w:rPr>
      <w:rFonts w:eastAsia="MS Mincho"/>
      <w:i/>
      <w:iCs/>
      <w:noProof/>
    </w:rPr>
  </w:style>
  <w:style w:type="paragraph" w:styleId="Heading4">
    <w:name w:val="heading 4"/>
    <w:basedOn w:val="Normal"/>
    <w:next w:val="Normal"/>
    <w:link w:val="Heading4Char"/>
    <w:uiPriority w:val="9"/>
    <w:unhideWhenUsed/>
    <w:qFormat/>
    <w:rsid w:val="004059FE"/>
    <w:pPr>
      <w:numPr>
        <w:ilvl w:val="3"/>
        <w:numId w:val="3"/>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
    <w:unhideWhenUsed/>
    <w:qFormat/>
    <w:rsid w:val="006E09AB"/>
    <w:pPr>
      <w:tabs>
        <w:tab w:val="left" w:pos="360"/>
      </w:tabs>
      <w:spacing w:before="160" w:after="80"/>
      <w:outlineLvl w:val="4"/>
    </w:pPr>
    <w:rPr>
      <w:smallCaps/>
      <w:noProof/>
    </w:rPr>
  </w:style>
  <w:style w:type="paragraph" w:styleId="Heading6">
    <w:name w:val="heading 6"/>
    <w:basedOn w:val="Normal"/>
    <w:next w:val="Normal"/>
    <w:link w:val="Heading6Char"/>
    <w:uiPriority w:val="9"/>
    <w:semiHidden/>
    <w:unhideWhenUsed/>
    <w:qFormat/>
    <w:rsid w:val="00F24A23"/>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F24A23"/>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24A2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9"/>
    <w:locked/>
    <w:rsid w:val="006E09AB"/>
    <w:rPr>
      <w:rFonts w:ascii="Times New Roman" w:hAnsi="Times New Roman"/>
      <w:smallCaps/>
      <w:noProof/>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uiPriority w:val="99"/>
    <w:locked/>
    <w:rsid w:val="004059FE"/>
    <w:rPr>
      <w:rFonts w:ascii="Times New Roman" w:eastAsia="MS Mincho" w:hAnsi="Times New Roman"/>
      <w:i/>
      <w:iCs/>
      <w:noProof/>
    </w:rPr>
  </w:style>
  <w:style w:type="character" w:customStyle="1" w:styleId="Heading4Char">
    <w:name w:val="Heading 4 Char"/>
    <w:link w:val="Heading4"/>
    <w:uiPriority w:val="99"/>
    <w:locked/>
    <w:rsid w:val="004059FE"/>
    <w:rPr>
      <w:rFonts w:ascii="Times New Roman" w:eastAsia="MS Mincho" w:hAnsi="Times New Roman"/>
      <w:i/>
      <w:iCs/>
      <w:noProof/>
    </w:rPr>
  </w:style>
  <w:style w:type="character" w:customStyle="1" w:styleId="Heading5Char">
    <w:name w:val="Heading 5 Char"/>
    <w:link w:val="Heading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b/>
      <w:bCs/>
      <w:sz w:val="18"/>
      <w:szCs w:val="18"/>
    </w:rPr>
  </w:style>
  <w:style w:type="paragraph" w:customStyle="1" w:styleId="Affiliation">
    <w:name w:val="Affiliation"/>
    <w:rsid w:val="006E09AB"/>
  </w:style>
  <w:style w:type="paragraph" w:customStyle="1" w:styleId="Author">
    <w:name w:val="Author"/>
    <w:rsid w:val="006E09AB"/>
    <w:pPr>
      <w:spacing w:before="360" w:after="40"/>
    </w:pPr>
    <w:rPr>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noProof/>
      <w:sz w:val="16"/>
      <w:szCs w:val="16"/>
    </w:rPr>
  </w:style>
  <w:style w:type="paragraph" w:customStyle="1" w:styleId="footnote">
    <w:name w:val="footnote"/>
    <w:uiPriority w:val="99"/>
    <w:rsid w:val="006E09AB"/>
    <w:pPr>
      <w:framePr w:hSpace="187" w:vSpace="187" w:wrap="notBeside" w:vAnchor="text" w:hAnchor="page" w:x="6121" w:y="577"/>
      <w:tabs>
        <w:tab w:val="num" w:pos="720"/>
      </w:tabs>
      <w:spacing w:after="40"/>
      <w:ind w:left="720" w:hanging="720"/>
    </w:pPr>
    <w:rPr>
      <w:sz w:val="16"/>
      <w:szCs w:val="16"/>
    </w:rPr>
  </w:style>
  <w:style w:type="paragraph" w:customStyle="1" w:styleId="keywords">
    <w:name w:val="key words"/>
    <w:uiPriority w:val="99"/>
    <w:rsid w:val="0097508D"/>
    <w:pPr>
      <w:spacing w:after="120"/>
      <w:ind w:firstLine="274"/>
      <w:jc w:val="both"/>
    </w:pPr>
    <w:rPr>
      <w:b/>
      <w:bCs/>
      <w:i/>
      <w:iCs/>
      <w:noProof/>
      <w:sz w:val="18"/>
      <w:szCs w:val="18"/>
    </w:rPr>
  </w:style>
  <w:style w:type="paragraph" w:customStyle="1" w:styleId="papersubtitle">
    <w:name w:val="paper subtitle"/>
    <w:uiPriority w:val="99"/>
    <w:rsid w:val="0097508D"/>
    <w:pPr>
      <w:spacing w:after="120"/>
    </w:pPr>
    <w:rPr>
      <w:bCs/>
      <w:noProof/>
      <w:sz w:val="28"/>
      <w:szCs w:val="28"/>
    </w:rPr>
  </w:style>
  <w:style w:type="paragraph" w:customStyle="1" w:styleId="papertitle">
    <w:name w:val="paper title"/>
    <w:uiPriority w:val="99"/>
    <w:rsid w:val="0097508D"/>
    <w:pPr>
      <w:spacing w:after="120"/>
    </w:pPr>
    <w:rPr>
      <w:bCs/>
      <w:noProof/>
      <w:sz w:val="48"/>
      <w:szCs w:val="48"/>
    </w:rPr>
  </w:style>
  <w:style w:type="paragraph" w:customStyle="1" w:styleId="references">
    <w:name w:val="references"/>
    <w:uiPriority w:val="99"/>
    <w:rsid w:val="004445B3"/>
    <w:pPr>
      <w:tabs>
        <w:tab w:val="num" w:pos="720"/>
      </w:tabs>
      <w:spacing w:after="50" w:line="180" w:lineRule="exact"/>
      <w:ind w:left="720" w:hanging="720"/>
      <w:jc w:val="both"/>
    </w:pPr>
    <w:rPr>
      <w:noProof/>
      <w:sz w:val="16"/>
      <w:szCs w:val="16"/>
    </w:rPr>
  </w:style>
  <w:style w:type="paragraph" w:customStyle="1" w:styleId="sponsors">
    <w:name w:val="sponsors"/>
    <w:rsid w:val="006E09AB"/>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noProof/>
      <w:sz w:val="16"/>
      <w:szCs w:val="16"/>
    </w:rPr>
  </w:style>
  <w:style w:type="paragraph" w:customStyle="1" w:styleId="tablefootnote">
    <w:name w:val="table footnote"/>
    <w:uiPriority w:val="99"/>
    <w:rsid w:val="00CB66E6"/>
    <w:pPr>
      <w:tabs>
        <w:tab w:val="left" w:pos="29"/>
        <w:tab w:val="num" w:pos="720"/>
      </w:tabs>
      <w:spacing w:before="60" w:after="30"/>
      <w:ind w:left="360" w:hanging="720"/>
      <w:jc w:val="right"/>
    </w:pPr>
    <w:rPr>
      <w:rFonts w:eastAsia="MS Mincho"/>
      <w:sz w:val="12"/>
      <w:szCs w:val="12"/>
    </w:rPr>
  </w:style>
  <w:style w:type="paragraph" w:customStyle="1" w:styleId="tablehead">
    <w:name w:val="table head"/>
    <w:uiPriority w:val="99"/>
    <w:rsid w:val="006E09AB"/>
    <w:pPr>
      <w:tabs>
        <w:tab w:val="num" w:pos="720"/>
      </w:tabs>
      <w:spacing w:before="240" w:after="120" w:line="216" w:lineRule="auto"/>
      <w:ind w:left="720" w:hanging="720"/>
    </w:pPr>
    <w:rPr>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rsid w:val="006B6BE1"/>
    <w:pPr>
      <w:tabs>
        <w:tab w:val="left" w:pos="187"/>
        <w:tab w:val="num" w:pos="720"/>
      </w:tabs>
      <w:spacing w:line="220" w:lineRule="exact"/>
      <w:ind w:left="187" w:hanging="187"/>
      <w:jc w:val="both"/>
    </w:pPr>
    <w:rPr>
      <w:rFonts w:eastAsia="MS Mincho"/>
      <w:sz w:val="18"/>
      <w:szCs w:val="18"/>
    </w:rPr>
  </w:style>
  <w:style w:type="paragraph" w:customStyle="1" w:styleId="Reference">
    <w:name w:val="Reference"/>
    <w:basedOn w:val="Normal"/>
    <w:rsid w:val="006B6BE1"/>
    <w:pPr>
      <w:tabs>
        <w:tab w:val="num" w:pos="360"/>
      </w:tabs>
      <w:jc w:val="both"/>
    </w:pPr>
    <w:rPr>
      <w:rFonts w:eastAsia="MS Mincho"/>
      <w:sz w:val="18"/>
      <w:szCs w:val="18"/>
    </w:rPr>
  </w:style>
  <w:style w:type="paragraph" w:styleId="BalloonText">
    <w:name w:val="Balloon Text"/>
    <w:basedOn w:val="Normal"/>
    <w:link w:val="BalloonTextChar"/>
    <w:uiPriority w:val="99"/>
    <w:semiHidden/>
    <w:unhideWhenUsed/>
    <w:rsid w:val="00A0217A"/>
    <w:rPr>
      <w:rFonts w:ascii="Tahoma" w:hAnsi="Tahoma" w:cs="Tahoma"/>
      <w:sz w:val="16"/>
      <w:szCs w:val="16"/>
    </w:rPr>
  </w:style>
  <w:style w:type="character" w:customStyle="1" w:styleId="BalloonTextChar">
    <w:name w:val="Balloon Text Char"/>
    <w:basedOn w:val="DefaultParagraphFont"/>
    <w:link w:val="BalloonText"/>
    <w:uiPriority w:val="99"/>
    <w:semiHidden/>
    <w:rsid w:val="00A0217A"/>
    <w:rPr>
      <w:rFonts w:ascii="Tahoma" w:hAnsi="Tahoma" w:cs="Tahoma"/>
      <w:sz w:val="16"/>
      <w:szCs w:val="16"/>
    </w:rPr>
  </w:style>
  <w:style w:type="paragraph" w:styleId="Header">
    <w:name w:val="header"/>
    <w:basedOn w:val="Normal"/>
    <w:link w:val="HeaderChar"/>
    <w:uiPriority w:val="99"/>
    <w:unhideWhenUsed/>
    <w:rsid w:val="00D42065"/>
    <w:pPr>
      <w:tabs>
        <w:tab w:val="center" w:pos="4536"/>
        <w:tab w:val="right" w:pos="9072"/>
      </w:tabs>
    </w:pPr>
  </w:style>
  <w:style w:type="character" w:customStyle="1" w:styleId="HeaderChar">
    <w:name w:val="Header Char"/>
    <w:basedOn w:val="DefaultParagraphFont"/>
    <w:link w:val="Header"/>
    <w:uiPriority w:val="99"/>
    <w:rsid w:val="00D42065"/>
    <w:rPr>
      <w:rFonts w:ascii="Times New Roman" w:hAnsi="Times New Roman"/>
    </w:rPr>
  </w:style>
  <w:style w:type="paragraph" w:styleId="Footer">
    <w:name w:val="footer"/>
    <w:basedOn w:val="Normal"/>
    <w:link w:val="FooterChar"/>
    <w:uiPriority w:val="99"/>
    <w:unhideWhenUsed/>
    <w:rsid w:val="00D42065"/>
    <w:pPr>
      <w:tabs>
        <w:tab w:val="center" w:pos="4536"/>
        <w:tab w:val="right" w:pos="9072"/>
      </w:tabs>
    </w:pPr>
  </w:style>
  <w:style w:type="character" w:customStyle="1" w:styleId="FooterChar">
    <w:name w:val="Footer Char"/>
    <w:basedOn w:val="DefaultParagraphFont"/>
    <w:link w:val="Footer"/>
    <w:uiPriority w:val="99"/>
    <w:rsid w:val="00D42065"/>
    <w:rPr>
      <w:rFonts w:ascii="Times New Roman" w:hAnsi="Times New Roman"/>
    </w:rPr>
  </w:style>
  <w:style w:type="character" w:styleId="Hyperlink">
    <w:name w:val="Hyperlink"/>
    <w:basedOn w:val="DefaultParagraphFont"/>
    <w:uiPriority w:val="99"/>
    <w:unhideWhenUsed/>
    <w:rsid w:val="00CE49D1"/>
    <w:rPr>
      <w:color w:val="0000FF" w:themeColor="hyperlink"/>
      <w:u w:val="single"/>
    </w:rPr>
  </w:style>
  <w:style w:type="paragraph" w:styleId="ListParagraph">
    <w:name w:val="List Paragraph"/>
    <w:basedOn w:val="Normal"/>
    <w:uiPriority w:val="34"/>
    <w:qFormat/>
    <w:rsid w:val="0068691B"/>
    <w:pPr>
      <w:spacing w:after="200" w:line="276" w:lineRule="auto"/>
      <w:ind w:left="720"/>
      <w:contextualSpacing/>
      <w:jc w:val="left"/>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774DA8"/>
    <w:rPr>
      <w:rFonts w:ascii="Consolas" w:hAnsi="Consolas"/>
    </w:rPr>
  </w:style>
  <w:style w:type="character" w:customStyle="1" w:styleId="HTMLPreformattedChar">
    <w:name w:val="HTML Preformatted Char"/>
    <w:basedOn w:val="DefaultParagraphFont"/>
    <w:link w:val="HTMLPreformatted"/>
    <w:uiPriority w:val="99"/>
    <w:semiHidden/>
    <w:rsid w:val="00774DA8"/>
    <w:rPr>
      <w:rFonts w:ascii="Consolas" w:hAnsi="Consolas"/>
    </w:rPr>
  </w:style>
  <w:style w:type="paragraph" w:styleId="NoSpacing">
    <w:name w:val="No Spacing"/>
    <w:uiPriority w:val="1"/>
    <w:qFormat/>
    <w:rsid w:val="00F24A23"/>
  </w:style>
  <w:style w:type="character" w:customStyle="1" w:styleId="Heading6Char">
    <w:name w:val="Heading 6 Char"/>
    <w:basedOn w:val="DefaultParagraphFont"/>
    <w:link w:val="Heading6"/>
    <w:uiPriority w:val="9"/>
    <w:rsid w:val="00F24A23"/>
    <w:rPr>
      <w:rFonts w:asciiTheme="majorHAnsi" w:eastAsiaTheme="majorEastAsia" w:hAnsiTheme="majorHAnsi" w:cstheme="majorBidi"/>
      <w:color w:val="243F60" w:themeColor="accent1" w:themeShade="7F"/>
      <w:lang w:val="tr-TR"/>
    </w:rPr>
  </w:style>
  <w:style w:type="character" w:customStyle="1" w:styleId="Heading7Char">
    <w:name w:val="Heading 7 Char"/>
    <w:basedOn w:val="DefaultParagraphFont"/>
    <w:link w:val="Heading7"/>
    <w:uiPriority w:val="9"/>
    <w:rsid w:val="00F24A23"/>
    <w:rPr>
      <w:rFonts w:asciiTheme="majorHAnsi" w:eastAsiaTheme="majorEastAsia" w:hAnsiTheme="majorHAnsi" w:cstheme="majorBidi"/>
      <w:i/>
      <w:iCs/>
      <w:color w:val="243F60" w:themeColor="accent1" w:themeShade="7F"/>
      <w:lang w:val="tr-TR"/>
    </w:rPr>
  </w:style>
  <w:style w:type="character" w:customStyle="1" w:styleId="Heading8Char">
    <w:name w:val="Heading 8 Char"/>
    <w:basedOn w:val="DefaultParagraphFont"/>
    <w:link w:val="Heading8"/>
    <w:uiPriority w:val="9"/>
    <w:rsid w:val="00F24A23"/>
    <w:rPr>
      <w:rFonts w:asciiTheme="majorHAnsi" w:eastAsiaTheme="majorEastAsia" w:hAnsiTheme="majorHAnsi" w:cstheme="majorBidi"/>
      <w:color w:val="272727" w:themeColor="text1" w:themeTint="D8"/>
      <w:sz w:val="21"/>
      <w:szCs w:val="21"/>
      <w:lang w:val="tr-TR"/>
    </w:rPr>
  </w:style>
  <w:style w:type="character" w:styleId="UnresolvedMention">
    <w:name w:val="Unresolved Mention"/>
    <w:basedOn w:val="DefaultParagraphFont"/>
    <w:uiPriority w:val="99"/>
    <w:semiHidden/>
    <w:unhideWhenUsed/>
    <w:rsid w:val="00196091"/>
    <w:rPr>
      <w:color w:val="605E5C"/>
      <w:shd w:val="clear" w:color="auto" w:fill="E1DFDD"/>
    </w:rPr>
  </w:style>
  <w:style w:type="paragraph" w:styleId="Caption">
    <w:name w:val="caption"/>
    <w:basedOn w:val="Normal"/>
    <w:next w:val="Normal"/>
    <w:uiPriority w:val="35"/>
    <w:unhideWhenUsed/>
    <w:qFormat/>
    <w:rsid w:val="00B4168C"/>
    <w:pPr>
      <w:spacing w:after="200"/>
    </w:pPr>
    <w:rPr>
      <w:i/>
      <w:iCs/>
      <w:color w:val="1F497D" w:themeColor="text2"/>
      <w:sz w:val="18"/>
      <w:szCs w:val="18"/>
    </w:rPr>
  </w:style>
  <w:style w:type="character" w:styleId="PlaceholderText">
    <w:name w:val="Placeholder Text"/>
    <w:basedOn w:val="DefaultParagraphFont"/>
    <w:uiPriority w:val="99"/>
    <w:semiHidden/>
    <w:rsid w:val="00803F17"/>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D292D"/>
    <w:pPr>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41EED"/>
    <w:pPr>
      <w:spacing w:before="100" w:beforeAutospacing="1" w:after="100" w:afterAutospacing="1"/>
      <w:jc w:val="left"/>
    </w:pPr>
    <w:rPr>
      <w:sz w:val="24"/>
      <w:szCs w:val="24"/>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226">
      <w:bodyDiv w:val="1"/>
      <w:marLeft w:val="0"/>
      <w:marRight w:val="0"/>
      <w:marTop w:val="0"/>
      <w:marBottom w:val="0"/>
      <w:divBdr>
        <w:top w:val="none" w:sz="0" w:space="0" w:color="auto"/>
        <w:left w:val="none" w:sz="0" w:space="0" w:color="auto"/>
        <w:bottom w:val="none" w:sz="0" w:space="0" w:color="auto"/>
        <w:right w:val="none" w:sz="0" w:space="0" w:color="auto"/>
      </w:divBdr>
    </w:div>
    <w:div w:id="153376867">
      <w:bodyDiv w:val="1"/>
      <w:marLeft w:val="0"/>
      <w:marRight w:val="0"/>
      <w:marTop w:val="0"/>
      <w:marBottom w:val="0"/>
      <w:divBdr>
        <w:top w:val="none" w:sz="0" w:space="0" w:color="auto"/>
        <w:left w:val="none" w:sz="0" w:space="0" w:color="auto"/>
        <w:bottom w:val="none" w:sz="0" w:space="0" w:color="auto"/>
        <w:right w:val="none" w:sz="0" w:space="0" w:color="auto"/>
      </w:divBdr>
    </w:div>
    <w:div w:id="387341187">
      <w:bodyDiv w:val="1"/>
      <w:marLeft w:val="0"/>
      <w:marRight w:val="0"/>
      <w:marTop w:val="0"/>
      <w:marBottom w:val="0"/>
      <w:divBdr>
        <w:top w:val="none" w:sz="0" w:space="0" w:color="auto"/>
        <w:left w:val="none" w:sz="0" w:space="0" w:color="auto"/>
        <w:bottom w:val="none" w:sz="0" w:space="0" w:color="auto"/>
        <w:right w:val="none" w:sz="0" w:space="0" w:color="auto"/>
      </w:divBdr>
      <w:divsChild>
        <w:div w:id="1595820591">
          <w:marLeft w:val="0"/>
          <w:marRight w:val="0"/>
          <w:marTop w:val="0"/>
          <w:marBottom w:val="0"/>
          <w:divBdr>
            <w:top w:val="none" w:sz="0" w:space="0" w:color="auto"/>
            <w:left w:val="none" w:sz="0" w:space="0" w:color="auto"/>
            <w:bottom w:val="none" w:sz="0" w:space="0" w:color="auto"/>
            <w:right w:val="none" w:sz="0" w:space="0" w:color="auto"/>
          </w:divBdr>
          <w:divsChild>
            <w:div w:id="1256133419">
              <w:marLeft w:val="0"/>
              <w:marRight w:val="0"/>
              <w:marTop w:val="0"/>
              <w:marBottom w:val="0"/>
              <w:divBdr>
                <w:top w:val="none" w:sz="0" w:space="0" w:color="auto"/>
                <w:left w:val="none" w:sz="0" w:space="0" w:color="auto"/>
                <w:bottom w:val="none" w:sz="0" w:space="0" w:color="auto"/>
                <w:right w:val="none" w:sz="0" w:space="0" w:color="auto"/>
              </w:divBdr>
              <w:divsChild>
                <w:div w:id="1531605929">
                  <w:marLeft w:val="0"/>
                  <w:marRight w:val="0"/>
                  <w:marTop w:val="0"/>
                  <w:marBottom w:val="0"/>
                  <w:divBdr>
                    <w:top w:val="none" w:sz="0" w:space="0" w:color="auto"/>
                    <w:left w:val="none" w:sz="0" w:space="0" w:color="auto"/>
                    <w:bottom w:val="none" w:sz="0" w:space="0" w:color="auto"/>
                    <w:right w:val="none" w:sz="0" w:space="0" w:color="auto"/>
                  </w:divBdr>
                  <w:divsChild>
                    <w:div w:id="3465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67838">
      <w:bodyDiv w:val="1"/>
      <w:marLeft w:val="0"/>
      <w:marRight w:val="0"/>
      <w:marTop w:val="0"/>
      <w:marBottom w:val="0"/>
      <w:divBdr>
        <w:top w:val="none" w:sz="0" w:space="0" w:color="auto"/>
        <w:left w:val="none" w:sz="0" w:space="0" w:color="auto"/>
        <w:bottom w:val="none" w:sz="0" w:space="0" w:color="auto"/>
        <w:right w:val="none" w:sz="0" w:space="0" w:color="auto"/>
      </w:divBdr>
      <w:divsChild>
        <w:div w:id="1275089376">
          <w:marLeft w:val="0"/>
          <w:marRight w:val="0"/>
          <w:marTop w:val="0"/>
          <w:marBottom w:val="0"/>
          <w:divBdr>
            <w:top w:val="none" w:sz="0" w:space="0" w:color="auto"/>
            <w:left w:val="none" w:sz="0" w:space="0" w:color="auto"/>
            <w:bottom w:val="none" w:sz="0" w:space="0" w:color="auto"/>
            <w:right w:val="none" w:sz="0" w:space="0" w:color="auto"/>
          </w:divBdr>
          <w:divsChild>
            <w:div w:id="120659685">
              <w:marLeft w:val="0"/>
              <w:marRight w:val="0"/>
              <w:marTop w:val="0"/>
              <w:marBottom w:val="0"/>
              <w:divBdr>
                <w:top w:val="none" w:sz="0" w:space="0" w:color="auto"/>
                <w:left w:val="none" w:sz="0" w:space="0" w:color="auto"/>
                <w:bottom w:val="none" w:sz="0" w:space="0" w:color="auto"/>
                <w:right w:val="none" w:sz="0" w:space="0" w:color="auto"/>
              </w:divBdr>
              <w:divsChild>
                <w:div w:id="1628928105">
                  <w:marLeft w:val="0"/>
                  <w:marRight w:val="0"/>
                  <w:marTop w:val="0"/>
                  <w:marBottom w:val="0"/>
                  <w:divBdr>
                    <w:top w:val="none" w:sz="0" w:space="0" w:color="auto"/>
                    <w:left w:val="none" w:sz="0" w:space="0" w:color="auto"/>
                    <w:bottom w:val="none" w:sz="0" w:space="0" w:color="auto"/>
                    <w:right w:val="none" w:sz="0" w:space="0" w:color="auto"/>
                  </w:divBdr>
                  <w:divsChild>
                    <w:div w:id="8765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01938">
      <w:bodyDiv w:val="1"/>
      <w:marLeft w:val="0"/>
      <w:marRight w:val="0"/>
      <w:marTop w:val="0"/>
      <w:marBottom w:val="0"/>
      <w:divBdr>
        <w:top w:val="none" w:sz="0" w:space="0" w:color="auto"/>
        <w:left w:val="none" w:sz="0" w:space="0" w:color="auto"/>
        <w:bottom w:val="none" w:sz="0" w:space="0" w:color="auto"/>
        <w:right w:val="none" w:sz="0" w:space="0" w:color="auto"/>
      </w:divBdr>
      <w:divsChild>
        <w:div w:id="1795103017">
          <w:marLeft w:val="0"/>
          <w:marRight w:val="0"/>
          <w:marTop w:val="0"/>
          <w:marBottom w:val="0"/>
          <w:divBdr>
            <w:top w:val="none" w:sz="0" w:space="0" w:color="auto"/>
            <w:left w:val="none" w:sz="0" w:space="0" w:color="auto"/>
            <w:bottom w:val="none" w:sz="0" w:space="0" w:color="auto"/>
            <w:right w:val="none" w:sz="0" w:space="0" w:color="auto"/>
          </w:divBdr>
          <w:divsChild>
            <w:div w:id="162399575">
              <w:marLeft w:val="0"/>
              <w:marRight w:val="0"/>
              <w:marTop w:val="0"/>
              <w:marBottom w:val="0"/>
              <w:divBdr>
                <w:top w:val="none" w:sz="0" w:space="0" w:color="auto"/>
                <w:left w:val="none" w:sz="0" w:space="0" w:color="auto"/>
                <w:bottom w:val="none" w:sz="0" w:space="0" w:color="auto"/>
                <w:right w:val="none" w:sz="0" w:space="0" w:color="auto"/>
              </w:divBdr>
              <w:divsChild>
                <w:div w:id="1848060551">
                  <w:marLeft w:val="0"/>
                  <w:marRight w:val="0"/>
                  <w:marTop w:val="0"/>
                  <w:marBottom w:val="0"/>
                  <w:divBdr>
                    <w:top w:val="none" w:sz="0" w:space="0" w:color="auto"/>
                    <w:left w:val="none" w:sz="0" w:space="0" w:color="auto"/>
                    <w:bottom w:val="none" w:sz="0" w:space="0" w:color="auto"/>
                    <w:right w:val="none" w:sz="0" w:space="0" w:color="auto"/>
                  </w:divBdr>
                  <w:divsChild>
                    <w:div w:id="13561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91201">
      <w:bodyDiv w:val="1"/>
      <w:marLeft w:val="0"/>
      <w:marRight w:val="0"/>
      <w:marTop w:val="0"/>
      <w:marBottom w:val="0"/>
      <w:divBdr>
        <w:top w:val="none" w:sz="0" w:space="0" w:color="auto"/>
        <w:left w:val="none" w:sz="0" w:space="0" w:color="auto"/>
        <w:bottom w:val="none" w:sz="0" w:space="0" w:color="auto"/>
        <w:right w:val="none" w:sz="0" w:space="0" w:color="auto"/>
      </w:divBdr>
      <w:divsChild>
        <w:div w:id="614674310">
          <w:marLeft w:val="0"/>
          <w:marRight w:val="0"/>
          <w:marTop w:val="0"/>
          <w:marBottom w:val="0"/>
          <w:divBdr>
            <w:top w:val="none" w:sz="0" w:space="0" w:color="auto"/>
            <w:left w:val="none" w:sz="0" w:space="0" w:color="auto"/>
            <w:bottom w:val="none" w:sz="0" w:space="0" w:color="auto"/>
            <w:right w:val="none" w:sz="0" w:space="0" w:color="auto"/>
          </w:divBdr>
          <w:divsChild>
            <w:div w:id="267933206">
              <w:marLeft w:val="0"/>
              <w:marRight w:val="0"/>
              <w:marTop w:val="0"/>
              <w:marBottom w:val="0"/>
              <w:divBdr>
                <w:top w:val="none" w:sz="0" w:space="0" w:color="auto"/>
                <w:left w:val="none" w:sz="0" w:space="0" w:color="auto"/>
                <w:bottom w:val="none" w:sz="0" w:space="0" w:color="auto"/>
                <w:right w:val="none" w:sz="0" w:space="0" w:color="auto"/>
              </w:divBdr>
              <w:divsChild>
                <w:div w:id="181868863">
                  <w:marLeft w:val="0"/>
                  <w:marRight w:val="0"/>
                  <w:marTop w:val="0"/>
                  <w:marBottom w:val="0"/>
                  <w:divBdr>
                    <w:top w:val="none" w:sz="0" w:space="0" w:color="auto"/>
                    <w:left w:val="none" w:sz="0" w:space="0" w:color="auto"/>
                    <w:bottom w:val="none" w:sz="0" w:space="0" w:color="auto"/>
                    <w:right w:val="none" w:sz="0" w:space="0" w:color="auto"/>
                  </w:divBdr>
                  <w:divsChild>
                    <w:div w:id="13641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33561">
      <w:bodyDiv w:val="1"/>
      <w:marLeft w:val="0"/>
      <w:marRight w:val="0"/>
      <w:marTop w:val="0"/>
      <w:marBottom w:val="0"/>
      <w:divBdr>
        <w:top w:val="none" w:sz="0" w:space="0" w:color="auto"/>
        <w:left w:val="none" w:sz="0" w:space="0" w:color="auto"/>
        <w:bottom w:val="none" w:sz="0" w:space="0" w:color="auto"/>
        <w:right w:val="none" w:sz="0" w:space="0" w:color="auto"/>
      </w:divBdr>
    </w:div>
    <w:div w:id="1339040561">
      <w:bodyDiv w:val="1"/>
      <w:marLeft w:val="0"/>
      <w:marRight w:val="0"/>
      <w:marTop w:val="0"/>
      <w:marBottom w:val="0"/>
      <w:divBdr>
        <w:top w:val="none" w:sz="0" w:space="0" w:color="auto"/>
        <w:left w:val="none" w:sz="0" w:space="0" w:color="auto"/>
        <w:bottom w:val="none" w:sz="0" w:space="0" w:color="auto"/>
        <w:right w:val="none" w:sz="0" w:space="0" w:color="auto"/>
      </w:divBdr>
      <w:divsChild>
        <w:div w:id="1269583799">
          <w:marLeft w:val="0"/>
          <w:marRight w:val="0"/>
          <w:marTop w:val="0"/>
          <w:marBottom w:val="0"/>
          <w:divBdr>
            <w:top w:val="none" w:sz="0" w:space="0" w:color="auto"/>
            <w:left w:val="none" w:sz="0" w:space="0" w:color="auto"/>
            <w:bottom w:val="none" w:sz="0" w:space="0" w:color="auto"/>
            <w:right w:val="none" w:sz="0" w:space="0" w:color="auto"/>
          </w:divBdr>
          <w:divsChild>
            <w:div w:id="1254897426">
              <w:marLeft w:val="0"/>
              <w:marRight w:val="0"/>
              <w:marTop w:val="0"/>
              <w:marBottom w:val="0"/>
              <w:divBdr>
                <w:top w:val="none" w:sz="0" w:space="0" w:color="auto"/>
                <w:left w:val="none" w:sz="0" w:space="0" w:color="auto"/>
                <w:bottom w:val="none" w:sz="0" w:space="0" w:color="auto"/>
                <w:right w:val="none" w:sz="0" w:space="0" w:color="auto"/>
              </w:divBdr>
              <w:divsChild>
                <w:div w:id="1725061485">
                  <w:marLeft w:val="0"/>
                  <w:marRight w:val="0"/>
                  <w:marTop w:val="0"/>
                  <w:marBottom w:val="0"/>
                  <w:divBdr>
                    <w:top w:val="none" w:sz="0" w:space="0" w:color="auto"/>
                    <w:left w:val="none" w:sz="0" w:space="0" w:color="auto"/>
                    <w:bottom w:val="none" w:sz="0" w:space="0" w:color="auto"/>
                    <w:right w:val="none" w:sz="0" w:space="0" w:color="auto"/>
                  </w:divBdr>
                  <w:divsChild>
                    <w:div w:id="12127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661733">
      <w:bodyDiv w:val="1"/>
      <w:marLeft w:val="0"/>
      <w:marRight w:val="0"/>
      <w:marTop w:val="0"/>
      <w:marBottom w:val="0"/>
      <w:divBdr>
        <w:top w:val="none" w:sz="0" w:space="0" w:color="auto"/>
        <w:left w:val="none" w:sz="0" w:space="0" w:color="auto"/>
        <w:bottom w:val="none" w:sz="0" w:space="0" w:color="auto"/>
        <w:right w:val="none" w:sz="0" w:space="0" w:color="auto"/>
      </w:divBdr>
    </w:div>
    <w:div w:id="1766337511">
      <w:bodyDiv w:val="1"/>
      <w:marLeft w:val="0"/>
      <w:marRight w:val="0"/>
      <w:marTop w:val="0"/>
      <w:marBottom w:val="0"/>
      <w:divBdr>
        <w:top w:val="none" w:sz="0" w:space="0" w:color="auto"/>
        <w:left w:val="none" w:sz="0" w:space="0" w:color="auto"/>
        <w:bottom w:val="none" w:sz="0" w:space="0" w:color="auto"/>
        <w:right w:val="none" w:sz="0" w:space="0" w:color="auto"/>
      </w:divBdr>
    </w:div>
    <w:div w:id="1905947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blog/2018/03/introduction-k-neighbours-algorithm-clusteri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sciencedirect.com/science/journal/15707946/48/supp/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ediatoolkit.com" TargetMode="External"/><Relationship Id="rId11" Type="http://schemas.openxmlformats.org/officeDocument/2006/relationships/hyperlink" Target="https://www.sciencedirect.com/science/article/pii/B9780128233771502743?via%3Dihu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iencedirect.com/science/article/pii/B9780128233771502743?via%3Dihub"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Random_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tI837uY2ZU9S44gcMNa+MXkd0A==">AMUW2mUpzuE9ZaiSeds3JAdkR+BFRndqb8f59belM0TfW+1VRtzF1r7hnBS+7PKoy9HIDZMAX0S4JU28CEIEXNXgxLkpQueH/COOAupz2BoWK1qi/qUgrwjAUIKySFCMK2UlDcQo7otJaLyB3yWcMfavc3smGbhYPQ==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3055</Words>
  <Characters>17417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Mehmet Kaan EROL</cp:lastModifiedBy>
  <cp:revision>267</cp:revision>
  <dcterms:created xsi:type="dcterms:W3CDTF">2016-01-14T12:56:00Z</dcterms:created>
  <dcterms:modified xsi:type="dcterms:W3CDTF">2021-07-05T20:37:00Z</dcterms:modified>
</cp:coreProperties>
</file>