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0"/>
      </w:pPr>
    </w:p>
    <w:p>
      <w:pPr>
        <w:spacing w:after="200"/>
        <w:jc w:val="center"/>
      </w:pPr>
      <w:r>
        <w:rPr>
          <w:rFonts w:ascii="Arial" w:cs="Arial" w:eastAsia="Arial" w:hAnsi="Arial"/>
          <w:b/>
          <w:bCs/>
          <w:color w:val="1B4F72"/>
          <w:sz w:val="56"/>
          <w:szCs w:val="56"/>
        </w:rPr>
        <w:t xml:space="preserve">DIGITAL GROWTH PROPOSAL</w:t>
      </w:r>
    </w:p>
    <w:p>
      <w:pPr>
        <w:spacing w:after="600"/>
        <w:jc w:val="center"/>
      </w:pPr>
      <w:r>
        <w:rPr>
          <w:rFonts w:ascii="Arial" w:cs="Arial" w:eastAsia="Arial" w:hAnsi="Arial"/>
          <w:color w:val="2E86C1"/>
          <w:sz w:val="24"/>
          <w:szCs w:val="24"/>
        </w:rPr>
        <w:t xml:space="preserve">━━━━━━━━━━━━━━━━━━━━━━━━━━━━━━</w:t>
      </w:r>
    </w:p>
    <w:p>
      <w:pPr>
        <w:spacing w:after="200"/>
        <w:jc w:val="center"/>
      </w:pPr>
      <w:r>
        <w:rPr>
          <w:rFonts w:ascii="Arial" w:cs="Arial" w:eastAsia="Arial" w:hAnsi="Arial"/>
          <w:color w:val="95A5A6"/>
          <w:sz w:val="24"/>
          <w:szCs w:val="24"/>
        </w:rPr>
        <w:t xml:space="preserve">Prepared for</w:t>
      </w:r>
    </w:p>
    <w:p>
      <w:pPr>
        <w:spacing w:after="600"/>
        <w:jc w:val="center"/>
      </w:pPr>
      <w:r>
        <w:rPr>
          <w:rFonts w:ascii="Arial" w:cs="Arial" w:eastAsia="Arial" w:hAnsi="Arial"/>
          <w:b/>
          <w:bCs/>
          <w:color w:val="2C3E50"/>
          <w:sz w:val="44"/>
          <w:szCs w:val="44"/>
        </w:rPr>
        <w:t xml:space="preserve">Miller Glass</w:t>
      </w:r>
    </w:p>
    <w:p>
      <w:pPr>
        <w:spacing w:after="200"/>
        <w:jc w:val="center"/>
      </w:pPr>
      <w:r>
        <w:rPr>
          <w:rFonts w:ascii="Arial" w:cs="Arial" w:eastAsia="Arial" w:hAnsi="Arial"/>
          <w:color w:val="95A5A6"/>
          <w:sz w:val="24"/>
          <w:szCs w:val="24"/>
        </w:rPr>
        <w:t xml:space="preserve">Prepared by</w:t>
      </w:r>
    </w:p>
    <w:p>
      <w:pPr>
        <w:spacing w:after="100"/>
        <w:jc w:val="center"/>
      </w:pPr>
      <w:r>
        <w:rPr>
          <w:rFonts w:ascii="Arial" w:cs="Arial" w:eastAsia="Arial" w:hAnsi="Arial"/>
          <w:b/>
          <w:bCs/>
          <w:color w:val="2C3E50"/>
          <w:sz w:val="32"/>
          <w:szCs w:val="32"/>
        </w:rPr>
        <w:t xml:space="preserve">Matt Gates</w:t>
      </w:r>
    </w:p>
    <w:p>
      <w:pPr>
        <w:spacing w:after="100"/>
        <w:jc w:val="center"/>
      </w:pPr>
      <w:r>
        <w:rPr>
          <w:rFonts w:ascii="Arial" w:cs="Arial" w:eastAsia="Arial" w:hAnsi="Arial"/>
          <w:color w:val="2E86C1"/>
          <w:sz w:val="24"/>
          <w:szCs w:val="24"/>
        </w:rPr>
        <w:t xml:space="preserve">Ridge Cell Repair LLC</w:t>
      </w:r>
    </w:p>
    <w:p>
      <w:pPr>
        <w:spacing w:after="100"/>
        <w:jc w:val="center"/>
      </w:pPr>
      <w:r>
        <w:rPr>
          <w:rFonts w:ascii="Arial" w:cs="Arial" w:eastAsia="Arial" w:hAnsi="Arial"/>
          <w:color w:val="95A5A6"/>
          <w:sz w:val="22"/>
          <w:szCs w:val="22"/>
        </w:rPr>
        <w:t xml:space="preserve">February 16, 2026</w:t>
      </w:r>
    </w:p>
    <w:p>
      <w:r>
        <w:br w:type="page"/>
      </w:r>
    </w:p>
    <w:p>
      <w:pPr>
        <w:spacing w:before="400" w:after="200"/>
      </w:pPr>
      <w:r>
        <w:rPr>
          <w:rFonts w:ascii="Arial" w:cs="Arial" w:eastAsia="Arial" w:hAnsi="Arial"/>
          <w:b/>
          <w:bCs/>
          <w:color w:val="1B4F72"/>
          <w:sz w:val="28"/>
          <w:szCs w:val="28"/>
        </w:rPr>
        <w:t xml:space="preserve">EXECUTIVE SUMMARY</w:t>
      </w:r>
    </w:p>
    <w:p>
      <w:pPr>
        <w:spacing w:after="200"/>
      </w:pPr>
      <w:r>
        <w:rPr>
          <w:rFonts w:ascii="Arial" w:cs="Arial" w:eastAsia="Arial" w:hAnsi="Arial"/>
          <w:color w:val="2C3E50"/>
          <w:sz w:val="22"/>
          <w:szCs w:val="22"/>
        </w:rPr>
        <w:t xml:space="preserve">Miller Glass has been in business for over 50 years with 7 locations across Northern California and a BBB A+ rating -- that's a level of trust and reach that most glass companies in the region can't touch. Your website at millerglasschico.com is built on WordPress, which gives you a powerful platform. You've got a clear service lineup and your contact information is prominent.</w:t>
      </w:r>
    </w:p>
    <w:p>
      <w:pPr>
        <w:spacing w:after="200"/>
      </w:pPr>
      <w:r>
        <w:rPr>
          <w:rFonts w:ascii="Arial" w:cs="Arial" w:eastAsia="Arial" w:hAnsi="Arial"/>
          <w:color w:val="2C3E50"/>
          <w:sz w:val="22"/>
          <w:szCs w:val="22"/>
        </w:rPr>
        <w:t xml:space="preserve">But the website has fundamental SEO gaps that are costing you search visibility. There's no meta description on the homepage, meaning Google is writing your search snippet for you. There's zero schema markup -- no LocalBusiness, no GlassService type, nothing telling Google about your 7 locations or 50-year history in a structured way. The heading hierarchy is broken with tags jumping inconsistently, and there's no blog or content strategy generating organic traffic.</w:t>
      </w:r>
    </w:p>
    <w:p>
      <w:pPr>
        <w:spacing w:after="200"/>
      </w:pPr>
      <w:r>
        <w:rPr>
          <w:rFonts w:ascii="Arial" w:cs="Arial" w:eastAsia="Arial" w:hAnsi="Arial"/>
          <w:color w:val="2C3E50"/>
          <w:sz w:val="22"/>
          <w:szCs w:val="22"/>
        </w:rPr>
        <w:t xml:space="preserve">Here's the opportunity: you have 7 physical locations and 50 years of history. If each location had a properly optimized landing page with LocalBusiness schema and review integration, Miller Glass would dominate glass-related searches across a huge footprint in Northern California. Right now, that potential is sitting untapped.</w:t>
      </w:r>
    </w:p>
    <w:p>
      <w:r>
        <w:br w:type="page"/>
      </w:r>
    </w:p>
    <w:p>
      <w:pPr>
        <w:spacing w:before="400" w:after="200"/>
      </w:pPr>
      <w:r>
        <w:rPr>
          <w:rFonts w:ascii="Arial" w:cs="Arial" w:eastAsia="Arial" w:hAnsi="Arial"/>
          <w:b/>
          <w:bCs/>
          <w:color w:val="1B4F72"/>
          <w:sz w:val="28"/>
          <w:szCs w:val="28"/>
        </w:rPr>
        <w:t xml:space="preserve">DIGITAL PRESENCE ASSESSMENT</w:t>
      </w:r>
    </w:p>
    <w:p>
      <w:pPr>
        <w:spacing w:before="200" w:after="100"/>
      </w:pPr>
      <w:r>
        <w:rPr>
          <w:rFonts w:ascii="Arial" w:cs="Arial" w:eastAsia="Arial" w:hAnsi="Arial"/>
          <w:b/>
          <w:bCs/>
          <w:color w:val="2E86C1"/>
          <w:sz w:val="24"/>
          <w:szCs w:val="24"/>
        </w:rPr>
        <w:t xml:space="preserve">Website Analysis -- millerglasschico.com</w:t>
      </w:r>
    </w:p>
    <w:p>
      <w:pPr>
        <w:spacing w:after="100"/>
        <w:ind w:left="360"/>
      </w:pPr>
      <w:r>
        <w:rPr>
          <w:rFonts w:ascii="Arial" w:cs="Arial" w:eastAsia="Arial" w:hAnsi="Arial"/>
          <w:color w:val="2C3E50"/>
          <w:sz w:val="22"/>
          <w:szCs w:val="22"/>
        </w:rPr>
        <w:t xml:space="preserve">Built on WordPress -- full SEO capability and plugin ecosystem.</w:t>
      </w:r>
    </w:p>
    <w:p>
      <w:pPr>
        <w:spacing w:after="100"/>
        <w:ind w:left="360"/>
      </w:pPr>
      <w:r>
        <w:rPr>
          <w:rFonts w:ascii="Arial" w:cs="Arial" w:eastAsia="Arial" w:hAnsi="Arial"/>
          <w:color w:val="2C3E50"/>
          <w:sz w:val="22"/>
          <w:szCs w:val="22"/>
        </w:rPr>
        <w:t xml:space="preserve">7 locations across Northern California -- massive local SEO potential.</w:t>
      </w:r>
    </w:p>
    <w:p>
      <w:pPr>
        <w:spacing w:after="100"/>
        <w:ind w:left="360"/>
      </w:pPr>
      <w:r>
        <w:rPr>
          <w:rFonts w:ascii="Arial" w:cs="Arial" w:eastAsia="Arial" w:hAnsi="Arial"/>
          <w:color w:val="2C3E50"/>
          <w:sz w:val="22"/>
          <w:szCs w:val="22"/>
        </w:rPr>
        <w:t xml:space="preserve">BBB A+ rating -- strong third-party trust signal.</w:t>
      </w:r>
    </w:p>
    <w:p>
      <w:pPr>
        <w:spacing w:after="100"/>
        <w:ind w:left="360"/>
      </w:pPr>
      <w:r>
        <w:rPr>
          <w:rFonts w:ascii="Arial" w:cs="Arial" w:eastAsia="Arial" w:hAnsi="Arial"/>
          <w:color w:val="2C3E50"/>
          <w:sz w:val="22"/>
          <w:szCs w:val="22"/>
        </w:rPr>
        <w:t xml:space="preserve">50+ year business history -- longevity and reliability.</w:t>
      </w:r>
    </w:p>
    <w:p>
      <w:pPr>
        <w:spacing w:after="100"/>
        <w:ind w:left="360"/>
      </w:pPr>
      <w:r>
        <w:rPr>
          <w:rFonts w:ascii="Arial" w:cs="Arial" w:eastAsia="Arial" w:hAnsi="Arial"/>
          <w:color w:val="2C3E50"/>
          <w:sz w:val="22"/>
          <w:szCs w:val="22"/>
        </w:rPr>
        <w:t xml:space="preserve">CSLB License #424495 displayed -- trust signal for contractors.</w:t>
      </w:r>
    </w:p>
    <w:p>
      <w:pPr>
        <w:spacing w:after="100"/>
        <w:ind w:left="360"/>
      </w:pPr>
      <w:r>
        <w:rPr>
          <w:rFonts w:ascii="Arial" w:cs="Arial" w:eastAsia="Arial" w:hAnsi="Arial"/>
          <w:color w:val="2C3E50"/>
          <w:sz w:val="22"/>
          <w:szCs w:val="22"/>
        </w:rPr>
        <w:t xml:space="preserve">Contact: Floyd Miller ('Call Floyd Miller, The Glass Man').</w:t>
      </w:r>
    </w:p>
    <w:p>
      <w:pPr>
        <w:spacing w:after="100"/>
        <w:ind w:left="360"/>
      </w:pPr>
      <w:r>
        <w:rPr>
          <w:rFonts w:ascii="Arial" w:cs="Arial" w:eastAsia="Arial" w:hAnsi="Arial"/>
          <w:color w:val="2C3E50"/>
          <w:sz w:val="22"/>
          <w:szCs w:val="22"/>
        </w:rPr>
        <w:t xml:space="preserve">Clear service categories across residential and commercial glass.</w:t>
      </w:r>
    </w:p>
    <w:p>
      <w:pPr>
        <w:spacing w:before="200" w:after="100"/>
      </w:pPr>
      <w:r>
        <w:rPr>
          <w:rFonts w:ascii="Arial" w:cs="Arial" w:eastAsia="Arial" w:hAnsi="Arial"/>
          <w:b/>
          <w:bCs/>
          <w:color w:val="2E86C1"/>
          <w:sz w:val="24"/>
          <w:szCs w:val="24"/>
        </w:rPr>
        <w:t xml:space="preserve">Critical SEO Gaps</w:t>
      </w:r>
    </w:p>
    <w:p>
      <w:pPr>
        <w:spacing w:after="100"/>
        <w:ind w:left="360"/>
      </w:pPr>
      <w:r>
        <w:rPr>
          <w:rFonts w:ascii="Arial" w:cs="Arial" w:eastAsia="Arial" w:hAnsi="Arial"/>
          <w:color w:val="2C3E50"/>
          <w:sz w:val="22"/>
          <w:szCs w:val="22"/>
        </w:rPr>
        <w:t xml:space="preserve">No meta description on homepage -- Google auto-generates from body copy.</w:t>
      </w:r>
    </w:p>
    <w:p>
      <w:pPr>
        <w:spacing w:after="100"/>
        <w:ind w:left="360"/>
      </w:pPr>
      <w:r>
        <w:rPr>
          <w:rFonts w:ascii="Arial" w:cs="Arial" w:eastAsia="Arial" w:hAnsi="Arial"/>
          <w:color w:val="2C3E50"/>
          <w:sz w:val="22"/>
          <w:szCs w:val="22"/>
        </w:rPr>
        <w:t xml:space="preserve">Zero schema markup -- no LocalBusiness, no GlassService structured data.</w:t>
      </w:r>
    </w:p>
    <w:p>
      <w:pPr>
        <w:spacing w:after="100"/>
        <w:ind w:left="360"/>
      </w:pPr>
      <w:r>
        <w:rPr>
          <w:rFonts w:ascii="Arial" w:cs="Arial" w:eastAsia="Arial" w:hAnsi="Arial"/>
          <w:color w:val="2C3E50"/>
          <w:sz w:val="22"/>
          <w:szCs w:val="22"/>
        </w:rPr>
        <w:t xml:space="preserve">Heading hierarchy broken -- H-tags jump inconsistently, confusing crawlers.</w:t>
      </w:r>
    </w:p>
    <w:p>
      <w:pPr>
        <w:spacing w:after="100"/>
        <w:ind w:left="360"/>
      </w:pPr>
      <w:r>
        <w:rPr>
          <w:rFonts w:ascii="Arial" w:cs="Arial" w:eastAsia="Arial" w:hAnsi="Arial"/>
          <w:color w:val="2C3E50"/>
          <w:sz w:val="22"/>
          <w:szCs w:val="22"/>
        </w:rPr>
        <w:t xml:space="preserve">No blog or content marketing -- zero informational traffic capture.</w:t>
      </w:r>
    </w:p>
    <w:p>
      <w:pPr>
        <w:spacing w:after="100"/>
        <w:ind w:left="360"/>
      </w:pPr>
      <w:r>
        <w:rPr>
          <w:rFonts w:ascii="Arial" w:cs="Arial" w:eastAsia="Arial" w:hAnsi="Arial"/>
          <w:color w:val="2C3E50"/>
          <w:sz w:val="22"/>
          <w:szCs w:val="22"/>
        </w:rPr>
        <w:t xml:space="preserve">No Google Reviews integration despite likely strong review history.</w:t>
      </w:r>
    </w:p>
    <w:p>
      <w:pPr>
        <w:spacing w:after="100"/>
        <w:ind w:left="360"/>
      </w:pPr>
      <w:r>
        <w:rPr>
          <w:rFonts w:ascii="Arial" w:cs="Arial" w:eastAsia="Arial" w:hAnsi="Arial"/>
          <w:color w:val="2C3E50"/>
          <w:sz w:val="22"/>
          <w:szCs w:val="22"/>
        </w:rPr>
        <w:t xml:space="preserve">7 locations but no dedicated location pages with unique content.</w:t>
      </w:r>
    </w:p>
    <w:p>
      <w:pPr>
        <w:spacing w:after="100"/>
        <w:ind w:left="360"/>
      </w:pPr>
      <w:r>
        <w:rPr>
          <w:rFonts w:ascii="Arial" w:cs="Arial" w:eastAsia="Arial" w:hAnsi="Arial"/>
          <w:color w:val="2C3E50"/>
          <w:sz w:val="22"/>
          <w:szCs w:val="22"/>
        </w:rPr>
        <w:t xml:space="preserve">Image alt text is generic or missing across service pages.</w:t>
      </w:r>
    </w:p>
    <w:p>
      <w:pPr>
        <w:spacing w:before="200" w:after="100"/>
      </w:pPr>
      <w:r>
        <w:rPr>
          <w:rFonts w:ascii="Arial" w:cs="Arial" w:eastAsia="Arial" w:hAnsi="Arial"/>
          <w:b/>
          <w:bCs/>
          <w:color w:val="2E86C1"/>
          <w:sz w:val="24"/>
          <w:szCs w:val="24"/>
        </w:rPr>
        <w:t xml:space="preserve">Competitive Landscape</w:t>
      </w:r>
    </w:p>
    <w:p>
      <w:pPr>
        <w:spacing w:after="100"/>
        <w:ind w:left="360"/>
      </w:pPr>
      <w:r>
        <w:rPr>
          <w:rFonts w:ascii="Arial" w:cs="Arial" w:eastAsia="Arial" w:hAnsi="Arial"/>
          <w:color w:val="2C3E50"/>
          <w:sz w:val="22"/>
          <w:szCs w:val="22"/>
        </w:rPr>
        <w:t xml:space="preserve">Glass services in Northern California are moderately competitive.</w:t>
      </w:r>
    </w:p>
    <w:p>
      <w:pPr>
        <w:spacing w:after="100"/>
        <w:ind w:left="360"/>
      </w:pPr>
      <w:r>
        <w:rPr>
          <w:rFonts w:ascii="Arial" w:cs="Arial" w:eastAsia="Arial" w:hAnsi="Arial"/>
          <w:color w:val="2C3E50"/>
          <w:sz w:val="22"/>
          <w:szCs w:val="22"/>
        </w:rPr>
        <w:t xml:space="preserve">Miller Glass's 7-location footprint is a massive competitive advantage if leveraged with local SEO.</w:t>
      </w:r>
    </w:p>
    <w:p>
      <w:pPr>
        <w:spacing w:after="100"/>
        <w:ind w:left="360"/>
      </w:pPr>
      <w:r>
        <w:rPr>
          <w:rFonts w:ascii="Arial" w:cs="Arial" w:eastAsia="Arial" w:hAnsi="Arial"/>
          <w:color w:val="2C3E50"/>
          <w:sz w:val="22"/>
          <w:szCs w:val="22"/>
        </w:rPr>
        <w:t xml:space="preserve">Most glass company competitors have basic single-location SEO setups.</w:t>
      </w:r>
    </w:p>
    <w:p>
      <w:pPr>
        <w:spacing w:after="100"/>
        <w:ind w:left="360"/>
      </w:pPr>
      <w:r>
        <w:rPr>
          <w:rFonts w:ascii="Arial" w:cs="Arial" w:eastAsia="Arial" w:hAnsi="Arial"/>
          <w:color w:val="2C3E50"/>
          <w:sz w:val="22"/>
          <w:szCs w:val="22"/>
        </w:rPr>
        <w:t xml:space="preserve">First to build location-specific landing pages with schema would dominate the region.</w:t>
      </w:r>
    </w:p>
    <w:p>
      <w:pPr>
        <w:spacing w:after="100"/>
        <w:ind w:left="360"/>
      </w:pPr>
      <w:r>
        <w:rPr>
          <w:rFonts w:ascii="Arial" w:cs="Arial" w:eastAsia="Arial" w:hAnsi="Arial"/>
          <w:color w:val="2C3E50"/>
          <w:sz w:val="22"/>
          <w:szCs w:val="22"/>
        </w:rPr>
        <w:t xml:space="preserve">BBB A+ and 50-year history are trust signals competitors can't replicate.</w:t>
      </w:r>
    </w:p>
    <w:p>
      <w:pPr>
        <w:spacing w:before="300"/>
      </w:pPr>
    </w:p>
    <w:p>
      <w:pPr>
        <w:spacing w:before="400" w:after="200"/>
      </w:pPr>
      <w:r>
        <w:rPr>
          <w:rFonts w:ascii="Arial" w:cs="Arial" w:eastAsia="Arial" w:hAnsi="Arial"/>
          <w:b/>
          <w:bCs/>
          <w:color w:val="1B4F72"/>
          <w:sz w:val="28"/>
          <w:szCs w:val="28"/>
        </w:rPr>
        <w:t xml:space="preserve">FINDINGS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000"/>
            <w:shd w:color="1B4F72" w:val="solid"/>
            <w:vAlign w:val="center"/>
          </w:tcPr>
          <w:p>
            <w:pPr>
              <w:jc w:val="center"/>
            </w:pPr>
            <w:r>
              <w:rPr>
                <w:rFonts w:ascii="Arial" w:cs="Arial" w:eastAsia="Arial" w:hAnsi="Arial"/>
                <w:b/>
                <w:bCs/>
                <w:color w:val="FFFFFF"/>
                <w:sz w:val="20"/>
                <w:szCs w:val="20"/>
              </w:rPr>
              <w:t xml:space="preserve">AREA</w:t>
            </w:r>
          </w:p>
        </w:tc>
        <w:tc>
          <w:tcPr>
            <w:tcW w:type="dxa" w:w="4500"/>
            <w:shd w:color="1B4F72" w:val="solid"/>
            <w:vAlign w:val="center"/>
          </w:tcPr>
          <w:p>
            <w:pPr>
              <w:jc w:val="center"/>
            </w:pPr>
            <w:r>
              <w:rPr>
                <w:rFonts w:ascii="Arial" w:cs="Arial" w:eastAsia="Arial" w:hAnsi="Arial"/>
                <w:b/>
                <w:bCs/>
                <w:color w:val="FFFFFF"/>
                <w:sz w:val="20"/>
                <w:szCs w:val="20"/>
              </w:rPr>
              <w:t xml:space="preserve">FINDING</w:t>
            </w:r>
          </w:p>
        </w:tc>
        <w:tc>
          <w:tcPr>
            <w:tcW w:type="dxa" w:w="1500"/>
            <w:shd w:color="1B4F72" w:val="solid"/>
            <w:vAlign w:val="center"/>
          </w:tcPr>
          <w:p>
            <w:pPr>
              <w:jc w:val="center"/>
            </w:pPr>
            <w:r>
              <w:rPr>
                <w:rFonts w:ascii="Arial" w:cs="Arial" w:eastAsia="Arial" w:hAnsi="Arial"/>
                <w:b/>
                <w:bCs/>
                <w:color w:val="FFFFFF"/>
                <w:sz w:val="20"/>
                <w:szCs w:val="20"/>
              </w:rPr>
              <w:t xml:space="preserve">PRIORITY</w:t>
            </w:r>
          </w:p>
        </w:tc>
        <w:tc>
          <w:tcPr>
            <w:tcW w:type="dxa" w:w="1500"/>
            <w:shd w:color="1B4F72" w:val="solid"/>
            <w:vAlign w:val="center"/>
          </w:tcPr>
          <w:p>
            <w:pPr>
              <w:jc w:val="center"/>
            </w:pPr>
            <w:r>
              <w:rPr>
                <w:rFonts w:ascii="Arial" w:cs="Arial" w:eastAsia="Arial" w:hAnsi="Arial"/>
                <w:b/>
                <w:bCs/>
                <w:color w:val="FFFFFF"/>
                <w:sz w:val="20"/>
                <w:szCs w:val="20"/>
              </w:rPr>
              <w:t xml:space="preserve">STATUS</w:t>
            </w:r>
          </w:p>
        </w:tc>
      </w:tr>
      <w:tr>
        <w:tc>
          <w:tcPr>
            <w:tcW w:type="dxa" w:w="2000"/>
            <w:shd w:color="EBF5FB" w:val="solid"/>
            <w:vAlign w:val="center"/>
          </w:tcPr>
          <w:p>
            <w:r>
              <w:rPr>
                <w:rFonts w:ascii="Arial" w:cs="Arial" w:eastAsia="Arial" w:hAnsi="Arial"/>
                <w:color w:val="2C3E50"/>
                <w:sz w:val="20"/>
                <w:szCs w:val="20"/>
              </w:rPr>
              <w:t xml:space="preserve">Meta Description</w:t>
            </w:r>
          </w:p>
        </w:tc>
        <w:tc>
          <w:tcPr>
            <w:tcW w:type="dxa" w:w="4500"/>
            <w:shd w:color="EBF5FB" w:val="solid"/>
            <w:vAlign w:val="center"/>
          </w:tcPr>
          <w:p>
            <w:r>
              <w:rPr>
                <w:rFonts w:ascii="Arial" w:cs="Arial" w:eastAsia="Arial" w:hAnsi="Arial"/>
                <w:color w:val="2C3E50"/>
                <w:sz w:val="20"/>
                <w:szCs w:val="20"/>
              </w:rPr>
              <w:t xml:space="preserve">Missing on homepage -- Google auto-generates search snippets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Schema Markup</w:t>
            </w:r>
          </w:p>
        </w:tc>
        <w:tc>
          <w:tcPr>
            <w:tcW w:type="dxa" w:w="4500"/>
            <w:shd w:color="FFFFFF" w:val="solid"/>
            <w:vAlign w:val="center"/>
          </w:tcPr>
          <w:p>
            <w:r>
              <w:rPr>
                <w:rFonts w:ascii="Arial" w:cs="Arial" w:eastAsia="Arial" w:hAnsi="Arial"/>
                <w:color w:val="2C3E50"/>
                <w:sz w:val="20"/>
                <w:szCs w:val="20"/>
              </w:rPr>
              <w:t xml:space="preserve">Zero structured data -- no LocalBusiness for any of 7 locations</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Heading Hierarchy</w:t>
            </w:r>
          </w:p>
        </w:tc>
        <w:tc>
          <w:tcPr>
            <w:tcW w:type="dxa" w:w="4500"/>
            <w:shd w:color="EBF5FB" w:val="solid"/>
            <w:vAlign w:val="center"/>
          </w:tcPr>
          <w:p>
            <w:r>
              <w:rPr>
                <w:rFonts w:ascii="Arial" w:cs="Arial" w:eastAsia="Arial" w:hAnsi="Arial"/>
                <w:color w:val="2C3E50"/>
                <w:sz w:val="20"/>
                <w:szCs w:val="20"/>
              </w:rPr>
              <w:t xml:space="preserve">H-tags jump inconsistently -- confuses search crawlers</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Needs Fix</w:t>
            </w:r>
          </w:p>
        </w:tc>
      </w:tr>
      <w:tr>
        <w:tc>
          <w:tcPr>
            <w:tcW w:type="dxa" w:w="2000"/>
            <w:shd w:color="FFFFFF" w:val="solid"/>
            <w:vAlign w:val="center"/>
          </w:tcPr>
          <w:p>
            <w:r>
              <w:rPr>
                <w:rFonts w:ascii="Arial" w:cs="Arial" w:eastAsia="Arial" w:hAnsi="Arial"/>
                <w:color w:val="2C3E50"/>
                <w:sz w:val="20"/>
                <w:szCs w:val="20"/>
              </w:rPr>
              <w:t xml:space="preserve">Blog/Content</w:t>
            </w:r>
          </w:p>
        </w:tc>
        <w:tc>
          <w:tcPr>
            <w:tcW w:type="dxa" w:w="4500"/>
            <w:shd w:color="FFFFFF" w:val="solid"/>
            <w:vAlign w:val="center"/>
          </w:tcPr>
          <w:p>
            <w:r>
              <w:rPr>
                <w:rFonts w:ascii="Arial" w:cs="Arial" w:eastAsia="Arial" w:hAnsi="Arial"/>
                <w:color w:val="2C3E50"/>
                <w:sz w:val="20"/>
                <w:szCs w:val="20"/>
              </w:rPr>
              <w:t xml:space="preserve">No blog or content strategy -- zero organic informational traffic</w:t>
            </w:r>
          </w:p>
        </w:tc>
        <w:tc>
          <w:tcPr>
            <w:tcW w:type="dxa" w:w="1500"/>
            <w:shd w:color="FFFFFF" w:val="solid"/>
            <w:vAlign w:val="center"/>
          </w:tcPr>
          <w:p>
            <w:pPr>
              <w:jc w:val="center"/>
            </w:pPr>
            <w:r>
              <w:rPr>
                <w:rFonts w:ascii="Arial" w:cs="Arial" w:eastAsia="Arial" w:hAnsi="Arial"/>
                <w:b/>
                <w:bCs/>
                <w:color w:val="E74C3C"/>
                <w:sz w:val="20"/>
                <w:szCs w:val="20"/>
              </w:rPr>
              <w:t xml:space="preserve">High</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Location Pages</w:t>
            </w:r>
          </w:p>
        </w:tc>
        <w:tc>
          <w:tcPr>
            <w:tcW w:type="dxa" w:w="4500"/>
            <w:shd w:color="EBF5FB" w:val="solid"/>
            <w:vAlign w:val="center"/>
          </w:tcPr>
          <w:p>
            <w:r>
              <w:rPr>
                <w:rFonts w:ascii="Arial" w:cs="Arial" w:eastAsia="Arial" w:hAnsi="Arial"/>
                <w:color w:val="2C3E50"/>
                <w:sz w:val="20"/>
                <w:szCs w:val="20"/>
              </w:rPr>
              <w:t xml:space="preserve">7 locations but no dedicated landing pages with unique content</w:t>
            </w:r>
          </w:p>
        </w:tc>
        <w:tc>
          <w:tcPr>
            <w:tcW w:type="dxa" w:w="1500"/>
            <w:shd w:color="EBF5FB" w:val="solid"/>
            <w:vAlign w:val="center"/>
          </w:tcPr>
          <w:p>
            <w:pPr>
              <w:jc w:val="center"/>
            </w:pPr>
            <w:r>
              <w:rPr>
                <w:rFonts w:ascii="Arial" w:cs="Arial" w:eastAsia="Arial" w:hAnsi="Arial"/>
                <w:b/>
                <w:bCs/>
                <w:color w:val="E74C3C"/>
                <w:sz w:val="20"/>
                <w:szCs w:val="20"/>
              </w:rPr>
              <w:t xml:space="preserve">High</w:t>
            </w:r>
          </w:p>
        </w:tc>
        <w:tc>
          <w:tcPr>
            <w:tcW w:type="dxa" w:w="1500"/>
            <w:shd w:color="EBF5FB" w:val="solid"/>
            <w:vAlign w:val="center"/>
          </w:tcPr>
          <w:p>
            <w:pPr>
              <w:jc w:val="center"/>
            </w:pPr>
            <w:r>
              <w:rPr>
                <w:rFonts w:ascii="Arial" w:cs="Arial" w:eastAsia="Arial" w:hAnsi="Arial"/>
                <w:color w:val="2C3E50"/>
                <w:sz w:val="20"/>
                <w:szCs w:val="20"/>
              </w:rPr>
              <w:t xml:space="preserve">Missing</w:t>
            </w:r>
          </w:p>
        </w:tc>
      </w:tr>
      <w:tr>
        <w:tc>
          <w:tcPr>
            <w:tcW w:type="dxa" w:w="2000"/>
            <w:shd w:color="FFFFFF" w:val="solid"/>
            <w:vAlign w:val="center"/>
          </w:tcPr>
          <w:p>
            <w:r>
              <w:rPr>
                <w:rFonts w:ascii="Arial" w:cs="Arial" w:eastAsia="Arial" w:hAnsi="Arial"/>
                <w:color w:val="2C3E50"/>
                <w:sz w:val="20"/>
                <w:szCs w:val="20"/>
              </w:rPr>
              <w:t xml:space="preserve">Reviews</w:t>
            </w:r>
          </w:p>
        </w:tc>
        <w:tc>
          <w:tcPr>
            <w:tcW w:type="dxa" w:w="4500"/>
            <w:shd w:color="FFFFFF" w:val="solid"/>
            <w:vAlign w:val="center"/>
          </w:tcPr>
          <w:p>
            <w:r>
              <w:rPr>
                <w:rFonts w:ascii="Arial" w:cs="Arial" w:eastAsia="Arial" w:hAnsi="Arial"/>
                <w:color w:val="2C3E50"/>
                <w:sz w:val="20"/>
                <w:szCs w:val="20"/>
              </w:rPr>
              <w:t xml:space="preserve">No Google Reviews integration despite BBB A+ rating</w:t>
            </w:r>
          </w:p>
        </w:tc>
        <w:tc>
          <w:tcPr>
            <w:tcW w:type="dxa" w:w="1500"/>
            <w:shd w:color="FFFFFF" w:val="solid"/>
            <w:vAlign w:val="center"/>
          </w:tcPr>
          <w:p>
            <w:pPr>
              <w:jc w:val="center"/>
            </w:pPr>
            <w:r>
              <w:rPr>
                <w:rFonts w:ascii="Arial" w:cs="Arial" w:eastAsia="Arial" w:hAnsi="Arial"/>
                <w:b/>
                <w:bCs/>
                <w:color w:val="F39C12"/>
                <w:sz w:val="20"/>
                <w:szCs w:val="20"/>
              </w:rPr>
              <w:t xml:space="preserve">Medium</w:t>
            </w:r>
          </w:p>
        </w:tc>
        <w:tc>
          <w:tcPr>
            <w:tcW w:type="dxa" w:w="1500"/>
            <w:shd w:color="FFFFFF" w:val="solid"/>
            <w:vAlign w:val="center"/>
          </w:tcPr>
          <w:p>
            <w:pPr>
              <w:jc w:val="center"/>
            </w:pPr>
            <w:r>
              <w:rPr>
                <w:rFonts w:ascii="Arial" w:cs="Arial" w:eastAsia="Arial" w:hAnsi="Arial"/>
                <w:color w:val="2C3E50"/>
                <w:sz w:val="20"/>
                <w:szCs w:val="20"/>
              </w:rPr>
              <w:t xml:space="preserve">Missing</w:t>
            </w:r>
          </w:p>
        </w:tc>
      </w:tr>
      <w:tr>
        <w:tc>
          <w:tcPr>
            <w:tcW w:type="dxa" w:w="2000"/>
            <w:shd w:color="EBF5FB" w:val="solid"/>
            <w:vAlign w:val="center"/>
          </w:tcPr>
          <w:p>
            <w:r>
              <w:rPr>
                <w:rFonts w:ascii="Arial" w:cs="Arial" w:eastAsia="Arial" w:hAnsi="Arial"/>
                <w:color w:val="2C3E50"/>
                <w:sz w:val="20"/>
                <w:szCs w:val="20"/>
              </w:rPr>
              <w:t xml:space="preserve">Platform</w:t>
            </w:r>
          </w:p>
        </w:tc>
        <w:tc>
          <w:tcPr>
            <w:tcW w:type="dxa" w:w="4500"/>
            <w:shd w:color="EBF5FB" w:val="solid"/>
            <w:vAlign w:val="center"/>
          </w:tcPr>
          <w:p>
            <w:r>
              <w:rPr>
                <w:rFonts w:ascii="Arial" w:cs="Arial" w:eastAsia="Arial" w:hAnsi="Arial"/>
                <w:color w:val="2C3E50"/>
                <w:sz w:val="20"/>
                <w:szCs w:val="20"/>
              </w:rPr>
              <w:t xml:space="preserve">WordPress -- strong foundation for SEO work</w:t>
            </w:r>
          </w:p>
        </w:tc>
        <w:tc>
          <w:tcPr>
            <w:tcW w:type="dxa" w:w="1500"/>
            <w:shd w:color="EBF5FB" w:val="solid"/>
            <w:vAlign w:val="center"/>
          </w:tcPr>
          <w:p>
            <w:pPr>
              <w:jc w:val="center"/>
            </w:pPr>
            <w:r>
              <w:rPr>
                <w:rFonts w:ascii="Arial" w:cs="Arial" w:eastAsia="Arial" w:hAnsi="Arial"/>
                <w:b/>
                <w:bCs/>
                <w:color w:val="27AE60"/>
                <w:sz w:val="20"/>
                <w:szCs w:val="20"/>
              </w:rPr>
              <w:t xml:space="preserve">Low</w:t>
            </w:r>
          </w:p>
        </w:tc>
        <w:tc>
          <w:tcPr>
            <w:tcW w:type="dxa" w:w="1500"/>
            <w:shd w:color="EBF5FB" w:val="solid"/>
            <w:vAlign w:val="center"/>
          </w:tcPr>
          <w:p>
            <w:pPr>
              <w:jc w:val="center"/>
            </w:pPr>
            <w:r>
              <w:rPr>
                <w:rFonts w:ascii="Arial" w:cs="Arial" w:eastAsia="Arial" w:hAnsi="Arial"/>
                <w:color w:val="2C3E50"/>
                <w:sz w:val="20"/>
                <w:szCs w:val="20"/>
              </w:rPr>
              <w:t xml:space="preserve">Good</w:t>
            </w:r>
          </w:p>
        </w:tc>
      </w:tr>
      <w:tr>
        <w:tc>
          <w:tcPr>
            <w:tcW w:type="dxa" w:w="2000"/>
            <w:shd w:color="FFFFFF" w:val="solid"/>
            <w:vAlign w:val="center"/>
          </w:tcPr>
          <w:p>
            <w:r>
              <w:rPr>
                <w:rFonts w:ascii="Arial" w:cs="Arial" w:eastAsia="Arial" w:hAnsi="Arial"/>
                <w:color w:val="2C3E50"/>
                <w:sz w:val="20"/>
                <w:szCs w:val="20"/>
              </w:rPr>
              <w:t xml:space="preserve">Trust Signals</w:t>
            </w:r>
          </w:p>
        </w:tc>
        <w:tc>
          <w:tcPr>
            <w:tcW w:type="dxa" w:w="4500"/>
            <w:shd w:color="FFFFFF" w:val="solid"/>
            <w:vAlign w:val="center"/>
          </w:tcPr>
          <w:p>
            <w:r>
              <w:rPr>
                <w:rFonts w:ascii="Arial" w:cs="Arial" w:eastAsia="Arial" w:hAnsi="Arial"/>
                <w:color w:val="2C3E50"/>
                <w:sz w:val="20"/>
                <w:szCs w:val="20"/>
              </w:rPr>
              <w:t xml:space="preserve">BBB A+, 50yr history, CSLB #424495 all displayed</w:t>
            </w:r>
          </w:p>
        </w:tc>
        <w:tc>
          <w:tcPr>
            <w:tcW w:type="dxa" w:w="1500"/>
            <w:shd w:color="FFFFFF" w:val="solid"/>
            <w:vAlign w:val="center"/>
          </w:tcPr>
          <w:p>
            <w:pPr>
              <w:jc w:val="center"/>
            </w:pPr>
            <w:r>
              <w:rPr>
                <w:rFonts w:ascii="Arial" w:cs="Arial" w:eastAsia="Arial" w:hAnsi="Arial"/>
                <w:b/>
                <w:bCs/>
                <w:color w:val="27AE60"/>
                <w:sz w:val="20"/>
                <w:szCs w:val="20"/>
              </w:rPr>
              <w:t xml:space="preserve">Low</w:t>
            </w:r>
          </w:p>
        </w:tc>
        <w:tc>
          <w:tcPr>
            <w:tcW w:type="dxa" w:w="1500"/>
            <w:shd w:color="FFFFFF" w:val="solid"/>
            <w:vAlign w:val="center"/>
          </w:tcPr>
          <w:p>
            <w:pPr>
              <w:jc w:val="center"/>
            </w:pPr>
            <w:r>
              <w:rPr>
                <w:rFonts w:ascii="Arial" w:cs="Arial" w:eastAsia="Arial" w:hAnsi="Arial"/>
                <w:color w:val="2C3E50"/>
                <w:sz w:val="20"/>
                <w:szCs w:val="20"/>
              </w:rPr>
              <w:t xml:space="preserve">Good</w:t>
            </w:r>
          </w:p>
        </w:tc>
      </w:tr>
    </w:tbl>
    <w:p>
      <w:r>
        <w:br w:type="page"/>
      </w:r>
    </w:p>
    <w:p>
      <w:pPr>
        <w:spacing w:before="400" w:after="200"/>
      </w:pPr>
      <w:r>
        <w:rPr>
          <w:rFonts w:ascii="Arial" w:cs="Arial" w:eastAsia="Arial" w:hAnsi="Arial"/>
          <w:b/>
          <w:bCs/>
          <w:color w:val="1B4F72"/>
          <w:sz w:val="28"/>
          <w:szCs w:val="28"/>
        </w:rPr>
        <w:t xml:space="preserve">RECOMMENDED STRATEGY</w:t>
      </w:r>
    </w:p>
    <w:p>
      <w:pPr>
        <w:spacing w:before="200" w:after="100"/>
      </w:pPr>
      <w:r>
        <w:rPr>
          <w:rFonts w:ascii="Arial" w:cs="Arial" w:eastAsia="Arial" w:hAnsi="Arial"/>
          <w:b/>
          <w:bCs/>
          <w:color w:val="2E86C1"/>
          <w:sz w:val="24"/>
          <w:szCs w:val="24"/>
        </w:rPr>
        <w:t xml:space="preserve">Phase 1: On-Page SEO &amp; Technical Foundation (Months 1-2)</w:t>
      </w:r>
    </w:p>
    <w:p>
      <w:pPr>
        <w:spacing w:after="100"/>
        <w:ind w:left="360"/>
      </w:pPr>
      <w:r>
        <w:rPr>
          <w:rFonts w:ascii="Arial" w:cs="Arial" w:eastAsia="Arial" w:hAnsi="Arial"/>
          <w:color w:val="2C3E50"/>
          <w:sz w:val="22"/>
          <w:szCs w:val="22"/>
        </w:rPr>
        <w:t xml:space="preserve">Add optimized meta descriptions to homepage and all service pages.</w:t>
      </w:r>
    </w:p>
    <w:p>
      <w:pPr>
        <w:spacing w:after="100"/>
        <w:ind w:left="360"/>
      </w:pPr>
      <w:r>
        <w:rPr>
          <w:rFonts w:ascii="Arial" w:cs="Arial" w:eastAsia="Arial" w:hAnsi="Arial"/>
          <w:color w:val="2C3E50"/>
          <w:sz w:val="22"/>
          <w:szCs w:val="22"/>
        </w:rPr>
        <w:t xml:space="preserve">Implement LocalBusiness schema for all 7 locations with full NAP data.</w:t>
      </w:r>
    </w:p>
    <w:p>
      <w:pPr>
        <w:spacing w:after="100"/>
        <w:ind w:left="360"/>
      </w:pPr>
      <w:r>
        <w:rPr>
          <w:rFonts w:ascii="Arial" w:cs="Arial" w:eastAsia="Arial" w:hAnsi="Arial"/>
          <w:color w:val="2C3E50"/>
          <w:sz w:val="22"/>
          <w:szCs w:val="22"/>
        </w:rPr>
        <w:t xml:space="preserve">Fix heading hierarchy across all pages with proper H1/H2/H3 structure.</w:t>
      </w:r>
    </w:p>
    <w:p>
      <w:pPr>
        <w:spacing w:after="100"/>
        <w:ind w:left="360"/>
      </w:pPr>
      <w:r>
        <w:rPr>
          <w:rFonts w:ascii="Arial" w:cs="Arial" w:eastAsia="Arial" w:hAnsi="Arial"/>
          <w:color w:val="2C3E50"/>
          <w:sz w:val="22"/>
          <w:szCs w:val="22"/>
        </w:rPr>
        <w:t xml:space="preserve">Add descriptive alt text to all images with service and location context.</w:t>
      </w:r>
    </w:p>
    <w:p>
      <w:pPr>
        <w:spacing w:after="100"/>
        <w:ind w:left="360"/>
      </w:pPr>
      <w:r>
        <w:rPr>
          <w:rFonts w:ascii="Arial" w:cs="Arial" w:eastAsia="Arial" w:hAnsi="Arial"/>
          <w:color w:val="2C3E50"/>
          <w:sz w:val="22"/>
          <w:szCs w:val="22"/>
        </w:rPr>
        <w:t xml:space="preserve">Integrate Google Reviews widget on homepage and location pages.</w:t>
      </w:r>
    </w:p>
    <w:p>
      <w:pPr>
        <w:spacing w:after="100"/>
        <w:ind w:left="360"/>
      </w:pPr>
      <w:r>
        <w:rPr>
          <w:rFonts w:ascii="Arial" w:cs="Arial" w:eastAsia="Arial" w:hAnsi="Arial"/>
          <w:color w:val="2C3E50"/>
          <w:sz w:val="22"/>
          <w:szCs w:val="22"/>
        </w:rPr>
        <w:t xml:space="preserve">Set up Google Analytics and Search Console for performance tracking.</w:t>
      </w:r>
    </w:p>
    <w:p>
      <w:pPr>
        <w:spacing w:before="200" w:after="100"/>
      </w:pPr>
      <w:r>
        <w:rPr>
          <w:rFonts w:ascii="Arial" w:cs="Arial" w:eastAsia="Arial" w:hAnsi="Arial"/>
          <w:b/>
          <w:bCs/>
          <w:color w:val="2E86C1"/>
          <w:sz w:val="24"/>
          <w:szCs w:val="24"/>
        </w:rPr>
        <w:t xml:space="preserve">Phase 2: Location Pages &amp; Content Strategy (Months 3-5)</w:t>
      </w:r>
    </w:p>
    <w:p>
      <w:pPr>
        <w:spacing w:after="100"/>
        <w:ind w:left="360"/>
      </w:pPr>
      <w:r>
        <w:rPr>
          <w:rFonts w:ascii="Arial" w:cs="Arial" w:eastAsia="Arial" w:hAnsi="Arial"/>
          <w:color w:val="2C3E50"/>
          <w:sz w:val="22"/>
          <w:szCs w:val="22"/>
        </w:rPr>
        <w:t xml:space="preserve">Create 7 dedicated location landing pages with unique content for each city.</w:t>
      </w:r>
    </w:p>
    <w:p>
      <w:pPr>
        <w:spacing w:after="100"/>
        <w:ind w:left="360"/>
      </w:pPr>
      <w:r>
        <w:rPr>
          <w:rFonts w:ascii="Arial" w:cs="Arial" w:eastAsia="Arial" w:hAnsi="Arial"/>
          <w:color w:val="2C3E50"/>
          <w:sz w:val="22"/>
          <w:szCs w:val="22"/>
        </w:rPr>
        <w:t xml:space="preserve">Launch blog with glass industry content: maintenance tips, energy-efficient windows, commercial glass trends.</w:t>
      </w:r>
    </w:p>
    <w:p>
      <w:pPr>
        <w:spacing w:after="100"/>
        <w:ind w:left="360"/>
      </w:pPr>
      <w:r>
        <w:rPr>
          <w:rFonts w:ascii="Arial" w:cs="Arial" w:eastAsia="Arial" w:hAnsi="Arial"/>
          <w:color w:val="2C3E50"/>
          <w:sz w:val="22"/>
          <w:szCs w:val="22"/>
        </w:rPr>
        <w:t xml:space="preserve">Optimize Google Business Profile for all 7 locations with photos and posts.</w:t>
      </w:r>
    </w:p>
    <w:p>
      <w:pPr>
        <w:spacing w:after="100"/>
        <w:ind w:left="360"/>
      </w:pPr>
      <w:r>
        <w:rPr>
          <w:rFonts w:ascii="Arial" w:cs="Arial" w:eastAsia="Arial" w:hAnsi="Arial"/>
          <w:color w:val="2C3E50"/>
          <w:sz w:val="22"/>
          <w:szCs w:val="22"/>
        </w:rPr>
        <w:t xml:space="preserve">Build citation consistency across glass-specific and general directories.</w:t>
      </w:r>
    </w:p>
    <w:p>
      <w:pPr>
        <w:spacing w:after="100"/>
        <w:ind w:left="360"/>
      </w:pPr>
      <w:r>
        <w:rPr>
          <w:rFonts w:ascii="Arial" w:cs="Arial" w:eastAsia="Arial" w:hAnsi="Arial"/>
          <w:color w:val="2C3E50"/>
          <w:sz w:val="22"/>
          <w:szCs w:val="22"/>
        </w:rPr>
        <w:t xml:space="preserve">Implement review solicitation strategy across all locations.</w:t>
      </w:r>
    </w:p>
    <w:p>
      <w:pPr>
        <w:spacing w:before="200" w:after="100"/>
      </w:pPr>
      <w:r>
        <w:rPr>
          <w:rFonts w:ascii="Arial" w:cs="Arial" w:eastAsia="Arial" w:hAnsi="Arial"/>
          <w:b/>
          <w:bCs/>
          <w:color w:val="2E86C1"/>
          <w:sz w:val="24"/>
          <w:szCs w:val="24"/>
        </w:rPr>
        <w:t xml:space="preserve">Phase 3: Regional Dominance (Months 6-12)</w:t>
      </w:r>
    </w:p>
    <w:p>
      <w:pPr>
        <w:spacing w:after="100"/>
        <w:ind w:left="360"/>
      </w:pPr>
      <w:r>
        <w:rPr>
          <w:rFonts w:ascii="Arial" w:cs="Arial" w:eastAsia="Arial" w:hAnsi="Arial"/>
          <w:color w:val="2C3E50"/>
          <w:sz w:val="22"/>
          <w:szCs w:val="22"/>
        </w:rPr>
        <w:t xml:space="preserve">Google Ads targeting glass and window keywords across all 7 service areas.</w:t>
      </w:r>
    </w:p>
    <w:p>
      <w:pPr>
        <w:spacing w:after="100"/>
        <w:ind w:left="360"/>
      </w:pPr>
      <w:r>
        <w:rPr>
          <w:rFonts w:ascii="Arial" w:cs="Arial" w:eastAsia="Arial" w:hAnsi="Arial"/>
          <w:color w:val="2C3E50"/>
          <w:sz w:val="22"/>
          <w:szCs w:val="22"/>
        </w:rPr>
        <w:t xml:space="preserve">Before/after project galleries with full image SEO optimization.</w:t>
      </w:r>
    </w:p>
    <w:p>
      <w:pPr>
        <w:spacing w:after="100"/>
        <w:ind w:left="360"/>
      </w:pPr>
      <w:r>
        <w:rPr>
          <w:rFonts w:ascii="Arial" w:cs="Arial" w:eastAsia="Arial" w:hAnsi="Arial"/>
          <w:color w:val="2C3E50"/>
          <w:sz w:val="22"/>
          <w:szCs w:val="22"/>
        </w:rPr>
        <w:t xml:space="preserve">Video content showcasing installation expertise and projects.</w:t>
      </w:r>
    </w:p>
    <w:p>
      <w:pPr>
        <w:spacing w:after="100"/>
        <w:ind w:left="360"/>
      </w:pPr>
      <w:r>
        <w:rPr>
          <w:rFonts w:ascii="Arial" w:cs="Arial" w:eastAsia="Arial" w:hAnsi="Arial"/>
          <w:color w:val="2C3E50"/>
          <w:sz w:val="22"/>
          <w:szCs w:val="22"/>
        </w:rPr>
        <w:t xml:space="preserve">Monthly competitive analysis and ranking reports.</w:t>
      </w:r>
    </w:p>
    <w:p>
      <w:pPr>
        <w:spacing w:after="100"/>
        <w:ind w:left="360"/>
      </w:pPr>
      <w:r>
        <w:rPr>
          <w:rFonts w:ascii="Arial" w:cs="Arial" w:eastAsia="Arial" w:hAnsi="Arial"/>
          <w:color w:val="2C3E50"/>
          <w:sz w:val="22"/>
          <w:szCs w:val="22"/>
        </w:rPr>
        <w:t xml:space="preserve">Email marketing for commercial clients and property managers.</w:t>
      </w:r>
    </w:p>
    <w:p>
      <w:r>
        <w:br w:type="page"/>
      </w:r>
    </w:p>
    <w:p>
      <w:pPr>
        <w:spacing w:before="400" w:after="200"/>
      </w:pPr>
      <w:r>
        <w:rPr>
          <w:rFonts w:ascii="Arial" w:cs="Arial" w:eastAsia="Arial" w:hAnsi="Arial"/>
          <w:b/>
          <w:bCs/>
          <w:color w:val="1B4F72"/>
          <w:sz w:val="28"/>
          <w:szCs w:val="28"/>
        </w:rPr>
        <w:t xml:space="preserve">SERVICE PACKAGES</w:t>
      </w:r>
    </w:p>
    <w:p>
      <w:pPr>
        <w:spacing w:after="200"/>
      </w:pPr>
      <w:r>
        <w:rPr>
          <w:rFonts w:ascii="Arial" w:cs="Arial" w:eastAsia="Arial" w:hAnsi="Arial"/>
          <w:color w:val="2C3E50"/>
          <w:sz w:val="22"/>
          <w:szCs w:val="22"/>
        </w:rPr>
        <w:t xml:space="preserve">Miller Glass has something most competitors can't match: 7 locations, 50 years of history, and a BBB A+ rating. But none of that is being communicated to Google in a structured way. Adding LocalBusiness schema for all 7 locations, proper meta descriptions, and location-specific landing pages would turn Miller Glass into the dominant search result for glass services across Northern California.</w:t>
      </w: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1800"/>
            <w:shd w:color="1B4F72" w:val="solid"/>
            <w:vAlign w:val="center"/>
          </w:tcPr>
          <w:p>
            <w:pPr>
              <w:jc w:val="center"/>
            </w:pPr>
            <w:r>
              <w:rPr>
                <w:rFonts w:ascii="Arial" w:cs="Arial" w:eastAsia="Arial" w:hAnsi="Arial"/>
                <w:b/>
                <w:bCs/>
                <w:color w:val="FFFFFF"/>
                <w:sz w:val="20"/>
                <w:szCs w:val="20"/>
              </w:rPr>
              <w:t xml:space="preserve">PACKAGE</w:t>
            </w:r>
          </w:p>
        </w:tc>
        <w:tc>
          <w:tcPr>
            <w:tcW w:type="dxa" w:w="2566"/>
            <w:shd w:color="1B4F72" w:val="solid"/>
            <w:vAlign w:val="center"/>
          </w:tcPr>
          <w:p>
            <w:pPr>
              <w:jc w:val="center"/>
            </w:pPr>
            <w:r>
              <w:rPr>
                <w:rFonts w:ascii="Arial" w:cs="Arial" w:eastAsia="Arial" w:hAnsi="Arial"/>
                <w:b/>
                <w:bCs/>
                <w:color w:val="FFFFFF"/>
                <w:sz w:val="22"/>
                <w:szCs w:val="22"/>
              </w:rPr>
              <w:t xml:space="preserve">STARTER</w:t>
            </w:r>
          </w:p>
          <w:p>
            <w:pPr>
              <w:jc w:val="center"/>
            </w:pPr>
            <w:r>
              <w:rPr>
                <w:rFonts w:ascii="Arial" w:cs="Arial" w:eastAsia="Arial" w:hAnsi="Arial"/>
                <w:color w:val="FFFFFF"/>
                <w:sz w:val="20"/>
                <w:szCs w:val="20"/>
              </w:rPr>
              <w:t xml:space="preserve">$700/mo</w:t>
            </w:r>
          </w:p>
        </w:tc>
        <w:tc>
          <w:tcPr>
            <w:tcW w:type="dxa" w:w="2566"/>
            <w:shd w:color="2E86C1" w:val="solid"/>
            <w:vAlign w:val="center"/>
          </w:tcPr>
          <w:p>
            <w:pPr>
              <w:jc w:val="center"/>
            </w:pPr>
            <w:r>
              <w:rPr>
                <w:rFonts w:ascii="Arial" w:cs="Arial" w:eastAsia="Arial" w:hAnsi="Arial"/>
                <w:b/>
                <w:bCs/>
                <w:color w:val="FFFFFF"/>
                <w:sz w:val="22"/>
                <w:szCs w:val="22"/>
              </w:rPr>
              <w:t xml:space="preserve">GROWTH</w:t>
            </w:r>
          </w:p>
          <w:p>
            <w:pPr>
              <w:jc w:val="center"/>
            </w:pPr>
            <w:r>
              <w:rPr>
                <w:rFonts w:ascii="Arial" w:cs="Arial" w:eastAsia="Arial" w:hAnsi="Arial"/>
                <w:color w:val="FFFFFF"/>
                <w:sz w:val="20"/>
                <w:szCs w:val="20"/>
              </w:rPr>
              <w:t xml:space="preserve">$1,200/mo</w:t>
            </w:r>
          </w:p>
        </w:tc>
        <w:tc>
          <w:tcPr>
            <w:tcW w:type="dxa" w:w="2566"/>
            <w:shd w:color="1B4F72" w:val="solid"/>
            <w:vAlign w:val="center"/>
          </w:tcPr>
          <w:p>
            <w:pPr>
              <w:jc w:val="center"/>
            </w:pPr>
            <w:r>
              <w:rPr>
                <w:rFonts w:ascii="Arial" w:cs="Arial" w:eastAsia="Arial" w:hAnsi="Arial"/>
                <w:b/>
                <w:bCs/>
                <w:color w:val="FFFFFF"/>
                <w:sz w:val="22"/>
                <w:szCs w:val="22"/>
              </w:rPr>
              <w:t xml:space="preserve">PREMIUM</w:t>
            </w:r>
          </w:p>
          <w:p>
            <w:pPr>
              <w:jc w:val="center"/>
            </w:pPr>
            <w:r>
              <w:rPr>
                <w:rFonts w:ascii="Arial" w:cs="Arial" w:eastAsia="Arial" w:hAnsi="Arial"/>
                <w:color w:val="FFFFFF"/>
                <w:sz w:val="20"/>
                <w:szCs w:val="20"/>
              </w:rPr>
              <w:t xml:space="preserve">$2,000/mo</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Meta description optimization (all pages)</w:t>
            </w:r>
          </w:p>
        </w:tc>
        <w:tc>
          <w:tcPr>
            <w:tcW w:type="dxa" w:w="2566"/>
            <w:shd w:color="EBF5FB" w:val="solid"/>
            <w:vAlign w:val="center"/>
          </w:tcPr>
          <w:p>
            <w:r>
              <w:rPr>
                <w:rFonts w:ascii="Arial" w:cs="Arial" w:eastAsia="Arial" w:hAnsi="Arial"/>
                <w:color w:val="2C3E50"/>
                <w:sz w:val="20"/>
                <w:szCs w:val="20"/>
              </w:rPr>
              <w:t xml:space="preserve">Everything in Starter, plus:</w:t>
            </w:r>
          </w:p>
        </w:tc>
        <w:tc>
          <w:tcPr>
            <w:tcW w:type="dxa" w:w="2566"/>
            <w:shd w:color="EBF5FB" w:val="solid"/>
            <w:vAlign w:val="center"/>
          </w:tcPr>
          <w:p>
            <w:r>
              <w:rPr>
                <w:rFonts w:ascii="Arial" w:cs="Arial" w:eastAsia="Arial" w:hAnsi="Arial"/>
                <w:color w:val="2C3E50"/>
                <w:sz w:val="20"/>
                <w:szCs w:val="20"/>
              </w:rPr>
              <w:t xml:space="preserve">Everything in Growth, plus: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LocalBusiness schema for all 7 locations</w:t>
            </w:r>
          </w:p>
        </w:tc>
        <w:tc>
          <w:tcPr>
            <w:tcW w:type="dxa" w:w="2566"/>
            <w:shd w:color="FFFFFF" w:val="solid"/>
            <w:vAlign w:val="center"/>
          </w:tcPr>
          <w:p>
            <w:r>
              <w:rPr>
                <w:rFonts w:ascii="Arial" w:cs="Arial" w:eastAsia="Arial" w:hAnsi="Arial"/>
                <w:color w:val="2C3E50"/>
                <w:sz w:val="20"/>
                <w:szCs w:val="20"/>
              </w:rPr>
              <w:t xml:space="preserve">7 dedicated location landing pages</w:t>
            </w:r>
          </w:p>
        </w:tc>
        <w:tc>
          <w:tcPr>
            <w:tcW w:type="dxa" w:w="2566"/>
            <w:shd w:color="FFFFFF" w:val="solid"/>
            <w:vAlign w:val="center"/>
          </w:tcPr>
          <w:p>
            <w:r>
              <w:rPr>
                <w:rFonts w:ascii="Arial" w:cs="Arial" w:eastAsia="Arial" w:hAnsi="Arial"/>
                <w:color w:val="2C3E50"/>
                <w:sz w:val="20"/>
                <w:szCs w:val="20"/>
              </w:rPr>
              <w:t xml:space="preserve">Google Ads management (7 markets)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Heading hierarchy fix</w:t>
            </w:r>
          </w:p>
        </w:tc>
        <w:tc>
          <w:tcPr>
            <w:tcW w:type="dxa" w:w="2566"/>
            <w:shd w:color="EBF5FB" w:val="solid"/>
            <w:vAlign w:val="center"/>
          </w:tcPr>
          <w:p>
            <w:r>
              <w:rPr>
                <w:rFonts w:ascii="Arial" w:cs="Arial" w:eastAsia="Arial" w:hAnsi="Arial"/>
                <w:color w:val="2C3E50"/>
                <w:sz w:val="20"/>
                <w:szCs w:val="20"/>
              </w:rPr>
              <w:t xml:space="preserve">Monthly blog content (4 posts/mo)</w:t>
            </w:r>
          </w:p>
        </w:tc>
        <w:tc>
          <w:tcPr>
            <w:tcW w:type="dxa" w:w="2566"/>
            <w:shd w:color="EBF5FB" w:val="solid"/>
            <w:vAlign w:val="center"/>
          </w:tcPr>
          <w:p>
            <w:r>
              <w:rPr>
                <w:rFonts w:ascii="Arial" w:cs="Arial" w:eastAsia="Arial" w:hAnsi="Arial"/>
                <w:color w:val="2C3E50"/>
                <w:sz w:val="20"/>
                <w:szCs w:val="20"/>
              </w:rPr>
              <w:t xml:space="preserve">Before/after project galleries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Image alt text audit &amp; fix</w:t>
            </w:r>
          </w:p>
        </w:tc>
        <w:tc>
          <w:tcPr>
            <w:tcW w:type="dxa" w:w="2566"/>
            <w:shd w:color="FFFFFF" w:val="solid"/>
            <w:vAlign w:val="center"/>
          </w:tcPr>
          <w:p>
            <w:r>
              <w:rPr>
                <w:rFonts w:ascii="Arial" w:cs="Arial" w:eastAsia="Arial" w:hAnsi="Arial"/>
                <w:color w:val="2C3E50"/>
                <w:sz w:val="20"/>
                <w:szCs w:val="20"/>
              </w:rPr>
              <w:t xml:space="preserve">Google Business Profile optimization (7 locations)</w:t>
            </w:r>
          </w:p>
        </w:tc>
        <w:tc>
          <w:tcPr>
            <w:tcW w:type="dxa" w:w="2566"/>
            <w:shd w:color="FFFFFF" w:val="solid"/>
            <w:vAlign w:val="center"/>
          </w:tcPr>
          <w:p>
            <w:r>
              <w:rPr>
                <w:rFonts w:ascii="Arial" w:cs="Arial" w:eastAsia="Arial" w:hAnsi="Arial"/>
                <w:color w:val="2C3E50"/>
                <w:sz w:val="20"/>
                <w:szCs w:val="20"/>
              </w:rPr>
              <w:t xml:space="preserve">Video content production</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Google Reviews integration</w:t>
            </w:r>
          </w:p>
        </w:tc>
        <w:tc>
          <w:tcPr>
            <w:tcW w:type="dxa" w:w="2566"/>
            <w:shd w:color="EBF5FB" w:val="solid"/>
            <w:vAlign w:val="center"/>
          </w:tcPr>
          <w:p>
            <w:r>
              <w:rPr>
                <w:rFonts w:ascii="Arial" w:cs="Arial" w:eastAsia="Arial" w:hAnsi="Arial"/>
                <w:color w:val="2C3E50"/>
                <w:sz w:val="20"/>
                <w:szCs w:val="20"/>
              </w:rPr>
              <w:t xml:space="preserve">Citation building &amp; management</w:t>
            </w:r>
          </w:p>
        </w:tc>
        <w:tc>
          <w:tcPr>
            <w:tcW w:type="dxa" w:w="2566"/>
            <w:shd w:color="EBF5FB" w:val="solid"/>
            <w:vAlign w:val="center"/>
          </w:tcPr>
          <w:p>
            <w:r>
              <w:rPr>
                <w:rFonts w:ascii="Arial" w:cs="Arial" w:eastAsia="Arial" w:hAnsi="Arial"/>
                <w:color w:val="2C3E50"/>
                <w:sz w:val="20"/>
                <w:szCs w:val="20"/>
              </w:rPr>
              <w:t xml:space="preserve">Email marketing campaigns</w:t>
            </w:r>
          </w:p>
        </w:tc>
      </w:tr>
      <w:tr>
        <w:tc>
          <w:tcPr>
            <w:tcW w:type="dxa" w:w="1800"/>
            <w:shd w:color="FFFFFF" w:val="solid"/>
          </w:tcPr>
          <w:p/>
        </w:tc>
        <w:tc>
          <w:tcPr>
            <w:tcW w:type="dxa" w:w="2566"/>
            <w:shd w:color="FFFFFF" w:val="solid"/>
            <w:vAlign w:val="center"/>
          </w:tcPr>
          <w:p>
            <w:r>
              <w:rPr>
                <w:rFonts w:ascii="Arial" w:cs="Arial" w:eastAsia="Arial" w:hAnsi="Arial"/>
                <w:color w:val="2C3E50"/>
                <w:sz w:val="20"/>
                <w:szCs w:val="20"/>
              </w:rPr>
              <w:t xml:space="preserve">Google Analytics &amp; Search Console setup</w:t>
            </w:r>
          </w:p>
        </w:tc>
        <w:tc>
          <w:tcPr>
            <w:tcW w:type="dxa" w:w="2566"/>
            <w:shd w:color="FFFFFF" w:val="solid"/>
            <w:vAlign w:val="center"/>
          </w:tcPr>
          <w:p>
            <w:r>
              <w:rPr>
                <w:rFonts w:ascii="Arial" w:cs="Arial" w:eastAsia="Arial" w:hAnsi="Arial"/>
                <w:color w:val="2C3E50"/>
                <w:sz w:val="20"/>
                <w:szCs w:val="20"/>
              </w:rPr>
              <w:t xml:space="preserve">Review solicitation strategy</w:t>
            </w:r>
          </w:p>
        </w:tc>
        <w:tc>
          <w:tcPr>
            <w:tcW w:type="dxa" w:w="2566"/>
            <w:shd w:color="FFFFFF" w:val="solid"/>
            <w:vAlign w:val="center"/>
          </w:tcPr>
          <w:p>
            <w:r>
              <w:rPr>
                <w:rFonts w:ascii="Arial" w:cs="Arial" w:eastAsia="Arial" w:hAnsi="Arial"/>
                <w:color w:val="2C3E50"/>
                <w:sz w:val="20"/>
                <w:szCs w:val="20"/>
              </w:rPr>
              <w:t xml:space="preserve">Weekly performance reports</w:t>
            </w:r>
          </w:p>
        </w:tc>
      </w:tr>
      <w:tr>
        <w:tc>
          <w:tcPr>
            <w:tcW w:type="dxa" w:w="1800"/>
            <w:shd w:color="EBF5FB" w:val="solid"/>
          </w:tcPr>
          <w:p/>
        </w:tc>
        <w:tc>
          <w:tcPr>
            <w:tcW w:type="dxa" w:w="2566"/>
            <w:shd w:color="EBF5FB" w:val="solid"/>
            <w:vAlign w:val="center"/>
          </w:tcPr>
          <w:p>
            <w:r>
              <w:rPr>
                <w:rFonts w:ascii="Arial" w:cs="Arial" w:eastAsia="Arial" w:hAnsi="Arial"/>
                <w:color w:val="2C3E50"/>
                <w:sz w:val="20"/>
                <w:szCs w:val="20"/>
              </w:rPr>
              <w:t xml:space="preserve">Monthly reporting</w:t>
            </w:r>
          </w:p>
        </w:tc>
        <w:tc>
          <w:tcPr>
            <w:tcW w:type="dxa" w:w="2566"/>
            <w:shd w:color="EBF5FB" w:val="solid"/>
            <w:vAlign w:val="center"/>
          </w:tcPr>
          <w:p>
            <w:r>
              <w:rPr>
                <w:rFonts w:ascii="Arial" w:cs="Arial" w:eastAsia="Arial" w:hAnsi="Arial"/>
                <w:color w:val="2C3E50"/>
                <w:sz w:val="20"/>
                <w:szCs w:val="20"/>
              </w:rPr>
              <w:t xml:space="preserve">Competitor monitoring</w:t>
            </w:r>
          </w:p>
        </w:tc>
        <w:tc>
          <w:tcPr>
            <w:tcW w:type="dxa" w:w="2566"/>
            <w:shd w:color="EBF5FB" w:val="solid"/>
            <w:vAlign w:val="center"/>
          </w:tcPr>
          <w:p>
            <w:r>
              <w:rPr>
                <w:rFonts w:ascii="Arial" w:cs="Arial" w:eastAsia="Arial" w:hAnsi="Arial"/>
                <w:color w:val="2C3E50"/>
                <w:sz w:val="20"/>
                <w:szCs w:val="20"/>
              </w:rPr>
              <w:t xml:space="preserve">Dedicated strategy calls</w:t>
            </w:r>
          </w:p>
        </w:tc>
      </w:tr>
    </w:tbl>
    <w:p>
      <w:r>
        <w:br w:type="page"/>
      </w:r>
    </w:p>
    <w:p>
      <w:pPr>
        <w:spacing w:before="400" w:after="200"/>
      </w:pPr>
      <w:r>
        <w:rPr>
          <w:rFonts w:ascii="Arial" w:cs="Arial" w:eastAsia="Arial" w:hAnsi="Arial"/>
          <w:b/>
          <w:bCs/>
          <w:color w:val="1B4F72"/>
          <w:sz w:val="28"/>
          <w:szCs w:val="28"/>
        </w:rPr>
        <w:t xml:space="preserve">ABOUT RIDGE CELL REPAIR LLC</w:t>
      </w:r>
    </w:p>
    <w:p>
      <w:pPr>
        <w:spacing w:after="200"/>
      </w:pPr>
      <w:r>
        <w:rPr>
          <w:rFonts w:ascii="Arial" w:cs="Arial" w:eastAsia="Arial" w:hAnsi="Arial"/>
          <w:color w:val="2C3E50"/>
          <w:sz w:val="22"/>
          <w:szCs w:val="22"/>
        </w:rPr>
        <w:t xml:space="preserve">Ridge Cell Repair LLC is a California-based digital marketing and business analysis firm specializing in helping service-industry businesses grow their online presence and generate more leads. We focus on practical, results-driven strategies rather than flashy marketing that doesn't convert.</w:t>
      </w:r>
    </w:p>
    <w:p>
      <w:pPr>
        <w:spacing w:after="200"/>
      </w:pPr>
      <w:r>
        <w:rPr>
          <w:rFonts w:ascii="Arial" w:cs="Arial" w:eastAsia="Arial" w:hAnsi="Arial"/>
          <w:color w:val="2C3E50"/>
          <w:sz w:val="22"/>
          <w:szCs w:val="22"/>
        </w:rPr>
        <w:t xml:space="preserve">Our approach is data-first: we research your market, identify what your competitors are doing (and not doing), and build a strategy that delivers real business outcomes.</w:t>
      </w:r>
    </w:p>
    <w:p>
      <w:pPr>
        <w:spacing w:after="200"/>
      </w:pPr>
      <w:r>
        <w:rPr>
          <w:rFonts w:ascii="Arial" w:cs="Arial" w:eastAsia="Arial" w:hAnsi="Arial"/>
          <w:color w:val="2C3E50"/>
          <w:sz w:val="22"/>
          <w:szCs w:val="22"/>
        </w:rPr>
        <w:t xml:space="preserve">What sets us apart is that we treat every client like a partner, not an account number. You get direct access to the people doing the work -- no layers of account managers.</w:t>
      </w:r>
    </w:p>
    <w:p>
      <w:pPr>
        <w:spacing w:before="400" w:after="200"/>
      </w:pPr>
      <w:r>
        <w:rPr>
          <w:rFonts w:ascii="Arial" w:cs="Arial" w:eastAsia="Arial" w:hAnsi="Arial"/>
          <w:b/>
          <w:bCs/>
          <w:color w:val="1B4F72"/>
          <w:sz w:val="28"/>
          <w:szCs w:val="28"/>
        </w:rPr>
        <w:t xml:space="preserve">NEXT STEPS</w:t>
      </w:r>
    </w:p>
    <w:p>
      <w:pPr>
        <w:spacing w:after="200"/>
      </w:pPr>
      <w:r>
        <w:rPr>
          <w:rFonts w:ascii="Arial" w:cs="Arial" w:eastAsia="Arial" w:hAnsi="Arial"/>
          <w:color w:val="2C3E50"/>
          <w:sz w:val="22"/>
          <w:szCs w:val="22"/>
        </w:rPr>
        <w:t xml:space="preserve">Miller Glass has the most location coverage of any glass company I've audited in Northern California. With 7 locations, 50 years of history, and a BBB A+ rating, the brand equity is already there -- it just needs to be communicated to Google properly. These are all quick wins on WordPress.</w:t>
      </w:r>
    </w:p>
    <w:p>
      <w:pPr>
        <w:spacing w:after="200"/>
      </w:pPr>
      <w:r>
        <w:rPr>
          <w:rFonts w:ascii="Arial" w:cs="Arial" w:eastAsia="Arial" w:hAnsi="Arial"/>
          <w:color w:val="2C3E50"/>
          <w:sz w:val="22"/>
          <w:szCs w:val="22"/>
        </w:rPr>
        <w:t xml:space="preserve">Free 30-minute strategy call -- reach me at (530) 786-3655 or reply to this email.</w:t>
      </w:r>
    </w:p>
    <w:p>
      <w:pPr>
        <w:spacing w:after="200"/>
      </w:pPr>
      <w:r>
        <w:rPr>
          <w:rFonts w:ascii="Arial" w:cs="Arial" w:eastAsia="Arial" w:hAnsi="Arial"/>
          <w:color w:val="2C3E50"/>
          <w:sz w:val="22"/>
          <w:szCs w:val="22"/>
        </w:rPr>
        <w:t xml:space="preserve">Let's make Miller Glass the top search result for glass services across every city you serve.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Confidential |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5A5A6"/>
        <w:sz w:val="16"/>
        <w:szCs w:val="16"/>
      </w:rPr>
      <w:t xml:space="preserve">Ridge Cell Repair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2026-02-17T04:20:32.344Z</dcterms:created>
  <dcterms:modified xsi:type="dcterms:W3CDTF">2026-02-17T04:20:32.345Z</dcterms:modified>
</cp:coreProperties>
</file>

<file path=docProps/custom.xml><?xml version="1.0" encoding="utf-8"?>
<Properties xmlns="http://schemas.openxmlformats.org/officeDocument/2006/custom-properties" xmlns:vt="http://schemas.openxmlformats.org/officeDocument/2006/docPropsVTypes"/>
</file>