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page" w:tblpX="126" w:tblpY="3030"/>
        <w:tblOverlap w:val="never"/>
        <w:tblW w:w="110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91"/>
        <w:gridCol w:w="1404"/>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编号</w:t>
            </w:r>
          </w:p>
        </w:tc>
        <w:tc>
          <w:tcPr>
            <w:tcW w:w="1650" w:type="dxa"/>
          </w:tcPr>
          <w:p>
            <w:pPr>
              <w:rPr/>
            </w:pPr>
            <w:r>
              <w:rPr>
                <w:rFonts w:hint="eastAsia"/>
              </w:rPr>
              <w:t>事件描述</w:t>
            </w:r>
          </w:p>
        </w:tc>
        <w:tc>
          <w:tcPr>
            <w:tcW w:w="4891" w:type="dxa"/>
          </w:tcPr>
          <w:p>
            <w:pPr>
              <w:rPr/>
            </w:pPr>
            <w:r>
              <w:rPr>
                <w:rFonts w:hint="eastAsia"/>
              </w:rPr>
              <w:t>根本原因</w:t>
            </w:r>
          </w:p>
        </w:tc>
        <w:tc>
          <w:tcPr>
            <w:tcW w:w="1404" w:type="dxa"/>
          </w:tcPr>
          <w:p>
            <w:pPr>
              <w:rPr/>
            </w:pPr>
            <w:r>
              <w:rPr>
                <w:rFonts w:hint="eastAsia"/>
              </w:rPr>
              <w:t>类型</w:t>
            </w:r>
          </w:p>
        </w:tc>
        <w:tc>
          <w:tcPr>
            <w:tcW w:w="2592" w:type="dxa"/>
          </w:tcPr>
          <w:p>
            <w:pPr>
              <w:rPr>
                <w:rFonts w:hint="eastAsia" w:eastAsia="宋体"/>
                <w:lang w:val="en-US" w:eastAsia="zh-CN"/>
              </w:rPr>
            </w:pPr>
            <w:r>
              <w:rPr>
                <w:rFonts w:hint="eastAsia"/>
                <w:lang w:val="en-US" w:eastAsia="zh-CN"/>
              </w:rPr>
              <w:t>解决方案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R1</w:t>
            </w:r>
          </w:p>
        </w:tc>
        <w:tc>
          <w:tcPr>
            <w:tcW w:w="1650" w:type="dxa"/>
          </w:tcPr>
          <w:p>
            <w:pPr>
              <w:rPr>
                <w:rFonts w:hint="default" w:eastAsia="宋体"/>
                <w:lang w:val="en-US" w:eastAsia="zh-CN"/>
              </w:rPr>
            </w:pPr>
            <w:r>
              <w:rPr>
                <w:rFonts w:hint="eastAsia"/>
                <w:lang w:val="en-US" w:eastAsia="zh-CN"/>
              </w:rPr>
              <w:t>项目维护成本过大</w:t>
            </w:r>
          </w:p>
        </w:tc>
        <w:tc>
          <w:tcPr>
            <w:tcW w:w="4891" w:type="dxa"/>
          </w:tcPr>
          <w:p>
            <w:pPr>
              <w:rPr>
                <w:rFonts w:hint="default" w:eastAsia="宋体"/>
                <w:lang w:val="en-US" w:eastAsia="zh-CN"/>
              </w:rPr>
            </w:pPr>
            <w:r>
              <w:rPr>
                <w:rFonts w:hint="eastAsia"/>
                <w:lang w:val="en-US" w:eastAsia="zh-CN"/>
              </w:rPr>
              <w:t>项目上线运行期间可能出现较大漏洞，对团队造成较大损失</w:t>
            </w:r>
          </w:p>
        </w:tc>
        <w:tc>
          <w:tcPr>
            <w:tcW w:w="1404" w:type="dxa"/>
          </w:tcPr>
          <w:p>
            <w:pPr>
              <w:rPr/>
            </w:pPr>
            <w:r>
              <w:rPr>
                <w:rFonts w:hint="eastAsia"/>
                <w:lang w:val="en-US" w:eastAsia="zh-CN"/>
              </w:rPr>
              <w:t>维护</w:t>
            </w:r>
            <w:r>
              <w:rPr>
                <w:rFonts w:hint="eastAsia"/>
              </w:rPr>
              <w:t>风险</w:t>
            </w:r>
          </w:p>
        </w:tc>
        <w:tc>
          <w:tcPr>
            <w:tcW w:w="2592" w:type="dxa"/>
          </w:tcPr>
          <w:p>
            <w:pPr>
              <w:rPr>
                <w:rFonts w:hint="default" w:eastAsia="宋体"/>
                <w:lang w:val="en-US" w:eastAsia="zh-CN"/>
              </w:rPr>
            </w:pPr>
            <w:r>
              <w:rPr>
                <w:rFonts w:hint="eastAsia"/>
                <w:lang w:val="en-US" w:eastAsia="zh-CN"/>
              </w:rPr>
              <w:t>提高员工技术水平，把控好版本更新进度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R2</w:t>
            </w:r>
          </w:p>
        </w:tc>
        <w:tc>
          <w:tcPr>
            <w:tcW w:w="1650" w:type="dxa"/>
          </w:tcPr>
          <w:p>
            <w:pPr>
              <w:rPr/>
            </w:pPr>
            <w:r>
              <w:rPr>
                <w:rFonts w:hint="eastAsia"/>
                <w:lang w:val="en-US" w:eastAsia="zh-CN"/>
              </w:rPr>
              <w:t>用户</w:t>
            </w:r>
            <w:r>
              <w:rPr>
                <w:rFonts w:hint="eastAsia"/>
              </w:rPr>
              <w:t>参与度不高</w:t>
            </w:r>
          </w:p>
        </w:tc>
        <w:tc>
          <w:tcPr>
            <w:tcW w:w="4891" w:type="dxa"/>
          </w:tcPr>
          <w:p>
            <w:pPr>
              <w:rPr/>
            </w:pPr>
            <w:r>
              <w:rPr>
                <w:rFonts w:hint="eastAsia"/>
                <w:lang w:val="en-US" w:eastAsia="zh-CN"/>
              </w:rPr>
              <w:t>用户对线上学习工具</w:t>
            </w:r>
            <w:r>
              <w:rPr>
                <w:rFonts w:hint="eastAsia"/>
              </w:rPr>
              <w:t>的了解不够、信心不足，及需要做一定的配合缺乏意愿</w:t>
            </w:r>
          </w:p>
        </w:tc>
        <w:tc>
          <w:tcPr>
            <w:tcW w:w="1404" w:type="dxa"/>
          </w:tcPr>
          <w:p>
            <w:pPr>
              <w:rPr/>
            </w:pPr>
            <w:r>
              <w:rPr>
                <w:rFonts w:hint="eastAsia"/>
              </w:rPr>
              <w:t>用户风险</w:t>
            </w:r>
          </w:p>
        </w:tc>
        <w:tc>
          <w:tcPr>
            <w:tcW w:w="2592" w:type="dxa"/>
          </w:tcPr>
          <w:p>
            <w:pPr>
              <w:rPr>
                <w:rFonts w:hint="default" w:eastAsia="宋体"/>
                <w:lang w:val="en-US" w:eastAsia="zh-CN"/>
              </w:rPr>
            </w:pPr>
            <w:r>
              <w:rPr>
                <w:rFonts w:hint="eastAsia"/>
                <w:lang w:val="en-US" w:eastAsia="zh-CN"/>
              </w:rPr>
              <w:t>加大宣传推广力度，项目开始前做好采访调研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R3</w:t>
            </w:r>
          </w:p>
        </w:tc>
        <w:tc>
          <w:tcPr>
            <w:tcW w:w="1650" w:type="dxa"/>
          </w:tcPr>
          <w:p>
            <w:pPr>
              <w:rPr>
                <w:rFonts w:hint="default" w:eastAsia="宋体"/>
                <w:lang w:val="en-US" w:eastAsia="zh-CN"/>
              </w:rPr>
            </w:pPr>
            <w:r>
              <w:rPr>
                <w:rFonts w:hint="eastAsia"/>
                <w:lang w:val="en-US" w:eastAsia="zh-CN"/>
              </w:rPr>
              <w:t>管理出现问题</w:t>
            </w:r>
          </w:p>
        </w:tc>
        <w:tc>
          <w:tcPr>
            <w:tcW w:w="4891" w:type="dxa"/>
          </w:tcPr>
          <w:p>
            <w:pPr>
              <w:rPr>
                <w:rFonts w:hint="default" w:eastAsia="宋体"/>
                <w:lang w:val="en-US" w:eastAsia="zh-CN"/>
              </w:rPr>
            </w:pPr>
            <w:r>
              <w:rPr>
                <w:rFonts w:hint="eastAsia"/>
                <w:lang w:val="en-US" w:eastAsia="zh-CN"/>
              </w:rPr>
              <w:t>项目生命周期环节较多，可能出现一些人力不可抗拒事件或某个环节出现较大问题以及宏观经济出现较大变化，项目管理结构可能会不适应项目内外不断变化的环境</w:t>
            </w:r>
          </w:p>
        </w:tc>
        <w:tc>
          <w:tcPr>
            <w:tcW w:w="1404" w:type="dxa"/>
          </w:tcPr>
          <w:p>
            <w:pPr>
              <w:rPr/>
            </w:pPr>
            <w:r>
              <w:rPr>
                <w:rFonts w:hint="eastAsia"/>
                <w:lang w:val="en-US" w:eastAsia="zh-CN"/>
              </w:rPr>
              <w:t>管理</w:t>
            </w:r>
            <w:r>
              <w:rPr>
                <w:rFonts w:hint="eastAsia"/>
              </w:rPr>
              <w:t>风险</w:t>
            </w:r>
          </w:p>
        </w:tc>
        <w:tc>
          <w:tcPr>
            <w:tcW w:w="2592" w:type="dxa"/>
          </w:tcPr>
          <w:p>
            <w:pPr>
              <w:rPr>
                <w:rFonts w:hint="default" w:eastAsia="宋体"/>
                <w:lang w:val="en-US" w:eastAsia="zh-CN"/>
              </w:rPr>
            </w:pPr>
            <w:r>
              <w:rPr>
                <w:rFonts w:hint="eastAsia"/>
                <w:lang w:val="en-US" w:eastAsia="zh-CN"/>
              </w:rPr>
              <w:t>吸收具有丰富管理经验的人才，并规范项目管理计划，及时完善管理计划书，并对出现的一系列问题做好记录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R4</w:t>
            </w:r>
          </w:p>
        </w:tc>
        <w:tc>
          <w:tcPr>
            <w:tcW w:w="1650" w:type="dxa"/>
          </w:tcPr>
          <w:p>
            <w:pPr>
              <w:rPr/>
            </w:pPr>
            <w:r>
              <w:rPr>
                <w:rFonts w:hint="eastAsia"/>
              </w:rPr>
              <w:t>人员不能及时到位</w:t>
            </w:r>
          </w:p>
        </w:tc>
        <w:tc>
          <w:tcPr>
            <w:tcW w:w="4891" w:type="dxa"/>
          </w:tcPr>
          <w:p>
            <w:pPr>
              <w:rPr/>
            </w:pPr>
            <w:r>
              <w:rPr>
                <w:rFonts w:hint="eastAsia"/>
              </w:rPr>
              <w:t>无法快速组建技术团队</w:t>
            </w:r>
          </w:p>
        </w:tc>
        <w:tc>
          <w:tcPr>
            <w:tcW w:w="1404" w:type="dxa"/>
          </w:tcPr>
          <w:p>
            <w:pPr>
              <w:rPr/>
            </w:pPr>
            <w:r>
              <w:rPr>
                <w:rFonts w:hint="eastAsia"/>
              </w:rPr>
              <w:t>人员风险</w:t>
            </w:r>
          </w:p>
        </w:tc>
        <w:tc>
          <w:tcPr>
            <w:tcW w:w="2592" w:type="dxa"/>
          </w:tcPr>
          <w:p>
            <w:pPr>
              <w:rPr>
                <w:rFonts w:hint="eastAsia"/>
              </w:rPr>
            </w:pPr>
            <w:r>
              <w:rPr>
                <w:rFonts w:hint="eastAsia"/>
                <w:lang w:val="en-US" w:eastAsia="zh-CN"/>
              </w:rPr>
              <w:t>拓宽对技术人员的招聘渠道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rPr/>
            </w:pPr>
            <w:r>
              <w:rPr>
                <w:rFonts w:hint="eastAsia"/>
              </w:rPr>
              <w:t>R5</w:t>
            </w:r>
          </w:p>
        </w:tc>
        <w:tc>
          <w:tcPr>
            <w:tcW w:w="1650" w:type="dxa"/>
          </w:tcPr>
          <w:p>
            <w:pPr>
              <w:rPr/>
            </w:pPr>
            <w:r>
              <w:rPr>
                <w:rFonts w:hint="eastAsia"/>
              </w:rPr>
              <w:t>无法获得足够的推广费用</w:t>
            </w:r>
          </w:p>
        </w:tc>
        <w:tc>
          <w:tcPr>
            <w:tcW w:w="4891" w:type="dxa"/>
          </w:tcPr>
          <w:p>
            <w:pPr>
              <w:rPr/>
            </w:pPr>
            <w:r>
              <w:rPr>
                <w:rFonts w:hint="eastAsia"/>
              </w:rPr>
              <w:t>产品快速推广时，需要大量的资金，目前团队不具备，需要寻找投资</w:t>
            </w:r>
          </w:p>
        </w:tc>
        <w:tc>
          <w:tcPr>
            <w:tcW w:w="1404" w:type="dxa"/>
          </w:tcPr>
          <w:p>
            <w:pPr>
              <w:rPr/>
            </w:pPr>
            <w:r>
              <w:rPr>
                <w:rFonts w:hint="eastAsia"/>
              </w:rPr>
              <w:t>资金风险</w:t>
            </w:r>
          </w:p>
        </w:tc>
        <w:tc>
          <w:tcPr>
            <w:tcW w:w="2592" w:type="dxa"/>
          </w:tcPr>
          <w:p>
            <w:pPr>
              <w:rPr>
                <w:rFonts w:hint="default" w:eastAsia="宋体"/>
                <w:lang w:val="en-US" w:eastAsia="zh-CN"/>
              </w:rPr>
            </w:pPr>
            <w:r>
              <w:rPr>
                <w:rFonts w:hint="eastAsia"/>
                <w:lang w:val="en-US" w:eastAsia="zh-CN"/>
              </w:rPr>
              <w:t>实行严格的资金借贷和运用审批制度，使投资项目尽快产生收益，提高盈利能力</w:t>
            </w:r>
            <w:bookmarkStart w:id="0" w:name="_GoBack"/>
            <w:bookmarkEnd w:id="0"/>
          </w:p>
        </w:tc>
      </w:tr>
    </w:tbl>
    <w:p>
      <w:pPr>
        <w:jc w:val="center"/>
        <w:rPr>
          <w:rFonts w:hint="eastAsia" w:ascii="黑体" w:hAnsi="黑体" w:eastAsia="黑体" w:cs="黑体"/>
          <w:sz w:val="40"/>
          <w:szCs w:val="40"/>
          <w:lang w:val="en-US" w:eastAsia="zh-CN"/>
        </w:rPr>
      </w:pPr>
      <w:r>
        <w:rPr>
          <w:rFonts w:hint="eastAsia" w:ascii="黑体" w:hAnsi="黑体" w:eastAsia="黑体" w:cs="黑体"/>
          <w:sz w:val="40"/>
          <w:szCs w:val="40"/>
          <w:lang w:val="en-US" w:eastAsia="zh-CN"/>
        </w:rPr>
        <w:t>风险分析</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85068"/>
    <w:rsid w:val="19566233"/>
    <w:rsid w:val="2868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打烊了</dc:creator>
  <cp:lastModifiedBy>打烊了</cp:lastModifiedBy>
  <dcterms:modified xsi:type="dcterms:W3CDTF">2020-03-09T07:26:44Z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