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roidb是一个列表，每个元素均是一个dict，对应数据集中的一幅图像，具有以下属性：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img_id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：字符串，图像标识的id号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mage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：字符串，图像的存储路径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width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int</w:t>
      </w:r>
      <w:r>
        <w:rPr>
          <w:rFonts w:hint="default" w:ascii="Times New Roman" w:hAnsi="Times New Roman" w:cs="Times New Roman"/>
          <w:lang w:val="en-US" w:eastAsia="zh-CN"/>
        </w:rPr>
        <w:t>，图像的宽度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height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int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图像的高度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max_classes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bbox个数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向量，对应每个bbox的物体类别序号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max_overlaps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bbox个数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的全1向量，对应每个bbox的物体重合度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boxes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bbox个数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*4矩阵，bbox的坐标，统一为[x1, y1, x2, y2]格式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gt_classes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大小为‘bbox个数’向量，对应每个bbox的物体类别序号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gt_ishard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大小为‘bbox个数’布尔向量，表征当前bbox是否有difficult标注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gt_overlaps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bbox个数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*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类别个数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矩阵，每一行中对应物体类别序号的列值为1，其他为0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flipped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布尔向量，说明当前图像是否是翻转图像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seg_areas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大小为‘bbox个数’向量，对应每个bbox的物体面积大小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D6E68"/>
    <w:multiLevelType w:val="singleLevel"/>
    <w:tmpl w:val="D53D6E6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94583"/>
    <w:rsid w:val="03AB64E3"/>
    <w:rsid w:val="0FA94583"/>
    <w:rsid w:val="161A0E4D"/>
    <w:rsid w:val="4FDF7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2020-03-17T09:14:00Z</dcterms:created>
  <dc:creator>苏虎</dc:creator>
  <cp:lastModifiedBy>苏虎</cp:lastModifiedBy>
  <dcterms:modified xsi:type="dcterms:W3CDTF">2020-03-17T09:30:47Z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