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66D2" w14:textId="77777777" w:rsidR="00900AAF" w:rsidRPr="00502930" w:rsidRDefault="00900AAF" w:rsidP="00900AAF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Suhyoon Bae</w:t>
      </w:r>
    </w:p>
    <w:p w14:paraId="52F9630D" w14:textId="14D05388" w:rsidR="00900AAF" w:rsidRPr="00502930" w:rsidRDefault="00900AAF" w:rsidP="00900AAF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Pr="00502930">
        <w:rPr>
          <w:sz w:val="28"/>
          <w:szCs w:val="28"/>
        </w:rPr>
        <w:t>0</w:t>
      </w:r>
      <w:r w:rsidR="00107302">
        <w:rPr>
          <w:sz w:val="28"/>
          <w:szCs w:val="28"/>
        </w:rPr>
        <w:t>5</w:t>
      </w:r>
    </w:p>
    <w:p w14:paraId="4459BE9E" w14:textId="77777777" w:rsidR="00900AAF" w:rsidRPr="00502930" w:rsidRDefault="00900AAF" w:rsidP="00900AAF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CIS 12</w:t>
      </w:r>
      <w:r w:rsidRPr="00502930">
        <w:rPr>
          <w:sz w:val="28"/>
          <w:szCs w:val="28"/>
        </w:rPr>
        <w:t xml:space="preserve">0 </w:t>
      </w:r>
      <w:r>
        <w:rPr>
          <w:sz w:val="28"/>
          <w:szCs w:val="28"/>
        </w:rPr>
        <w:t>Data Structures</w:t>
      </w:r>
    </w:p>
    <w:p w14:paraId="41F28585" w14:textId="1666B971" w:rsidR="00900AAF" w:rsidRPr="00502930" w:rsidRDefault="00900AAF" w:rsidP="00900AAF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2020-0</w:t>
      </w:r>
      <w:r w:rsidR="00107302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107302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</w:p>
    <w:p w14:paraId="0FF91C28" w14:textId="77777777" w:rsidR="00900AAF" w:rsidRPr="00502930" w:rsidRDefault="00900AAF" w:rsidP="00900AAF">
      <w:pPr>
        <w:spacing w:line="240" w:lineRule="auto"/>
        <w:rPr>
          <w:sz w:val="28"/>
          <w:szCs w:val="28"/>
        </w:rPr>
      </w:pPr>
    </w:p>
    <w:p w14:paraId="62B9E007" w14:textId="77777777" w:rsidR="00900AAF" w:rsidRPr="00502930" w:rsidRDefault="00900AAF" w:rsidP="00900AAF">
      <w:pPr>
        <w:spacing w:line="240" w:lineRule="auto"/>
        <w:rPr>
          <w:sz w:val="28"/>
          <w:szCs w:val="28"/>
        </w:rPr>
      </w:pPr>
    </w:p>
    <w:p w14:paraId="0FD460E9" w14:textId="77777777" w:rsidR="00900AAF" w:rsidRPr="00502930" w:rsidRDefault="00900AAF" w:rsidP="00900AAF">
      <w:pPr>
        <w:spacing w:line="240" w:lineRule="auto"/>
        <w:rPr>
          <w:sz w:val="28"/>
          <w:szCs w:val="28"/>
        </w:rPr>
      </w:pPr>
    </w:p>
    <w:p w14:paraId="6196817E" w14:textId="6650F0B6" w:rsidR="00900AAF" w:rsidRPr="00502930" w:rsidRDefault="00900AAF" w:rsidP="00900AA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Lab 0</w:t>
      </w:r>
      <w:r w:rsidR="00107302">
        <w:rPr>
          <w:sz w:val="28"/>
          <w:szCs w:val="28"/>
        </w:rPr>
        <w:t>5</w:t>
      </w:r>
    </w:p>
    <w:p w14:paraId="269C134C" w14:textId="1EDF0F0D" w:rsidR="00900AAF" w:rsidRDefault="00F0055C" w:rsidP="00900AAF">
      <w:pPr>
        <w:spacing w:line="240" w:lineRule="auto"/>
        <w:jc w:val="center"/>
        <w:rPr>
          <w:sz w:val="28"/>
          <w:szCs w:val="28"/>
        </w:rPr>
      </w:pPr>
      <w:r w:rsidRPr="00F0055C">
        <w:rPr>
          <w:sz w:val="28"/>
          <w:szCs w:val="28"/>
        </w:rPr>
        <w:t>Extending the Queue ADT at the Application Level</w:t>
      </w:r>
    </w:p>
    <w:p w14:paraId="4C9D0354" w14:textId="77777777" w:rsidR="00900AAF" w:rsidRDefault="00900AAF" w:rsidP="00900AAF">
      <w:pPr>
        <w:spacing w:line="240" w:lineRule="auto"/>
        <w:jc w:val="center"/>
        <w:rPr>
          <w:sz w:val="28"/>
          <w:szCs w:val="28"/>
        </w:rPr>
      </w:pPr>
    </w:p>
    <w:p w14:paraId="3E959A9D" w14:textId="3562AAF6" w:rsidR="00900AAF" w:rsidRDefault="00900AAF" w:rsidP="00900AAF">
      <w:pPr>
        <w:spacing w:line="240" w:lineRule="auto"/>
        <w:jc w:val="center"/>
        <w:rPr>
          <w:sz w:val="28"/>
          <w:szCs w:val="28"/>
        </w:rPr>
      </w:pPr>
    </w:p>
    <w:p w14:paraId="25455F95" w14:textId="7170A427" w:rsidR="006C21BB" w:rsidRDefault="006C21BB" w:rsidP="00900AAF">
      <w:pPr>
        <w:spacing w:line="240" w:lineRule="auto"/>
        <w:jc w:val="center"/>
        <w:rPr>
          <w:sz w:val="28"/>
          <w:szCs w:val="28"/>
        </w:rPr>
      </w:pPr>
    </w:p>
    <w:p w14:paraId="095661E2" w14:textId="51F5DC5D" w:rsidR="006C21BB" w:rsidRDefault="006C21BB" w:rsidP="00900AAF">
      <w:pPr>
        <w:spacing w:line="240" w:lineRule="auto"/>
        <w:jc w:val="center"/>
        <w:rPr>
          <w:sz w:val="28"/>
          <w:szCs w:val="28"/>
        </w:rPr>
      </w:pPr>
    </w:p>
    <w:p w14:paraId="6013BDA4" w14:textId="705F1EF5" w:rsidR="006C21BB" w:rsidRDefault="006C21BB" w:rsidP="00900AAF">
      <w:pPr>
        <w:spacing w:line="240" w:lineRule="auto"/>
        <w:jc w:val="center"/>
        <w:rPr>
          <w:sz w:val="28"/>
          <w:szCs w:val="28"/>
        </w:rPr>
      </w:pPr>
    </w:p>
    <w:p w14:paraId="0C3389CE" w14:textId="77777777" w:rsidR="006C21BB" w:rsidRDefault="006C21BB" w:rsidP="00900AAF">
      <w:pPr>
        <w:spacing w:line="240" w:lineRule="auto"/>
        <w:jc w:val="center"/>
        <w:rPr>
          <w:sz w:val="28"/>
          <w:szCs w:val="28"/>
        </w:rPr>
      </w:pPr>
    </w:p>
    <w:p w14:paraId="0C593E7F" w14:textId="77777777" w:rsidR="00900AAF" w:rsidRDefault="00900AAF" w:rsidP="00900AAF">
      <w:pPr>
        <w:spacing w:line="240" w:lineRule="auto"/>
        <w:jc w:val="center"/>
        <w:rPr>
          <w:sz w:val="28"/>
          <w:szCs w:val="28"/>
        </w:rPr>
      </w:pPr>
    </w:p>
    <w:p w14:paraId="56BF5039" w14:textId="77777777" w:rsidR="00900AAF" w:rsidRDefault="00900AAF" w:rsidP="00900A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Page(s)</w:t>
      </w:r>
      <w:r>
        <w:rPr>
          <w:sz w:val="28"/>
          <w:szCs w:val="28"/>
        </w:rPr>
        <w:tab/>
        <w:t>File</w:t>
      </w:r>
    </w:p>
    <w:p w14:paraId="04757C7E" w14:textId="36E41C12" w:rsidR="00900AAF" w:rsidRDefault="00900AAF" w:rsidP="00900A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F0055C">
        <w:rPr>
          <w:sz w:val="28"/>
          <w:szCs w:val="28"/>
        </w:rPr>
        <w:t>-2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Code printouts – </w:t>
      </w:r>
      <w:r w:rsidR="00F0055C">
        <w:rPr>
          <w:sz w:val="28"/>
          <w:szCs w:val="28"/>
        </w:rPr>
        <w:t>Methods</w:t>
      </w:r>
      <w:r w:rsidRPr="00D90554">
        <w:rPr>
          <w:sz w:val="28"/>
          <w:szCs w:val="28"/>
        </w:rPr>
        <w:t>.java</w:t>
      </w:r>
    </w:p>
    <w:p w14:paraId="2A35A2D3" w14:textId="052D1FA2" w:rsidR="00900AAF" w:rsidRDefault="00F0055C" w:rsidP="00900A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3-4</w:t>
      </w:r>
      <w:r w:rsidR="00900AAF">
        <w:rPr>
          <w:sz w:val="28"/>
          <w:szCs w:val="28"/>
        </w:rPr>
        <w:tab/>
      </w:r>
      <w:r w:rsidR="00900AAF">
        <w:rPr>
          <w:sz w:val="28"/>
          <w:szCs w:val="28"/>
        </w:rPr>
        <w:tab/>
        <w:t>Code p</w:t>
      </w:r>
      <w:r w:rsidR="00900AAF" w:rsidRPr="00BC52C7">
        <w:rPr>
          <w:sz w:val="28"/>
          <w:szCs w:val="28"/>
        </w:rPr>
        <w:t xml:space="preserve">rintouts </w:t>
      </w:r>
      <w:r w:rsidR="00900AAF">
        <w:rPr>
          <w:sz w:val="28"/>
          <w:szCs w:val="28"/>
        </w:rPr>
        <w:t>-</w:t>
      </w:r>
      <w:r w:rsidR="00900AAF" w:rsidRPr="00BC52C7">
        <w:rPr>
          <w:sz w:val="28"/>
          <w:szCs w:val="28"/>
        </w:rPr>
        <w:t xml:space="preserve"> </w:t>
      </w:r>
      <w:r>
        <w:rPr>
          <w:sz w:val="28"/>
          <w:szCs w:val="28"/>
        </w:rPr>
        <w:t>ApplicationLevelMethods</w:t>
      </w:r>
      <w:r w:rsidR="00900AAF" w:rsidRPr="00D90554">
        <w:rPr>
          <w:sz w:val="28"/>
          <w:szCs w:val="28"/>
        </w:rPr>
        <w:t>.java</w:t>
      </w:r>
    </w:p>
    <w:p w14:paraId="66B44334" w14:textId="0DC3E7C6" w:rsidR="00900AAF" w:rsidRDefault="00900AAF" w:rsidP="00900A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Junit Test </w:t>
      </w:r>
    </w:p>
    <w:p w14:paraId="3C35F61C" w14:textId="2D6AD16A" w:rsidR="00900AAF" w:rsidRDefault="00F0055C" w:rsidP="00900AA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F0944A" w14:textId="2975D159" w:rsidR="00F0055C" w:rsidRDefault="00F0055C" w:rsidP="00900AAF">
      <w:pPr>
        <w:spacing w:line="240" w:lineRule="auto"/>
        <w:rPr>
          <w:sz w:val="28"/>
          <w:szCs w:val="28"/>
        </w:rPr>
      </w:pPr>
    </w:p>
    <w:p w14:paraId="27ECFD8E" w14:textId="77777777" w:rsidR="00F0055C" w:rsidRDefault="00F0055C" w:rsidP="00900AAF">
      <w:pPr>
        <w:spacing w:line="240" w:lineRule="auto"/>
        <w:rPr>
          <w:sz w:val="28"/>
          <w:szCs w:val="28"/>
        </w:rPr>
      </w:pPr>
    </w:p>
    <w:p w14:paraId="7D2F5EB1" w14:textId="77777777" w:rsidR="00900AAF" w:rsidRDefault="00900AAF" w:rsidP="00900AAF">
      <w:pPr>
        <w:spacing w:line="240" w:lineRule="auto"/>
        <w:rPr>
          <w:sz w:val="28"/>
          <w:szCs w:val="28"/>
        </w:rPr>
      </w:pPr>
    </w:p>
    <w:p w14:paraId="50895295" w14:textId="77777777" w:rsidR="00900AAF" w:rsidRDefault="00900AAF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 Code Printouts</w:t>
      </w:r>
    </w:p>
    <w:p w14:paraId="3F32102C" w14:textId="16A21FDA" w:rsidR="00900AAF" w:rsidRDefault="00900AAF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971295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="00C52693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89DEEB0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ApplicationLevelMethods;</w:t>
      </w:r>
    </w:p>
    <w:p w14:paraId="0DDAD2C5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49A92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queuePackage.LinkedUnbndQueue;</w:t>
      </w:r>
    </w:p>
    <w:p w14:paraId="5D3AA60F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1712E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Methods {</w:t>
      </w:r>
    </w:p>
    <w:p w14:paraId="085FC27D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4E18B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make a copy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orig</w:t>
      </w:r>
      <w:r>
        <w:rPr>
          <w:rFonts w:ascii="Consolas" w:hAnsi="Consolas" w:cs="Consolas"/>
          <w:color w:val="3F7F5F"/>
          <w:sz w:val="20"/>
          <w:szCs w:val="20"/>
        </w:rPr>
        <w:t xml:space="preserve"> queue, leaving it unchanged</w:t>
      </w:r>
    </w:p>
    <w:p w14:paraId="223D6AD0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 copyQueue(LinkedUnbndQueue&lt;String&gt;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3774D2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96C29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660752DC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4202A653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copyQueue code goes here</w:t>
      </w:r>
    </w:p>
    <w:p w14:paraId="7AB3A746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252290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BCB27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9D4CAA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930A20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F82FEF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1553DA84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14:paraId="4CF2B9A4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8B18E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05A6C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99FCD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036448A7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.dequeue());</w:t>
      </w:r>
    </w:p>
    <w:p w14:paraId="3943E597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BB129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873E6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2F7BA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//copyStr=String.copyValuOf(tempStr)</w:t>
      </w:r>
    </w:p>
    <w:p w14:paraId="30C664C0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3ECD8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2052C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D0F47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 a count of the number of elements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orig</w:t>
      </w:r>
      <w:r>
        <w:rPr>
          <w:rFonts w:ascii="Consolas" w:hAnsi="Consolas" w:cs="Consolas"/>
          <w:color w:val="3F7F5F"/>
          <w:sz w:val="20"/>
          <w:szCs w:val="20"/>
        </w:rPr>
        <w:t xml:space="preserve"> queue, leaving it unchanged</w:t>
      </w:r>
    </w:p>
    <w:p w14:paraId="7B7FC34C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count(LinkedUnbndQueue&lt;String&gt;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7436C4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865ED38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4A6C76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2FD305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20BF2CBA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3A11A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E851DD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968F3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155BE7B4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01D4AB6D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 code goes here</w:t>
      </w:r>
    </w:p>
    <w:p w14:paraId="56C12F91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4C4AA5A5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14:paraId="66C17EDC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CA88C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AC88B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3FC537D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BB7D5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4C681C8D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.dequeue());</w:t>
      </w:r>
    </w:p>
    <w:p w14:paraId="511C3393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F36CE3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51C2E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6D0C7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42161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18431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9499B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a nicely formatted string representing the queue, leaving it unchanged</w:t>
      </w:r>
    </w:p>
    <w:p w14:paraId="43F99840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showQueue(LinkedUnbndQueue&lt;String&gt;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529A07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BE305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126EA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EE884C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"queue has a null reference"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F824E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6DB1B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17F05C86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"empty queue"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A3F9E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//returnStr = "empty queue";</w:t>
      </w:r>
    </w:p>
    <w:p w14:paraId="3907806B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D651A0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064F47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handle the queues with meaningful data!</w:t>
      </w:r>
    </w:p>
    <w:p w14:paraId="691C1CD9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"front|"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BAAAA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F22EF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308C094F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074DF76A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14:paraId="55195D92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78F7E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8AC5E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B95297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60A2266C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.dequeue());</w:t>
      </w:r>
    </w:p>
    <w:p w14:paraId="47A8E696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A2D645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2DD5F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F36A37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E9E9E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7D6AF" w14:textId="77777777" w:rsidR="00540082" w:rsidRDefault="00540082" w:rsidP="0054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ACB527" w14:textId="16C938C3" w:rsidR="00540082" w:rsidRDefault="00540082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6BDB6" w14:textId="14B90F99" w:rsidR="00F0055C" w:rsidRDefault="00F0055C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80BF8" w14:textId="560FE316" w:rsidR="00F0055C" w:rsidRDefault="00F0055C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7B376" w14:textId="02FC8200" w:rsidR="00F0055C" w:rsidRDefault="00F0055C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3DC18" w14:textId="10EF5100" w:rsidR="00F0055C" w:rsidRDefault="00F0055C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33408" w14:textId="3DEFF83D" w:rsidR="00F0055C" w:rsidRDefault="00F0055C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31420" w14:textId="08F7F2E9" w:rsidR="00F0055C" w:rsidRDefault="00F0055C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E3C79" w14:textId="77777777" w:rsidR="00F0055C" w:rsidRDefault="00F0055C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5D4B5" w14:textId="77777777" w:rsidR="00540082" w:rsidRDefault="00540082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32CFD" w14:textId="44A5747D" w:rsidR="00900AAF" w:rsidRDefault="00540082" w:rsidP="00540082">
      <w:pPr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40082">
        <w:rPr>
          <w:rFonts w:ascii="Times New Roman" w:hAnsi="Times New Roman" w:cs="Times New Roman"/>
          <w:b/>
          <w:bCs/>
          <w:sz w:val="24"/>
          <w:szCs w:val="24"/>
        </w:rPr>
        <w:t>plicationLevelMethod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734DC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5BEABA4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ApplicationLevelMethods;</w:t>
      </w:r>
    </w:p>
    <w:p w14:paraId="6ECB9495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00873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queuePackage.LinkedUnbndQueue;</w:t>
      </w:r>
    </w:p>
    <w:p w14:paraId="6920E20A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C97AA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Methods {</w:t>
      </w:r>
    </w:p>
    <w:p w14:paraId="05A31C2B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C5511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make a copy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orig</w:t>
      </w:r>
      <w:r>
        <w:rPr>
          <w:rFonts w:ascii="Consolas" w:hAnsi="Consolas" w:cs="Consolas"/>
          <w:color w:val="3F7F5F"/>
          <w:sz w:val="20"/>
          <w:szCs w:val="20"/>
        </w:rPr>
        <w:t xml:space="preserve"> queue, leaving it unchanged</w:t>
      </w:r>
    </w:p>
    <w:p w14:paraId="05D856E7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 copyQueue(LinkedUnbndQueue&lt;String&gt;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8A9AB5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LinkedUnbndQueue&lt;String&gt;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DF3D5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5E6029AA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2A2B3F31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copyQueue code goes here</w:t>
      </w:r>
    </w:p>
    <w:p w14:paraId="58240BDF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E85861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3706E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D1B14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4B66A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A6ECEF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40DC39EE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14:paraId="5BA746A3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DB9A0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703DF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BC4632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5FDDD13E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.dequeue());</w:t>
      </w:r>
    </w:p>
    <w:p w14:paraId="5BB112A3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4CC42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CE009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EB8DDD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//copyStr=String.copyValuOf(tempStr)</w:t>
      </w:r>
    </w:p>
    <w:p w14:paraId="3CAE33E6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9C584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EB0CF4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CC8BC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 a count of the number of elements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orig</w:t>
      </w:r>
      <w:r>
        <w:rPr>
          <w:rFonts w:ascii="Consolas" w:hAnsi="Consolas" w:cs="Consolas"/>
          <w:color w:val="3F7F5F"/>
          <w:sz w:val="20"/>
          <w:szCs w:val="20"/>
        </w:rPr>
        <w:t xml:space="preserve"> queue, leaving it unchanged</w:t>
      </w:r>
    </w:p>
    <w:p w14:paraId="698D817A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count(LinkedUnbndQueue&lt;String&gt;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D1376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D09685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B4183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D0638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4064850F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16DE2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F16459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A37DE1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3B20E885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7885109A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 code goes here</w:t>
      </w:r>
    </w:p>
    <w:p w14:paraId="23DADF6E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1EBA3FA0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14:paraId="6A27AD99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BA392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EDB79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5369D14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4E64E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0773F03E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.dequeue());</w:t>
      </w:r>
    </w:p>
    <w:p w14:paraId="05D42CF4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CD497C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8E067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5BEC2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41589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AE263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BE3F4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a nicely formatted string representing the queue, leaving it unchanged</w:t>
      </w:r>
    </w:p>
    <w:p w14:paraId="21F4E860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showQueue(LinkedUnbndQueue&lt;String&gt;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837175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47364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B8DA9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A64710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"queue has a null reference"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011345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D0B77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1EBDC66C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"empty queue"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1F02D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//returnStr = "empty queue";</w:t>
      </w:r>
    </w:p>
    <w:p w14:paraId="3B17F179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78401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AFD40E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handle the queues with meaningful data!</w:t>
      </w:r>
    </w:p>
    <w:p w14:paraId="4767180B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"front|"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23AAE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LinkedUnbndQueue&lt;String&gt;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21980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LinkedUnbndQueue&lt;String&gt;();</w:t>
      </w:r>
    </w:p>
    <w:p w14:paraId="6D7919BD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59DD6A7C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14:paraId="1E4AF695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27C4F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7B5CB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61772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500E3D11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origQ</w:t>
      </w:r>
      <w:r>
        <w:rPr>
          <w:rFonts w:ascii="Consolas" w:hAnsi="Consolas" w:cs="Consolas"/>
          <w:color w:val="000000"/>
          <w:sz w:val="20"/>
          <w:szCs w:val="20"/>
        </w:rPr>
        <w:t>.enqueue(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.dequeue());</w:t>
      </w:r>
    </w:p>
    <w:p w14:paraId="4D49880C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F50A28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35330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B03D3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E6FA6" w14:textId="77777777" w:rsidR="00C52693" w:rsidRDefault="00C52693" w:rsidP="00C52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57B6B8" w14:textId="749D9ABD" w:rsidR="00900AAF" w:rsidRDefault="00C52693" w:rsidP="00C52693">
      <w:pPr>
        <w:autoSpaceDE w:val="0"/>
        <w:autoSpaceDN w:val="0"/>
        <w:adjustRightInd w:val="0"/>
        <w:spacing w:after="0" w:line="240" w:lineRule="auto"/>
        <w:ind w:firstLine="2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46416A" w14:textId="20ED0F5B" w:rsidR="00C52693" w:rsidRDefault="00C52693" w:rsidP="00C52693">
      <w:pPr>
        <w:autoSpaceDE w:val="0"/>
        <w:autoSpaceDN w:val="0"/>
        <w:adjustRightInd w:val="0"/>
        <w:spacing w:after="0" w:line="240" w:lineRule="auto"/>
        <w:ind w:firstLine="220"/>
        <w:rPr>
          <w:rFonts w:ascii="Consolas" w:hAnsi="Consolas" w:cs="Consolas"/>
          <w:color w:val="000000"/>
          <w:sz w:val="20"/>
          <w:szCs w:val="20"/>
        </w:rPr>
      </w:pPr>
    </w:p>
    <w:p w14:paraId="3B097D7F" w14:textId="77777777" w:rsidR="00900AAF" w:rsidRDefault="00900AAF" w:rsidP="00900AAF">
      <w:pPr>
        <w:autoSpaceDE w:val="0"/>
        <w:autoSpaceDN w:val="0"/>
        <w:adjustRightInd w:val="0"/>
        <w:spacing w:after="0" w:line="240" w:lineRule="auto"/>
        <w:ind w:firstLine="220"/>
        <w:rPr>
          <w:rFonts w:ascii="Consolas" w:hAnsi="Consolas" w:cs="Consolas"/>
          <w:color w:val="000000"/>
          <w:sz w:val="20"/>
          <w:szCs w:val="20"/>
        </w:rPr>
      </w:pPr>
    </w:p>
    <w:p w14:paraId="76204401" w14:textId="77777777" w:rsidR="00900AAF" w:rsidRDefault="00900AAF" w:rsidP="00900AAF">
      <w:pPr>
        <w:autoSpaceDE w:val="0"/>
        <w:autoSpaceDN w:val="0"/>
        <w:adjustRightInd w:val="0"/>
        <w:spacing w:after="0" w:line="240" w:lineRule="auto"/>
        <w:ind w:firstLine="220"/>
        <w:rPr>
          <w:rFonts w:ascii="Consolas" w:hAnsi="Consolas" w:cs="Consolas"/>
          <w:color w:val="000000"/>
          <w:sz w:val="20"/>
          <w:szCs w:val="20"/>
        </w:rPr>
      </w:pPr>
    </w:p>
    <w:p w14:paraId="4EDDD685" w14:textId="77777777" w:rsidR="00900AAF" w:rsidRDefault="00900AAF" w:rsidP="00900AAF">
      <w:pPr>
        <w:autoSpaceDE w:val="0"/>
        <w:autoSpaceDN w:val="0"/>
        <w:adjustRightInd w:val="0"/>
        <w:spacing w:after="0" w:line="240" w:lineRule="auto"/>
        <w:ind w:firstLine="220"/>
        <w:rPr>
          <w:rFonts w:ascii="Consolas" w:hAnsi="Consolas" w:cs="Consolas"/>
          <w:color w:val="000000"/>
          <w:sz w:val="20"/>
          <w:szCs w:val="20"/>
        </w:rPr>
      </w:pPr>
    </w:p>
    <w:p w14:paraId="2F7B8568" w14:textId="77777777" w:rsidR="00900AAF" w:rsidRDefault="00900AAF" w:rsidP="00900AAF">
      <w:pPr>
        <w:autoSpaceDE w:val="0"/>
        <w:autoSpaceDN w:val="0"/>
        <w:adjustRightInd w:val="0"/>
        <w:spacing w:after="0" w:line="240" w:lineRule="auto"/>
        <w:ind w:firstLine="220"/>
        <w:rPr>
          <w:rFonts w:ascii="Consolas" w:hAnsi="Consolas" w:cs="Consolas"/>
          <w:color w:val="000000"/>
          <w:sz w:val="20"/>
          <w:szCs w:val="20"/>
        </w:rPr>
      </w:pPr>
    </w:p>
    <w:p w14:paraId="30B9BF7F" w14:textId="77777777" w:rsidR="00900AAF" w:rsidRDefault="00900AAF" w:rsidP="0090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12BF4" w14:textId="2CC31854" w:rsidR="00900AAF" w:rsidRDefault="00900AAF" w:rsidP="00900AAF">
      <w:pPr>
        <w:rPr>
          <w:rFonts w:ascii="Consolas" w:hAnsi="Consolas" w:cs="Consolas"/>
          <w:color w:val="000000"/>
          <w:sz w:val="20"/>
          <w:szCs w:val="20"/>
        </w:rPr>
      </w:pPr>
    </w:p>
    <w:p w14:paraId="5389297A" w14:textId="50091ACA" w:rsidR="00F0055C" w:rsidRDefault="00F0055C" w:rsidP="00900AAF">
      <w:pPr>
        <w:rPr>
          <w:rFonts w:ascii="Consolas" w:hAnsi="Consolas" w:cs="Consolas"/>
          <w:color w:val="000000"/>
          <w:sz w:val="20"/>
          <w:szCs w:val="20"/>
        </w:rPr>
      </w:pPr>
    </w:p>
    <w:p w14:paraId="08559FB0" w14:textId="57DBD06B" w:rsidR="00F0055C" w:rsidRDefault="00F0055C" w:rsidP="00900AAF">
      <w:pPr>
        <w:rPr>
          <w:rFonts w:ascii="Consolas" w:hAnsi="Consolas" w:cs="Consolas"/>
          <w:color w:val="000000"/>
          <w:sz w:val="20"/>
          <w:szCs w:val="20"/>
        </w:rPr>
      </w:pPr>
    </w:p>
    <w:p w14:paraId="26D77C87" w14:textId="33D110D9" w:rsidR="00F0055C" w:rsidRDefault="00F0055C" w:rsidP="00900AAF">
      <w:pPr>
        <w:rPr>
          <w:rFonts w:ascii="Consolas" w:hAnsi="Consolas" w:cs="Consolas"/>
          <w:color w:val="000000"/>
          <w:sz w:val="20"/>
          <w:szCs w:val="20"/>
        </w:rPr>
      </w:pPr>
    </w:p>
    <w:p w14:paraId="76802B72" w14:textId="2E0FB3B8" w:rsidR="00F0055C" w:rsidRDefault="00F0055C" w:rsidP="00900AAF">
      <w:pPr>
        <w:rPr>
          <w:rFonts w:ascii="Consolas" w:hAnsi="Consolas" w:cs="Consolas"/>
          <w:color w:val="000000"/>
          <w:sz w:val="20"/>
          <w:szCs w:val="20"/>
        </w:rPr>
      </w:pPr>
    </w:p>
    <w:p w14:paraId="2B6E64B3" w14:textId="4519EC1C" w:rsidR="00F0055C" w:rsidRDefault="00F0055C" w:rsidP="00900AAF">
      <w:pPr>
        <w:rPr>
          <w:rFonts w:ascii="Consolas" w:hAnsi="Consolas" w:cs="Consolas"/>
          <w:color w:val="000000"/>
          <w:sz w:val="20"/>
          <w:szCs w:val="20"/>
        </w:rPr>
      </w:pPr>
    </w:p>
    <w:p w14:paraId="0E83DA26" w14:textId="77777777" w:rsidR="00F0055C" w:rsidRDefault="00F0055C" w:rsidP="00900AAF">
      <w:pPr>
        <w:rPr>
          <w:rFonts w:ascii="Consolas" w:hAnsi="Consolas" w:cs="Consolas"/>
          <w:color w:val="000000"/>
          <w:sz w:val="20"/>
          <w:szCs w:val="20"/>
        </w:rPr>
      </w:pPr>
    </w:p>
    <w:p w14:paraId="5D78EBAC" w14:textId="77777777" w:rsidR="00900AAF" w:rsidRDefault="00900AAF" w:rsidP="00900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Junit Test</w:t>
      </w:r>
    </w:p>
    <w:p w14:paraId="75982C45" w14:textId="696F01AF" w:rsidR="00900AAF" w:rsidRDefault="00977EA2" w:rsidP="00900A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A085EA" wp14:editId="042F4EAC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3B4A" w14:textId="77777777" w:rsidR="00900AAF" w:rsidRDefault="00900AAF" w:rsidP="00900AA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0AAF" w:rsidSect="00CC4DC6">
      <w:footerReference w:type="default" r:id="rId10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23178" w14:textId="77777777" w:rsidR="00E40E8E" w:rsidRDefault="00E40E8E" w:rsidP="00BB44FC">
      <w:pPr>
        <w:spacing w:after="0" w:line="240" w:lineRule="auto"/>
      </w:pPr>
      <w:r>
        <w:separator/>
      </w:r>
    </w:p>
  </w:endnote>
  <w:endnote w:type="continuationSeparator" w:id="0">
    <w:p w14:paraId="6E1E8A00" w14:textId="77777777" w:rsidR="00E40E8E" w:rsidRDefault="00E40E8E" w:rsidP="00B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94024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76CD64" w14:textId="7ECD4831" w:rsidR="00D8698A" w:rsidRDefault="00D869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FB0E15" w14:textId="77777777" w:rsidR="00D8698A" w:rsidRDefault="00D86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A6DF8" w14:textId="77777777" w:rsidR="00E40E8E" w:rsidRDefault="00E40E8E" w:rsidP="00BB44FC">
      <w:pPr>
        <w:spacing w:after="0" w:line="240" w:lineRule="auto"/>
      </w:pPr>
      <w:r>
        <w:separator/>
      </w:r>
    </w:p>
  </w:footnote>
  <w:footnote w:type="continuationSeparator" w:id="0">
    <w:p w14:paraId="56152C21" w14:textId="77777777" w:rsidR="00E40E8E" w:rsidRDefault="00E40E8E" w:rsidP="00BB4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79D"/>
    <w:rsid w:val="000755E9"/>
    <w:rsid w:val="00086CB3"/>
    <w:rsid w:val="000A0BFC"/>
    <w:rsid w:val="000C0128"/>
    <w:rsid w:val="00107302"/>
    <w:rsid w:val="00125AA3"/>
    <w:rsid w:val="0015468D"/>
    <w:rsid w:val="001D2054"/>
    <w:rsid w:val="001F43C5"/>
    <w:rsid w:val="002202BD"/>
    <w:rsid w:val="0024079D"/>
    <w:rsid w:val="00260C57"/>
    <w:rsid w:val="00277E63"/>
    <w:rsid w:val="002F1303"/>
    <w:rsid w:val="00331F05"/>
    <w:rsid w:val="0035198D"/>
    <w:rsid w:val="00354D4E"/>
    <w:rsid w:val="003576D7"/>
    <w:rsid w:val="003F5492"/>
    <w:rsid w:val="00421AD2"/>
    <w:rsid w:val="004556B9"/>
    <w:rsid w:val="0046089A"/>
    <w:rsid w:val="00470A04"/>
    <w:rsid w:val="004C11EF"/>
    <w:rsid w:val="004F5C22"/>
    <w:rsid w:val="00502930"/>
    <w:rsid w:val="00507A06"/>
    <w:rsid w:val="00540082"/>
    <w:rsid w:val="00540FDC"/>
    <w:rsid w:val="005D318E"/>
    <w:rsid w:val="005E6C83"/>
    <w:rsid w:val="00673AF5"/>
    <w:rsid w:val="006A3418"/>
    <w:rsid w:val="006C21BB"/>
    <w:rsid w:val="00705FD4"/>
    <w:rsid w:val="007703B2"/>
    <w:rsid w:val="007A76BD"/>
    <w:rsid w:val="007B4E77"/>
    <w:rsid w:val="007C4E1E"/>
    <w:rsid w:val="007D45C6"/>
    <w:rsid w:val="0085235F"/>
    <w:rsid w:val="0086716D"/>
    <w:rsid w:val="00900AAF"/>
    <w:rsid w:val="00923FA1"/>
    <w:rsid w:val="00971295"/>
    <w:rsid w:val="00977EA2"/>
    <w:rsid w:val="00993F73"/>
    <w:rsid w:val="009A442D"/>
    <w:rsid w:val="009C3CC6"/>
    <w:rsid w:val="009D1769"/>
    <w:rsid w:val="009D321C"/>
    <w:rsid w:val="009F1815"/>
    <w:rsid w:val="00A62AE0"/>
    <w:rsid w:val="00AA7F70"/>
    <w:rsid w:val="00AB7915"/>
    <w:rsid w:val="00AB7B20"/>
    <w:rsid w:val="00AE2B76"/>
    <w:rsid w:val="00B129A6"/>
    <w:rsid w:val="00B12D45"/>
    <w:rsid w:val="00B7750D"/>
    <w:rsid w:val="00BB44FC"/>
    <w:rsid w:val="00C037FA"/>
    <w:rsid w:val="00C52693"/>
    <w:rsid w:val="00C76696"/>
    <w:rsid w:val="00C93657"/>
    <w:rsid w:val="00CA12C3"/>
    <w:rsid w:val="00CC4DC6"/>
    <w:rsid w:val="00CE3D99"/>
    <w:rsid w:val="00CF5C8A"/>
    <w:rsid w:val="00D3047D"/>
    <w:rsid w:val="00D8698A"/>
    <w:rsid w:val="00D9394C"/>
    <w:rsid w:val="00DA6236"/>
    <w:rsid w:val="00DF2947"/>
    <w:rsid w:val="00E17CA4"/>
    <w:rsid w:val="00E40E8E"/>
    <w:rsid w:val="00E81E71"/>
    <w:rsid w:val="00E82582"/>
    <w:rsid w:val="00EE19AC"/>
    <w:rsid w:val="00F0055C"/>
    <w:rsid w:val="00F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37416A"/>
  <w15:docId w15:val="{290D96B0-BE5D-405B-9AFA-A71D11A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260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C57"/>
    <w:rPr>
      <w:sz w:val="20"/>
      <w:szCs w:val="20"/>
    </w:rPr>
  </w:style>
  <w:style w:type="table" w:customStyle="1" w:styleId="TableGrid">
    <w:name w:val="TableGrid"/>
    <w:rsid w:val="003576D7"/>
    <w:pPr>
      <w:spacing w:after="0" w:line="240" w:lineRule="auto"/>
    </w:pPr>
    <w:rPr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25AA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5AA3"/>
  </w:style>
  <w:style w:type="paragraph" w:styleId="Header">
    <w:name w:val="header"/>
    <w:basedOn w:val="Normal"/>
    <w:link w:val="Head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FC"/>
  </w:style>
  <w:style w:type="paragraph" w:styleId="Footer">
    <w:name w:val="footer"/>
    <w:basedOn w:val="Normal"/>
    <w:link w:val="Foot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FC"/>
  </w:style>
  <w:style w:type="table" w:styleId="TableGrid0">
    <w:name w:val="Table Grid"/>
    <w:basedOn w:val="TableNormal"/>
    <w:uiPriority w:val="39"/>
    <w:rsid w:val="00A62AE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692CC6C120748B2D0FD942F0BA13C" ma:contentTypeVersion="12" ma:contentTypeDescription="Create a new document." ma:contentTypeScope="" ma:versionID="b3aa89084a7d32825c140c3df1fd3e4f">
  <xsd:schema xmlns:xsd="http://www.w3.org/2001/XMLSchema" xmlns:xs="http://www.w3.org/2001/XMLSchema" xmlns:p="http://schemas.microsoft.com/office/2006/metadata/properties" xmlns:ns3="c6081fa2-8c1c-4a33-a2aa-216c606e84e7" xmlns:ns4="21d71109-5916-4df7-8d13-8c1c511e32a0" targetNamespace="http://schemas.microsoft.com/office/2006/metadata/properties" ma:root="true" ma:fieldsID="69dc370b5f96174db5229fecdcfff9b4" ns3:_="" ns4:_="">
    <xsd:import namespace="c6081fa2-8c1c-4a33-a2aa-216c606e84e7"/>
    <xsd:import namespace="21d71109-5916-4df7-8d13-8c1c511e3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81fa2-8c1c-4a33-a2aa-216c606e8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71109-5916-4df7-8d13-8c1c511e3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EDC3D-3BE2-4E32-9AC2-7C4506DAC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3C76E7-C842-4A17-841B-E05BE2323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81fa2-8c1c-4a33-a2aa-216c606e84e7"/>
    <ds:schemaRef ds:uri="21d71109-5916-4df7-8d13-8c1c511e3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9C0D97-CF37-4395-8B40-F098F9B8E4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dgibbs</dc:creator>
  <cp:lastModifiedBy>Suhyoon Bae</cp:lastModifiedBy>
  <cp:revision>8</cp:revision>
  <dcterms:created xsi:type="dcterms:W3CDTF">2020-03-12T12:24:00Z</dcterms:created>
  <dcterms:modified xsi:type="dcterms:W3CDTF">2020-03-12T12:47:00Z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0x0101001EB692CC6C120748B2D0FD942F0BA13C</vt:lpwstr>
  </property>
</Properties>
</file>