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BFCB0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64B</w:t>
      </w:r>
    </w:p>
    <w:tbl>
      <w:tblPr>
        <w:tblStyle w:val="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418"/>
        <w:gridCol w:w="1419"/>
        <w:gridCol w:w="1419"/>
        <w:gridCol w:w="1420"/>
        <w:gridCol w:w="1420"/>
      </w:tblGrid>
      <w:tr w14:paraId="3A9641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1FE8CC84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并发连接数</w:t>
            </w:r>
          </w:p>
        </w:tc>
        <w:tc>
          <w:tcPr>
            <w:tcW w:w="1418" w:type="dxa"/>
          </w:tcPr>
          <w:p w14:paraId="0D3F7158">
            <w:pPr>
              <w:spacing w:after="0"/>
            </w:pPr>
            <w:r>
              <w:rPr>
                <w:rFonts w:hint="eastAsia"/>
              </w:rPr>
              <w:t>1000</w:t>
            </w:r>
          </w:p>
        </w:tc>
        <w:tc>
          <w:tcPr>
            <w:tcW w:w="1419" w:type="dxa"/>
          </w:tcPr>
          <w:p w14:paraId="171508CD">
            <w:pPr>
              <w:spacing w:after="0"/>
            </w:pPr>
            <w:r>
              <w:rPr>
                <w:rFonts w:hint="eastAsia"/>
              </w:rPr>
              <w:t>2000</w:t>
            </w:r>
          </w:p>
        </w:tc>
        <w:tc>
          <w:tcPr>
            <w:tcW w:w="1419" w:type="dxa"/>
          </w:tcPr>
          <w:p w14:paraId="5ABD17A7">
            <w:pPr>
              <w:spacing w:after="0"/>
            </w:pPr>
            <w:r>
              <w:rPr>
                <w:rFonts w:hint="eastAsia"/>
              </w:rPr>
              <w:t>5000</w:t>
            </w:r>
          </w:p>
        </w:tc>
        <w:tc>
          <w:tcPr>
            <w:tcW w:w="1420" w:type="dxa"/>
          </w:tcPr>
          <w:p w14:paraId="5F1DB710">
            <w:pPr>
              <w:spacing w:after="0"/>
            </w:pPr>
            <w:r>
              <w:rPr>
                <w:rFonts w:hint="eastAsia"/>
              </w:rPr>
              <w:t>8000</w:t>
            </w:r>
          </w:p>
        </w:tc>
        <w:tc>
          <w:tcPr>
            <w:tcW w:w="1420" w:type="dxa"/>
          </w:tcPr>
          <w:p w14:paraId="2223F852">
            <w:pPr>
              <w:spacing w:after="0"/>
            </w:pPr>
            <w:r>
              <w:rPr>
                <w:rFonts w:hint="eastAsia"/>
              </w:rPr>
              <w:t>10000</w:t>
            </w:r>
          </w:p>
        </w:tc>
      </w:tr>
      <w:tr w14:paraId="3FF829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64739B2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connections/s</w:t>
            </w:r>
          </w:p>
        </w:tc>
        <w:tc>
          <w:tcPr>
            <w:tcW w:w="1418" w:type="dxa"/>
          </w:tcPr>
          <w:p w14:paraId="587A297C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13660</w:t>
            </w:r>
          </w:p>
        </w:tc>
        <w:tc>
          <w:tcPr>
            <w:tcW w:w="1419" w:type="dxa"/>
          </w:tcPr>
          <w:p w14:paraId="6ACE8BC2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12942</w:t>
            </w:r>
          </w:p>
        </w:tc>
        <w:tc>
          <w:tcPr>
            <w:tcW w:w="1419" w:type="dxa"/>
          </w:tcPr>
          <w:p w14:paraId="0B800E4E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10294</w:t>
            </w:r>
          </w:p>
        </w:tc>
        <w:tc>
          <w:tcPr>
            <w:tcW w:w="1420" w:type="dxa"/>
          </w:tcPr>
          <w:p w14:paraId="552150CA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8147</w:t>
            </w:r>
          </w:p>
        </w:tc>
        <w:tc>
          <w:tcPr>
            <w:tcW w:w="1420" w:type="dxa"/>
          </w:tcPr>
          <w:p w14:paraId="55E0BF8E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7041</w:t>
            </w:r>
          </w:p>
        </w:tc>
      </w:tr>
      <w:tr w14:paraId="0122C0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796B93CA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CPU占用比</w:t>
            </w:r>
          </w:p>
        </w:tc>
        <w:tc>
          <w:tcPr>
            <w:tcW w:w="1418" w:type="dxa"/>
          </w:tcPr>
          <w:p w14:paraId="474E5624">
            <w:pPr>
              <w:spacing w:after="0"/>
            </w:pPr>
            <w:r>
              <w:rPr>
                <w:rFonts w:hint="eastAsia"/>
                <w:lang w:val="en-US" w:eastAsia="zh-CN"/>
              </w:rPr>
              <w:t>53.0</w:t>
            </w:r>
            <w:r>
              <w:rPr>
                <w:rFonts w:hint="eastAsia"/>
              </w:rPr>
              <w:t>%</w:t>
            </w:r>
          </w:p>
        </w:tc>
        <w:tc>
          <w:tcPr>
            <w:tcW w:w="1419" w:type="dxa"/>
          </w:tcPr>
          <w:p w14:paraId="69926614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52.0%</w:t>
            </w:r>
          </w:p>
        </w:tc>
        <w:tc>
          <w:tcPr>
            <w:tcW w:w="1419" w:type="dxa"/>
          </w:tcPr>
          <w:p w14:paraId="64A8F985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42.4%</w:t>
            </w:r>
          </w:p>
        </w:tc>
        <w:tc>
          <w:tcPr>
            <w:tcW w:w="1420" w:type="dxa"/>
          </w:tcPr>
          <w:p w14:paraId="09B7F671">
            <w:pPr>
              <w:spacing w:after="0"/>
            </w:pPr>
            <w:r>
              <w:rPr>
                <w:rFonts w:hint="eastAsia"/>
                <w:lang w:val="en-US" w:eastAsia="zh-CN"/>
              </w:rPr>
              <w:t>34.9%</w:t>
            </w:r>
          </w:p>
        </w:tc>
        <w:tc>
          <w:tcPr>
            <w:tcW w:w="1420" w:type="dxa"/>
          </w:tcPr>
          <w:p w14:paraId="5C9761D7">
            <w:pPr>
              <w:spacing w:after="0"/>
            </w:pPr>
            <w:r>
              <w:rPr>
                <w:rFonts w:hint="eastAsia"/>
                <w:lang w:val="en-US" w:eastAsia="zh-CN"/>
              </w:rPr>
              <w:t>30.1</w:t>
            </w:r>
            <w:r>
              <w:rPr>
                <w:rFonts w:hint="eastAsia"/>
              </w:rPr>
              <w:t>%</w:t>
            </w:r>
          </w:p>
        </w:tc>
      </w:tr>
    </w:tbl>
    <w:p w14:paraId="358E515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并发数增加，服务器CPU占用比降低是由于压力发生器性能瓶颈，压力发生器的CPU占用比达到了100%</w:t>
      </w:r>
    </w:p>
    <w:p w14:paraId="4CFFFC81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Client=1000</w:t>
      </w:r>
    </w:p>
    <w:tbl>
      <w:tblPr>
        <w:tblStyle w:val="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349"/>
        <w:gridCol w:w="1350"/>
        <w:gridCol w:w="1350"/>
        <w:gridCol w:w="1351"/>
        <w:gridCol w:w="1346"/>
      </w:tblGrid>
      <w:tr w14:paraId="4674FA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2CF7E51F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发送数据</w:t>
            </w:r>
          </w:p>
        </w:tc>
        <w:tc>
          <w:tcPr>
            <w:tcW w:w="1418" w:type="dxa"/>
          </w:tcPr>
          <w:p w14:paraId="3D1DADC7">
            <w:pPr>
              <w:spacing w:after="0"/>
            </w:pPr>
            <w:r>
              <w:rPr>
                <w:rFonts w:hint="eastAsia"/>
              </w:rPr>
              <w:t>64 B</w:t>
            </w:r>
          </w:p>
        </w:tc>
        <w:tc>
          <w:tcPr>
            <w:tcW w:w="1419" w:type="dxa"/>
          </w:tcPr>
          <w:p w14:paraId="36A08B21">
            <w:pPr>
              <w:spacing w:after="0"/>
            </w:pPr>
            <w:r>
              <w:rPr>
                <w:rFonts w:hint="eastAsia"/>
                <w:lang w:val="en-US" w:eastAsia="zh-CN"/>
              </w:rPr>
              <w:t>512</w:t>
            </w:r>
            <w:r>
              <w:rPr>
                <w:rFonts w:hint="eastAsia"/>
              </w:rPr>
              <w:t>B</w:t>
            </w:r>
          </w:p>
        </w:tc>
        <w:tc>
          <w:tcPr>
            <w:tcW w:w="1419" w:type="dxa"/>
          </w:tcPr>
          <w:p w14:paraId="480630AD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</w:rPr>
              <w:t>1K</w:t>
            </w: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308645D3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2A31757D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691EE0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10CD1600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connections/s</w:t>
            </w:r>
          </w:p>
        </w:tc>
        <w:tc>
          <w:tcPr>
            <w:tcW w:w="1418" w:type="dxa"/>
            <w:vAlign w:val="top"/>
          </w:tcPr>
          <w:p w14:paraId="26D1B4ED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13660</w:t>
            </w:r>
          </w:p>
        </w:tc>
        <w:tc>
          <w:tcPr>
            <w:tcW w:w="1419" w:type="dxa"/>
          </w:tcPr>
          <w:p w14:paraId="5616A10B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13236</w:t>
            </w:r>
          </w:p>
        </w:tc>
        <w:tc>
          <w:tcPr>
            <w:tcW w:w="1419" w:type="dxa"/>
          </w:tcPr>
          <w:p w14:paraId="3D2CFEA2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9985</w:t>
            </w:r>
          </w:p>
        </w:tc>
        <w:tc>
          <w:tcPr>
            <w:tcW w:w="1420" w:type="dxa"/>
          </w:tcPr>
          <w:p w14:paraId="02316C50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3838</w:t>
            </w:r>
          </w:p>
        </w:tc>
        <w:tc>
          <w:tcPr>
            <w:tcW w:w="1420" w:type="dxa"/>
          </w:tcPr>
          <w:p w14:paraId="3D14FC46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1707</w:t>
            </w:r>
          </w:p>
        </w:tc>
      </w:tr>
      <w:tr w14:paraId="07DEA7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609D1B44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CPU占用比</w:t>
            </w:r>
          </w:p>
        </w:tc>
        <w:tc>
          <w:tcPr>
            <w:tcW w:w="1418" w:type="dxa"/>
            <w:vAlign w:val="top"/>
          </w:tcPr>
          <w:p w14:paraId="062BED2D">
            <w:pPr>
              <w:spacing w:after="0"/>
            </w:pPr>
            <w:r>
              <w:rPr>
                <w:rFonts w:hint="eastAsia"/>
                <w:lang w:val="en-US" w:eastAsia="zh-CN"/>
              </w:rPr>
              <w:t>53.0</w:t>
            </w:r>
            <w:r>
              <w:rPr>
                <w:rFonts w:hint="eastAsia"/>
              </w:rPr>
              <w:t>%</w:t>
            </w:r>
          </w:p>
        </w:tc>
        <w:tc>
          <w:tcPr>
            <w:tcW w:w="1419" w:type="dxa"/>
          </w:tcPr>
          <w:p w14:paraId="5E369948">
            <w:pPr>
              <w:spacing w:after="0"/>
            </w:pPr>
            <w:r>
              <w:rPr>
                <w:rFonts w:hint="eastAsia"/>
                <w:lang w:val="en-US" w:eastAsia="zh-CN"/>
              </w:rPr>
              <w:t>60.3</w:t>
            </w:r>
            <w:r>
              <w:rPr>
                <w:rFonts w:hint="eastAsia"/>
              </w:rPr>
              <w:t>%</w:t>
            </w:r>
          </w:p>
        </w:tc>
        <w:tc>
          <w:tcPr>
            <w:tcW w:w="1419" w:type="dxa"/>
          </w:tcPr>
          <w:p w14:paraId="6FA3595D">
            <w:pPr>
              <w:spacing w:after="0"/>
            </w:pPr>
            <w:r>
              <w:rPr>
                <w:rFonts w:hint="eastAsia"/>
                <w:lang w:val="en-US" w:eastAsia="zh-CN"/>
              </w:rPr>
              <w:t>46.7</w:t>
            </w:r>
            <w:r>
              <w:rPr>
                <w:rFonts w:hint="eastAsia"/>
              </w:rPr>
              <w:t>%</w:t>
            </w:r>
          </w:p>
        </w:tc>
        <w:tc>
          <w:tcPr>
            <w:tcW w:w="1420" w:type="dxa"/>
          </w:tcPr>
          <w:p w14:paraId="68A82870">
            <w:pPr>
              <w:spacing w:after="0"/>
            </w:pPr>
            <w:r>
              <w:rPr>
                <w:rFonts w:hint="eastAsia"/>
                <w:lang w:val="en-US" w:eastAsia="zh-CN"/>
              </w:rPr>
              <w:t>16.9</w:t>
            </w:r>
            <w:r>
              <w:rPr>
                <w:rFonts w:hint="eastAsia"/>
              </w:rPr>
              <w:t>%</w:t>
            </w:r>
          </w:p>
        </w:tc>
        <w:tc>
          <w:tcPr>
            <w:tcW w:w="1420" w:type="dxa"/>
          </w:tcPr>
          <w:p w14:paraId="16244102">
            <w:pPr>
              <w:spacing w:after="0"/>
            </w:pPr>
            <w:r>
              <w:rPr>
                <w:rFonts w:hint="eastAsia"/>
                <w:lang w:val="en-US" w:eastAsia="zh-CN"/>
              </w:rPr>
              <w:t>8.3</w:t>
            </w:r>
            <w:r>
              <w:rPr>
                <w:rFonts w:hint="eastAsia"/>
              </w:rPr>
              <w:t>%</w:t>
            </w:r>
          </w:p>
        </w:tc>
      </w:tr>
      <w:tr w14:paraId="06AFCD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6E0E9179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network(KB/s)</w:t>
            </w:r>
          </w:p>
        </w:tc>
        <w:tc>
          <w:tcPr>
            <w:tcW w:w="1418" w:type="dxa"/>
            <w:vAlign w:val="top"/>
          </w:tcPr>
          <w:p w14:paraId="29598461">
            <w:p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1768</w:t>
            </w:r>
          </w:p>
        </w:tc>
        <w:tc>
          <w:tcPr>
            <w:tcW w:w="1419" w:type="dxa"/>
          </w:tcPr>
          <w:p w14:paraId="0F16E259">
            <w:p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13282</w:t>
            </w:r>
          </w:p>
        </w:tc>
        <w:tc>
          <w:tcPr>
            <w:tcW w:w="1419" w:type="dxa"/>
          </w:tcPr>
          <w:p w14:paraId="6B096795">
            <w:p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20004</w:t>
            </w:r>
          </w:p>
        </w:tc>
        <w:tc>
          <w:tcPr>
            <w:tcW w:w="1420" w:type="dxa"/>
          </w:tcPr>
          <w:p w14:paraId="175090E6">
            <w:p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30700</w:t>
            </w:r>
          </w:p>
        </w:tc>
        <w:tc>
          <w:tcPr>
            <w:tcW w:w="1420" w:type="dxa"/>
          </w:tcPr>
          <w:p w14:paraId="39A08E4C">
            <w:p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34080</w:t>
            </w:r>
          </w:p>
        </w:tc>
      </w:tr>
    </w:tbl>
    <w:p w14:paraId="4C17E543">
      <w:pPr>
        <w:rPr>
          <w:rFonts w:hint="default" w:eastAsia="微软雅黑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</w:rPr>
        <w:t>当并发量保持不变，增大发送报文时，系统大部分时间用于I/O，CPU占用率相应减小，服务器单位处理连接数也减小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val="en-US" w:eastAsia="zh-CN"/>
        </w:rPr>
        <w:t>但传输的数据量增加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65299"/>
    <w:rsid w:val="062C0EAC"/>
    <w:rsid w:val="159C3EEC"/>
    <w:rsid w:val="1A9847A0"/>
    <w:rsid w:val="21211328"/>
    <w:rsid w:val="23572ABC"/>
    <w:rsid w:val="2E716ECE"/>
    <w:rsid w:val="461A48DD"/>
    <w:rsid w:val="579505AA"/>
    <w:rsid w:val="5E732BFB"/>
    <w:rsid w:val="6EBF71F5"/>
    <w:rsid w:val="73F714BE"/>
    <w:rsid w:val="752F2662"/>
    <w:rsid w:val="771E3A23"/>
    <w:rsid w:val="794B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213</Characters>
  <Lines>0</Lines>
  <Paragraphs>0</Paragraphs>
  <TotalTime>1</TotalTime>
  <ScaleCrop>false</ScaleCrop>
  <LinksUpToDate>false</LinksUpToDate>
  <CharactersWithSpaces>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2025-11-12T09:48:00Z</dcterms:created>
  <dc:creator>uniqu</dc:creator>
  <cp:lastModifiedBy>载渴载饥</cp:lastModifiedBy>
  <dcterms:modified xsi:type="dcterms:W3CDTF">2025-11-20T02:22:46Z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eyJoZGlkIjoiY2NjMzU2MDBmMDU4MzAxM2JkYTBkMjkyZWQ0OTE2YjMiLCJ1c2VySWQiOiI2NjU4NTE2OTcifQ==</vt:lpwstr>
  </property>
  <property fmtid="{D5CDD505-2E9C-101B-9397-08002B2CF9AE}" pid="4" name="ICV">
    <vt:lpwstr>35ACAA19CC8143CC9D074CEEE37F4E07_12</vt:lpwstr>
  </property>
</Properties>
</file>