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80"/>
        <w:jc w:val="center"/>
      </w:pPr>
      <w:r>
        <w:rPr>
          <w:rFonts w:ascii="Microsoft YaHei" w:hAnsi="Microsoft YaHei"/>
          <w:b/>
          <w:color w:val="535E69"/>
          <w:sz w:val="24"/>
        </w:rPr>
        <w:t>2026 首届“永嘉农商杯”AI＋OPC 创新创业大赛</w:t>
      </w:r>
    </w:p>
    <w:p>
      <w:pPr>
        <w:spacing w:after="240"/>
        <w:jc w:val="center"/>
      </w:pPr>
      <w:r>
        <w:rPr>
          <w:rFonts w:ascii="Microsoft YaHei" w:hAnsi="Microsoft YaHei"/>
          <w:b/>
          <w:color w:val="14263A"/>
          <w:sz w:val="48"/>
        </w:rPr>
        <w:t>楠溪智游——楠溪江动态行程决策智能体</w:t>
      </w:r>
    </w:p>
    <w:p>
      <w:pPr>
        <w:spacing w:after="400"/>
        <w:jc w:val="center"/>
      </w:pPr>
      <w:r>
        <w:rPr>
          <w:rFonts w:ascii="Microsoft YaHei" w:hAnsi="Microsoft YaHei"/>
          <w:color w:val="535E69"/>
          <w:sz w:val="22"/>
        </w:rPr>
        <w:t>2026 首届“永嘉农商杯”AI＋OPC 创新创业大赛参赛申报书（赛道一·命题二）</w:t>
      </w:r>
    </w:p>
    <w:p>
      <w:pPr>
        <w:spacing w:after="640"/>
        <w:jc w:val="center"/>
      </w:pPr>
      <w:r>
        <w:rPr>
          <w:rFonts w:ascii="Microsoft YaHei" w:hAnsi="Microsoft YaHei"/>
          <w:color w:val="535E69"/>
          <w:sz w:val="18"/>
        </w:rPr>
        <w:t>版本：2026-09-13｜作品状态：可公开体验的 MVP｜主创人员：[姓名待填]｜联系方式：[手机/邮箱待填]</w:t>
      </w:r>
    </w:p>
    <w:p>
      <w:pPr>
        <w:pStyle w:val="Heading1"/>
      </w:pPr>
      <w:r>
        <w:t>一、项目概述</w:t>
      </w:r>
    </w:p>
    <w:p>
      <w:r>
        <w:t>楠溪智游面向楠溪江家庭自由行游客，把“同行人、预算、偏好、步行强度和出行日期”等需求转成可检查的约束，调用天气、景点检索、路线估算、预算核算和行程校验工具，生成逐站时间轴与路线。途中遇到降雨、闭园等变化时，系统保留已完成的节点，只对剩余行程重新决策。评委可直接访问 在线体验版（https://naxi-travel-ai.netlify.app），使用预填场景完成生成、查看工具轨迹、触发午后阵雨重排及导出分享。</w:t>
      </w:r>
    </w:p>
    <w:p>
      <w:r>
        <w:t>本项目选择赛道一“人工智能体（AI Agent）”命题二“AI Agent × 永嘉特色产业”的文旅智能导览方向。赛事说明明确鼓励结合永嘉景区、文化点位和民俗传播，开展旅游资源整合、需求解析、路线规划与定制导览。楠溪智游聚焦其中最可验证的一环：从需求到可执行行程，再到途中变化后的持续决策。</w:t>
      </w:r>
    </w:p>
    <w:p>
      <w:pPr>
        <w:pStyle w:val="Heading1"/>
      </w:pPr>
      <w:r>
        <w:t>二、问题与目标用户</w:t>
      </w:r>
    </w:p>
    <w:p>
      <w:r>
        <w:t>楠溪江山水、古村及人文点位分布较广。自驾和家庭自由行用户在出发前需要同时权衡路程、天气、开放信息、老人儿童体力和总预算；出发后还会遇到天气变化或临时闭园。普通检索或聊天式推荐往往只给景点清单和文字建议，难以把多个约束统一到同一条可执行时间线上，也难以保证发生变化时不改写已经完成的现实。</w:t>
      </w:r>
    </w:p>
    <w:p>
      <w:r>
        <w:t>首期目标用户是带老人或儿童的楠溪江一日自由行游客；第二类潜在用户是希望维护路线、内容和客流引导策略的景区、乡村及文旅运营方。首版不依赖任何企业私有数据或合作资源，避免“没有商家数据就无法演示”的问题。</w:t>
      </w:r>
    </w:p>
    <w:p>
      <w:pPr>
        <w:pStyle w:val="Heading1"/>
      </w:pPr>
      <w:r>
        <w:t>三、产品方案与业务闭环</w:t>
      </w:r>
    </w:p>
    <w:p>
      <w:r>
        <w:t>用户输入或修改出发地、日期、人数、偏好、预算与步行强度后，Agent 依次完成六个步骤：约束理解、天气查询、景点筛选、路线估算、预算核算、可执行性检查。结果不是一段不可操作的文案，而是行程驾驶舱：逐站时间、景点说明、路线示意、费用拆分、风险提示、数据来源与执行轨迹同屏可见。</w:t>
      </w:r>
    </w:p>
    <w:p>
      <w:r>
        <w:t>用户选择“情况有变”并触发降雨、闭园、拥堵、体力下降或预算变化后，系统识别已完成与未完成节点，保留已完成记录，重新选择后续节点并更新路线、时间及预算。用户随后可保存本地状态、导出中文 PDF、生成 ICS 日历或复制脱敏云端分享链接。完整业务闭环为“提出需求 → 查询与规划 → 校验 → 出行使用 → 情况变化 → 局部重排 → 导出分享”。</w:t>
      </w:r>
    </w:p>
    <w:p>
      <w:r>
        <w:t>当前示范场景为从温州南站出发，1 名成人、1 名儿童和 1 名老人同行，预算 1200 元，偏好山水与古村、低步行强度。评委无需登录或准备数据即可操作。</w:t>
      </w:r>
    </w:p>
    <w:p>
      <w:pPr>
        <w:pStyle w:val="Heading1"/>
      </w:pPr>
      <w:r>
        <w:t>四、AI Agent 的自主性与工具链</w:t>
      </w:r>
    </w:p>
    <w:p>
      <w:r>
        <w:t>系统将大模型用于自然语言约束理解，不把时间、预算和安全性判断交给模型“凭感觉”决定。在线版通过 Netlify AI Gateway 调用模型，把非结构化需求映射成受限的结构化字段；服务异常时明确降级为本地规则解析。接下来由确定性工具执行景点检索、路线估算、费用计算和规则校验，形成“模型理解 + 工具执行 + 规则兜底”的组合。工具轨迹展示每一步的输入摘要和结果，便于评委复核。</w:t>
      </w:r>
    </w:p>
    <w:p>
      <w:r>
        <w:t>现有工具与职责如下：</w:t>
      </w:r>
    </w:p>
    <w:tbl>
      <w:tblPr>
        <w:tblStyle w:val="TableGrid"/>
        <w:tblW w:type="dxa" w:w="952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5"/>
        <w:gridCol w:w="3537"/>
        <w:gridCol w:w="4082"/>
      </w:tblGrid>
      <w:tr>
        <w:trPr>
          <w:tblHeader w:val="true"/>
        </w:trPr>
        <w:tc>
          <w:tcPr>
            <w:tcW w:type="dxa" w:w="1905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环节</w:t>
            </w:r>
          </w:p>
        </w:tc>
        <w:tc>
          <w:tcPr>
            <w:tcW w:type="dxa" w:w="3537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当前实现</w:t>
            </w:r>
          </w:p>
        </w:tc>
        <w:tc>
          <w:tcPr>
            <w:tcW w:type="dxa" w:w="4082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用户可见证据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约束理解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AI 解析偏好、步行强度等，严格合并到原始请求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解析来源与摘要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天气查询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Open-Meteo 代理；失败时标明演示天气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天气摘要、降雨风险及来源标记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景点筛选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从 27 条本地点位记录按偏好、适宜性筛选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候选数量、站点来源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路线估算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基于点位坐标估算距离与顺序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路线示意、预计路程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预算核算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按人数和节点成本估算并留预备费用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费用拆分、预算差额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行程校验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检查开放信息、天气、步行强度与预算风险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明确警示与出发前复核提示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局部重排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锁定已完成节点，仅替换剩余安排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变更摘要、保留标识、新路线与预算</w:t>
            </w:r>
          </w:p>
        </w:tc>
      </w:tr>
    </w:tbl>
    <w:p>
      <w:pPr>
        <w:pStyle w:val="AfterTable"/>
      </w:pPr>
    </w:p>
    <w:p>
      <w:r>
        <w:t>大模型调用仅发生在需要解释用户表达的入口；可由规则完成的计算与约束验证不重复调用模型。这降低运行成本，也使结果更可解释。当前展示的各步骤耗时是演示轨迹字段，尚非完整生产级可观测性计量；申报时不将其作为真实性能指标。</w:t>
      </w:r>
    </w:p>
    <w:p>
      <w:pPr>
        <w:pStyle w:val="Heading1"/>
      </w:pPr>
      <w:r>
        <w:t>五、永嘉特色与差异化</w:t>
      </w:r>
    </w:p>
    <w:p>
      <w:r>
        <w:t>首版整理了 27 条永嘉相关点位数据，覆盖山水、古村、文化、美食、交通等类型，每条记录配置来源地址及资料日期。这里的来源标记用于便于复核，不代表票价、营业时间已经获得景区实时授权；存在不确定性的字段会要求游客出发前再次核实。</w:t>
      </w:r>
    </w:p>
    <w:p>
      <w:r>
        <w:t>与通用旅游问答相比，楠溪智游的差异并非“更会写推荐词”，而是能把永嘉文旅点位、家庭出行约束与动态事件连接成同一条业务链。典型例子是午后阵雨：已到过的太平岩不会被重新安排，后续户外点位被替换为适合雨天的文化或古村体验，费用和路线同步改变。这一“已发生节点不可改写”的约束适用于县域景区串联、乡村游和民宿周边路线等场景，具有可复制性。</w:t>
      </w:r>
    </w:p>
    <w:p>
      <w:pPr>
        <w:pStyle w:val="Heading1"/>
      </w:pPr>
      <w:r>
        <w:t>六、用户体验与成果形态</w:t>
      </w:r>
    </w:p>
    <w:p>
      <w:r>
        <w:t>产品采用浏览器访问，不要求安装 App。创建页预填评委场景，可直接开始；驾驶舱汇总路线、时间轴、预算和工具轨迹；发生变化时，用户通过明确的事件入口操作，结果标示保留节点与替换节点。页面已在桌面视口和 390×844 手机浏览器视口检查，手机页面无横向溢出；尚未在实体手机设备进行验证。</w:t>
      </w:r>
    </w:p>
    <w:p>
      <w:r>
        <w:t>可交付成果包括公网 Web 应用、可编辑项目材料、演示截图、中文 PDF 行程样例、ICS 日历样例，以及可复现的测试脚本。导出的示例行程仅为演示，不代表真实预订或票价承诺。</w:t>
      </w:r>
    </w:p>
    <w:p>
      <w:pPr>
        <w:pStyle w:val="Heading1"/>
      </w:pPr>
      <w:r>
        <w:t>七、技术实现与验证</w:t>
      </w:r>
    </w:p>
    <w:p>
      <w:r>
        <w:t>前端为 React + TypeScript；服务端使用 Netlify Functions；分享数据使用 Netlify Blobs；天气由 Open-Meteo 提供；约束理解由 Netlify AI Gateway 调用模型。项目采用前后端分层，天气、AI、分享接口不可用时均有明确异常或降级处理。分享仅保存必要的行程信息，并过滤不应公开的敏感字段。</w:t>
      </w:r>
    </w:p>
    <w:p>
      <w:r>
        <w:t>截至 2026 年 9 月 12 日，项目记录为 35 条单元/组件测试通过、2 条本地浏览器流程通过、1 条公网浏览器流程通过，TypeScript/Vite 构建和 Netlify Functions 构建通过。公网实测 /api/plan 返回 source: ai，天气接口返回实时数据，云端分享写入、读取和脱敏完成验证。正式提交前仍需再跑一次回归并核对线上版本；这些数字是开发验证结果，不是用户规模或商业成效。</w:t>
      </w:r>
    </w:p>
    <w:p>
      <w:pPr>
        <w:pStyle w:val="Heading1"/>
      </w:pPr>
      <w:r>
        <w:t>八、OPC 轻量创业模式与商业化路径</w:t>
      </w:r>
    </w:p>
    <w:p>
      <w:r>
        <w:t>项目适合“个人主创 + AI 辅助研发 + 云服务”的轻量起步方式：首版基于公开资料建立点位库，以自动化测试和云部署降低原型验证成本，不以线下渠道或企业数据接入作为成立前提。AI 在需求解析、开发辅助和材料生产中提高效率，但路线计算、校验逻辑和输出责任仍由主创人员控制。</w:t>
      </w:r>
    </w:p>
    <w:p>
      <w:r>
        <w:t>短期采用游客免费体验，验证生成完成率、重排使用率、导出率和问题反馈；中期面向景区、乡村运营方提供经授权的内容维护、路线配置和客流引导后台；长期在确保推荐透明、不影响安全约束的前提下探索 SaaS 服务费或合规导览合作。本计划为商业假设，尚无付费客户、签约伙伴或收入，申报材料不作相反暗示。</w:t>
      </w:r>
    </w:p>
    <w:p>
      <w:pPr>
        <w:pStyle w:val="Heading1"/>
      </w:pPr>
      <w:r>
        <w:t>九、实施计划与评价指标</w:t>
      </w:r>
    </w:p>
    <w:tbl>
      <w:tblPr>
        <w:tblStyle w:val="TableGrid"/>
        <w:tblW w:type="dxa" w:w="952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5"/>
        <w:gridCol w:w="3537"/>
        <w:gridCol w:w="4082"/>
      </w:tblGrid>
      <w:tr>
        <w:trPr>
          <w:tblHeader w:val="true"/>
        </w:trPr>
        <w:tc>
          <w:tcPr>
            <w:tcW w:type="dxa" w:w="1905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阶段</w:t>
            </w:r>
          </w:p>
        </w:tc>
        <w:tc>
          <w:tcPr>
            <w:tcW w:type="dxa" w:w="3537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计划工作</w:t>
            </w:r>
          </w:p>
        </w:tc>
        <w:tc>
          <w:tcPr>
            <w:tcW w:type="dxa" w:w="4082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判定标准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赛前至 2026-09-30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稳定在线演示、核对点位字段、完成参赛视频与材料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可连续完成生成、重排、导出；材料和演示一致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赛后 0—3 个月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小范围真实游客测试，补全时间与路况数据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收集可复盘反馈；减少不可执行节点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3—6 个月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建立内容维护与授权接入流程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点位更新可追踪；来源与审核责任明确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6—12 个月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探索景区/乡村运营后台和多日路线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有真实试点与可量化使用数据后再评估商业转化</w:t>
            </w:r>
          </w:p>
        </w:tc>
      </w:tr>
    </w:tbl>
    <w:p>
      <w:pPr>
        <w:pStyle w:val="AfterTable"/>
      </w:pPr>
    </w:p>
    <w:p>
      <w:r>
        <w:t>首期产品评价指标包括：行程生成成功率、预算超限提示率、开放信息复核提示覆盖率、局部重排完成率、导出成功率、游客主观可用性。商业指标须以未来真实试点数据为准，不在本申报书中虚构预测值。</w:t>
      </w:r>
    </w:p>
    <w:p>
      <w:pPr>
        <w:pStyle w:val="Heading1"/>
      </w:pPr>
      <w:r>
        <w:t>十、数据、合规与风险边界</w:t>
      </w:r>
    </w:p>
    <w:p>
      <w:pPr>
        <w:numPr>
          <w:ilvl w:val="0"/>
          <w:numId w:val="11"/>
        </w:numPr>
      </w:pPr>
      <w:r>
        <w:t>点位资料来自公开来源，引用链接和资料日期随数据保留；涉及价格、开放时间等变动信息均提示复核。</w:t>
      </w:r>
    </w:p>
    <w:p>
      <w:pPr>
        <w:numPr>
          <w:ilvl w:val="0"/>
          <w:numId w:val="11"/>
        </w:numPr>
      </w:pPr>
      <w:r>
        <w:t>现阶段路线距离基于坐标估算，不是实时驾车导航；导航入口跳转第三方地图搜索，实时路况和到达时间以地图为准。</w:t>
      </w:r>
    </w:p>
    <w:p>
      <w:pPr>
        <w:numPr>
          <w:ilvl w:val="0"/>
          <w:numId w:val="11"/>
        </w:numPr>
      </w:pPr>
      <w:r>
        <w:t>当前没有支付、订票、房态或交易接口，不以推荐结果冒充库存与最终价格。</w:t>
      </w:r>
    </w:p>
    <w:p>
      <w:pPr>
        <w:numPr>
          <w:ilvl w:val="0"/>
          <w:numId w:val="11"/>
        </w:numPr>
      </w:pPr>
      <w:r>
        <w:t>天气和模型不可用时显式标记降级；演示情境与真实天气严格区分。</w:t>
      </w:r>
    </w:p>
    <w:p>
      <w:pPr>
        <w:numPr>
          <w:ilvl w:val="0"/>
          <w:numId w:val="11"/>
        </w:numPr>
      </w:pPr>
      <w:r>
        <w:t>云端分享执行脱敏；正式面向公众扩大使用前，需进一步完成数据保留期限、删除机制和安全审查。</w:t>
      </w:r>
    </w:p>
    <w:p>
      <w:pPr>
        <w:numPr>
          <w:ilvl w:val="0"/>
          <w:numId w:val="11"/>
        </w:numPr>
      </w:pPr>
      <w:r>
        <w:t>所有商业推荐须明显标识，不得覆盖天气、体力、预算与开放风险校验。</w:t>
      </w:r>
    </w:p>
    <w:p>
      <w:pPr>
        <w:pStyle w:val="Heading1"/>
      </w:pPr>
      <w:r>
        <w:t>十一、赛事评分项对应说明</w:t>
      </w:r>
    </w:p>
    <w:tbl>
      <w:tblPr>
        <w:tblStyle w:val="TableGrid"/>
        <w:tblW w:type="dxa" w:w="952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5"/>
        <w:gridCol w:w="3537"/>
        <w:gridCol w:w="4082"/>
      </w:tblGrid>
      <w:tr>
        <w:trPr>
          <w:tblHeader w:val="true"/>
        </w:trPr>
        <w:tc>
          <w:tcPr>
            <w:tcW w:type="dxa" w:w="1905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赛道一评分维度</w:t>
            </w:r>
          </w:p>
        </w:tc>
        <w:tc>
          <w:tcPr>
            <w:tcW w:type="dxa" w:w="3537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权重</w:t>
            </w:r>
          </w:p>
        </w:tc>
        <w:tc>
          <w:tcPr>
            <w:tcW w:type="dxa" w:w="4082"/>
            <w:vAlign w:val="center"/>
            <w:shd w:fill="F4F6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本作品可核查的对应内容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智能体设计合理性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25%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结构化约束、工具链、局部重排、AI 调用边界与降级策略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多模态交互质量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25%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行程驾驶舱、路线/时间/预算/轨迹同屏、PDF 与日历导出、完整在线演示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地域适配性与实用性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20%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27 条永嘉点位、家庭游约束、楠溪江动态导览闭环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用户体验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15%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预填场景、一键生成、事件重排、异常提示、移动端适配</w:t>
            </w:r>
          </w:p>
        </w:tc>
      </w:tr>
      <w:tr>
        <w:trPr/>
        <w:tc>
          <w:tcPr>
            <w:tcW w:type="dxa" w:w="1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创新性</w:t>
            </w:r>
          </w:p>
        </w:tc>
        <w:tc>
          <w:tcPr>
            <w:tcW w:type="dxa" w:w="35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15%</w:t>
            </w:r>
          </w:p>
        </w:tc>
        <w:tc>
          <w:tcPr>
            <w:tcW w:type="dxa" w:w="40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已完成节点锁定、未来节点局部重排、模型与确定性工具分工</w:t>
            </w:r>
          </w:p>
        </w:tc>
      </w:tr>
    </w:tbl>
    <w:p>
      <w:pPr>
        <w:pStyle w:val="AfterTable"/>
      </w:pPr>
    </w:p>
    <w:p>
      <w:pPr>
        <w:pStyle w:val="Heading1"/>
      </w:pPr>
      <w:r>
        <w:t>十二、演示与附件</w:t>
      </w:r>
    </w:p>
    <w:p>
      <w:r>
        <w:t>在线体验：https://naxi-travel-ai.netlify.app</w:t>
      </w:r>
    </w:p>
    <w:p>
      <w:r>
        <w:t>建议随申报材料附上：3 分钟演示视频、路演 PPT、3 分钟讲稿、四张关键页面截图、示例 PDF 行程和 ICS 日历文件。录屏时必须展示在线网址，并以实际页面为准，不剪接出尚未实现的能力。</w:t>
      </w:r>
    </w:p>
    <w:p>
      <w:pPr>
        <w:pStyle w:val="Heading1"/>
      </w:pPr>
      <w:r>
        <w:t>资料来源与口径</w:t>
      </w:r>
    </w:p>
    <w:p>
      <w:pPr>
        <w:numPr>
          <w:ilvl w:val="0"/>
          <w:numId w:val="10"/>
        </w:numPr>
      </w:pPr>
      <w:r>
        <w:t>大赛官方赛道说明：https://www.kdocs.cn/l/crAjwHTDW2VE （赛道一·命题二与评分标准，访问于 2026-09-12）。</w:t>
      </w:r>
    </w:p>
    <w:p>
      <w:pPr>
        <w:numPr>
          <w:ilvl w:val="0"/>
          <w:numId w:val="10"/>
        </w:numPr>
      </w:pPr>
      <w:r>
        <w:t>项目公开点位来源见项目 src/data/pois.ts 中每条记录的 sourceUrl、sourceUpdatedAt；官方文旅与政府资料为主。</w:t>
      </w:r>
    </w:p>
    <w:p>
      <w:pPr>
        <w:numPr>
          <w:ilvl w:val="0"/>
          <w:numId w:val="10"/>
        </w:numPr>
      </w:pPr>
      <w:r>
        <w:t>功能、架构和验证结果依据本项目代码、测试输出与 2026-09-12 在线版实测记录。未引用市场规模、收入、用户数等未经核实的数字。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91" w:left="119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535E69"/>
        <w:sz w:val="16"/>
      </w:rPr>
      <w:t xml:space="preserve">第 </w:t>
    </w:r>
    <w:r>
      <w:rPr>
        <w:rFonts w:ascii="Microsoft YaHei" w:hAnsi="Microsoft YaHei"/>
        <w:color w:val="535E6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/>
        <w:color w:val="535E6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35E69"/>
        <w:sz w:val="16"/>
      </w:rPr>
      <w:t>2026 首届“永嘉农商杯”AI＋OPC 创新创业大赛  |  楠溪智游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Microsoft YaHei" w:hAnsi="Microsoft YaHei" w:eastAsia="Microsoft YaHei" w:cs="Microsoft YaHei"/>
      <w:b w:val="0"/>
      <w:color w:val="1A25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after="0" w:line="276" w:lineRule="auto"/>
    </w:pPr>
    <w:rPr>
      <w:rFonts w:ascii="Microsoft YaHei" w:hAnsi="Microsoft YaHei" w:eastAsia="Microsoft YaHei" w:cs="Microsoft YaHei"/>
      <w:b w:val="0"/>
      <w:color w:val="1A2530"/>
      <w:sz w:val="18"/>
    </w:rPr>
  </w:style>
  <w:style w:type="paragraph" w:customStyle="1" w:styleId="AfterTable">
    <w:name w:val="After Table"/>
    <w:pPr>
      <w:spacing w:after="80" w:line="276" w:lineRule="auto"/>
    </w:pPr>
    <w:rPr>
      <w:rFonts w:ascii="Microsoft YaHei" w:hAnsi="Microsoft YaHei" w:eastAsia="Microsoft YaHei" w:cs="Microsoft YaHei"/>
      <w:b w:val="0"/>
      <w:color w:val="1A2530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楠溪智游——楠溪江动态行程决策智能体 参赛申报书</dc:title>
  <dc:subject>2026 首届永嘉农商杯 AI＋OPC 创新创业大赛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