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0BC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jc w:val="center"/>
        <w:textAlignment w:val="auto"/>
        <w:rPr>
          <w:rStyle w:val="10"/>
          <w:rFonts w:hint="eastAsia" w:ascii="微软雅黑" w:hAnsi="微软雅黑" w:eastAsia="微软雅黑" w:cs="微软雅黑"/>
          <w:b/>
        </w:rPr>
      </w:pPr>
      <w:r>
        <w:rPr>
          <w:rStyle w:val="10"/>
          <w:rFonts w:hint="eastAsia" w:ascii="微软雅黑" w:hAnsi="微软雅黑" w:eastAsia="微软雅黑" w:cs="微软雅黑"/>
          <w:b/>
        </w:rPr>
        <w:t>《兼职SEO合作协议》</w:t>
      </w:r>
    </w:p>
    <w:p w14:paraId="16BD96CE">
      <w:pPr>
        <w:rPr>
          <w:rFonts w:hint="eastAsia"/>
        </w:rPr>
      </w:pPr>
    </w:p>
    <w:p w14:paraId="6016D9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甲方（委托方）：</w:t>
      </w:r>
      <w:r>
        <w:rPr>
          <w:rFonts w:hint="eastAsia" w:ascii="微软雅黑" w:hAnsi="微软雅黑" w:eastAsia="微软雅黑" w:cs="微软雅黑"/>
        </w:rPr>
        <w:t xml:space="preserve"> ______________________________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地址：__________________________________________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联系方式：______________________________________</w:t>
      </w:r>
    </w:p>
    <w:p w14:paraId="0CF599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乙方（受托方）：</w:t>
      </w:r>
      <w:r>
        <w:rPr>
          <w:rFonts w:hint="eastAsia" w:ascii="微软雅黑" w:hAnsi="微软雅黑" w:eastAsia="微软雅黑" w:cs="微软雅黑"/>
        </w:rPr>
        <w:t xml:space="preserve"> ______________________________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身份证号：______________________________________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地址：___________________________________________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联系方式：________________________________________</w:t>
      </w:r>
    </w:p>
    <w:p w14:paraId="75AA3B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根据《中华人民共和国民法典》及相关法律法规，甲乙双方在平等、自愿、诚信的基础上，就乙方以兼职形式为甲方提供 SEO 优化服务事宜，达成如下协议：</w:t>
      </w:r>
    </w:p>
    <w:p w14:paraId="02957C9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第一条 合作内容</w:t>
      </w:r>
    </w:p>
    <w:p w14:paraId="2D7DB91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</w:rPr>
        <w:t>甲方委托乙方为甲方旗下网站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u w:val="single"/>
        </w:rPr>
        <w:t xml:space="preserve"> </w:t>
      </w:r>
      <w:r>
        <w:rPr>
          <w:rStyle w:val="10"/>
          <w:rFonts w:hint="eastAsia" w:ascii="微软雅黑" w:hAnsi="微软雅黑" w:eastAsia="微软雅黑" w:cs="微软雅黑"/>
          <w:u w:val="single"/>
        </w:rPr>
        <w:t>ailsas.com</w:t>
      </w:r>
      <w:r>
        <w:rPr>
          <w:rStyle w:val="10"/>
          <w:rFonts w:hint="eastAsia" w:ascii="微软雅黑" w:hAnsi="微软雅黑" w:eastAsia="微软雅黑" w:cs="微软雅黑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u w:val="single"/>
        </w:rPr>
        <w:t xml:space="preserve"> </w:t>
      </w:r>
      <w:r>
        <w:rPr>
          <w:rFonts w:hint="eastAsia" w:ascii="微软雅黑" w:hAnsi="微软雅黑" w:eastAsia="微软雅黑" w:cs="微软雅黑"/>
        </w:rPr>
        <w:t>提供搜索引擎优化（SEO）服务。</w:t>
      </w:r>
    </w:p>
    <w:p w14:paraId="62E59A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</w:rPr>
        <w:t>乙方根据自身专业能力，自主规划并执行 SEO 工作内容，以提升网站自然流量、搜索可见度及相关转化为目标。</w:t>
      </w:r>
    </w:p>
    <w:p w14:paraId="3423CA0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</w:rPr>
        <w:t>乙方需根据网站的实际情况，主动提出并自主实施日常 SEO 优化操作。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对涉及网站结构、重要页面、业务流程等重大板块的调整，乙方须提前告知甲方，并在实施过程中同步说明调整进展及相关影响。</w:t>
      </w:r>
    </w:p>
    <w:p w14:paraId="7A95BB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</w:p>
    <w:p w14:paraId="13CACD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第二条 工作交付成果</w:t>
      </w:r>
    </w:p>
    <w:p w14:paraId="4E612C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乙方需按要求完成并提供以下成果：</w:t>
      </w:r>
    </w:p>
    <w:p w14:paraId="2F53A7D7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网站优化页面及已完成内容列表</w:t>
      </w:r>
      <w:r>
        <w:rPr>
          <w:rFonts w:hint="eastAsia" w:ascii="微软雅黑" w:hAnsi="微软雅黑" w:eastAsia="微软雅黑" w:cs="微软雅黑"/>
        </w:rPr>
        <w:t>，用于记录乙方的优化操作。</w:t>
      </w:r>
    </w:p>
    <w:p w14:paraId="340A8A1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每月 SEO 工作报告</w:t>
      </w:r>
      <w:r>
        <w:rPr>
          <w:rFonts w:hint="eastAsia" w:ascii="微软雅黑" w:hAnsi="微软雅黑" w:eastAsia="微软雅黑" w:cs="微软雅黑"/>
        </w:rPr>
        <w:t>（包括优化内容、数据变化、问题及建议）。</w:t>
      </w:r>
    </w:p>
    <w:p w14:paraId="669AB4E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每月自然流量数据统计</w:t>
      </w:r>
      <w:r>
        <w:rPr>
          <w:rFonts w:hint="eastAsia" w:ascii="微软雅黑" w:hAnsi="微软雅黑" w:eastAsia="微软雅黑" w:cs="微软雅黑"/>
        </w:rPr>
        <w:t>（基于 GA4、Search Console 或甲方提供的数据源）。</w:t>
      </w:r>
    </w:p>
    <w:p w14:paraId="5964DBC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0" w:right="0" w:rightChars="0"/>
        <w:textAlignment w:val="auto"/>
        <w:rPr>
          <w:rFonts w:hint="eastAsia" w:ascii="微软雅黑" w:hAnsi="微软雅黑" w:eastAsia="微软雅黑" w:cs="微软雅黑"/>
        </w:rPr>
      </w:pPr>
    </w:p>
    <w:p w14:paraId="05D251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第三条 费用与结算方式</w:t>
      </w:r>
    </w:p>
    <w:p w14:paraId="145D06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1. 固定月费用</w:t>
      </w:r>
    </w:p>
    <w:p w14:paraId="0A51FA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甲方按月向乙方支付固定报酬，金额为：</w:t>
      </w:r>
      <w:r>
        <w:rPr>
          <w:rStyle w:val="10"/>
          <w:rFonts w:hint="eastAsia" w:ascii="微软雅黑" w:hAnsi="微软雅黑" w:eastAsia="微软雅黑" w:cs="微软雅黑"/>
        </w:rPr>
        <w:t>人民币</w:t>
      </w:r>
      <w:r>
        <w:rPr>
          <w:rStyle w:val="10"/>
          <w:rFonts w:hint="eastAsia" w:ascii="微软雅黑" w:hAnsi="微软雅黑" w:eastAsia="微软雅黑" w:cs="微软雅黑"/>
          <w:u w:val="single"/>
        </w:rPr>
        <w:t xml:space="preserve"> </w:t>
      </w:r>
      <w:r>
        <w:rPr>
          <w:rStyle w:val="10"/>
          <w:rFonts w:hint="eastAsia" w:ascii="微软雅黑" w:hAnsi="微软雅黑" w:eastAsia="微软雅黑" w:cs="微软雅黑"/>
          <w:u w:val="single"/>
          <w:lang w:val="en-US" w:eastAsia="zh-CN"/>
        </w:rPr>
        <w:t>3000</w:t>
      </w:r>
      <w:r>
        <w:rPr>
          <w:rStyle w:val="10"/>
          <w:rFonts w:hint="eastAsia" w:ascii="微软雅黑" w:hAnsi="微软雅黑" w:eastAsia="微软雅黑" w:cs="微软雅黑"/>
          <w:u w:val="single"/>
        </w:rPr>
        <w:t xml:space="preserve"> </w:t>
      </w:r>
      <w:r>
        <w:rPr>
          <w:rStyle w:val="10"/>
          <w:rFonts w:hint="eastAsia" w:ascii="微软雅黑" w:hAnsi="微软雅黑" w:eastAsia="微软雅黑" w:cs="微软雅黑"/>
        </w:rPr>
        <w:t>元/月</w:t>
      </w:r>
      <w:r>
        <w:rPr>
          <w:rFonts w:hint="eastAsia" w:ascii="微软雅黑" w:hAnsi="微软雅黑" w:eastAsia="微软雅黑" w:cs="微软雅黑"/>
        </w:rPr>
        <w:t>。</w:t>
      </w:r>
    </w:p>
    <w:p w14:paraId="4B9295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2. SEO 提成费用</w:t>
      </w:r>
      <w:bookmarkStart w:id="0" w:name="_GoBack"/>
      <w:bookmarkEnd w:id="0"/>
    </w:p>
    <w:p w14:paraId="1C2156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乙方可获得基于自然流量带来的订单 GMV 的提成，提成比例根据品牌制定，具体比例由双方另附《品牌提成比例表》作为本协议附件。</w:t>
      </w:r>
    </w:p>
    <w:p w14:paraId="3252B5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3. GMV 定义与统计规则</w:t>
      </w:r>
    </w:p>
    <w:p w14:paraId="20F438B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提成 GMV 的统计基于 Shopify 与 GA4 数据，以「自然流量订单」为唯一基准，并排除以下情况：</w:t>
      </w:r>
    </w:p>
    <w:p w14:paraId="4B40882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u w:val="single"/>
        </w:rPr>
      </w:pPr>
      <w:r>
        <w:rPr>
          <w:rFonts w:hint="eastAsia" w:ascii="微软雅黑" w:hAnsi="微软雅黑" w:eastAsia="微软雅黑" w:cs="微软雅黑"/>
          <w:u w:val="single"/>
        </w:rPr>
        <w:t>退款订单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u w:val="single"/>
        </w:rPr>
        <w:t>取消订单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u w:val="single"/>
        </w:rPr>
        <w:t>非网站的订单（包括 TikTok、Facebook、等平台成交）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u w:val="single"/>
        </w:rPr>
        <w:t>红人带货成交订单</w:t>
      </w:r>
    </w:p>
    <w:p w14:paraId="56A063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甲方按上述规则计算乙方提成金额并予以结算。</w:t>
      </w:r>
    </w:p>
    <w:p w14:paraId="5D6B6C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4. 结算周期与方式</w:t>
      </w:r>
    </w:p>
    <w:p w14:paraId="4FC91B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每月 </w:t>
      </w:r>
      <w:r>
        <w:rPr>
          <w:rStyle w:val="10"/>
          <w:rFonts w:hint="eastAsia" w:ascii="微软雅黑" w:hAnsi="微软雅黑" w:eastAsia="微软雅黑" w:cs="微软雅黑"/>
        </w:rPr>
        <w:t>15 日</w:t>
      </w:r>
      <w:r>
        <w:rPr>
          <w:rFonts w:hint="eastAsia" w:ascii="微软雅黑" w:hAnsi="微软雅黑" w:eastAsia="微软雅黑" w:cs="微软雅黑"/>
        </w:rPr>
        <w:t>结算上一个自然月的：固定月费用</w:t>
      </w:r>
      <w:r>
        <w:rPr>
          <w:rFonts w:hint="eastAsia" w:ascii="微软雅黑" w:hAnsi="微软雅黑" w:eastAsia="微软雅黑" w:cs="微软雅黑"/>
          <w:lang w:val="en-US" w:eastAsia="zh-CN"/>
        </w:rPr>
        <w:t>和</w:t>
      </w:r>
      <w:r>
        <w:rPr>
          <w:rFonts w:hint="eastAsia" w:ascii="微软雅黑" w:hAnsi="微软雅黑" w:eastAsia="微软雅黑" w:cs="微软雅黑"/>
        </w:rPr>
        <w:t>SEO 提成费用</w:t>
      </w:r>
    </w:p>
    <w:p w14:paraId="60FBA0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支付方式：甲方向乙方通过 </w:t>
      </w:r>
      <w:r>
        <w:rPr>
          <w:rStyle w:val="10"/>
          <w:rFonts w:hint="eastAsia" w:ascii="微软雅黑" w:hAnsi="微软雅黑" w:eastAsia="微软雅黑" w:cs="微软雅黑"/>
        </w:rPr>
        <w:t>支付宝转账</w:t>
      </w:r>
      <w:r>
        <w:rPr>
          <w:rFonts w:hint="eastAsia" w:ascii="微软雅黑" w:hAnsi="微软雅黑" w:eastAsia="微软雅黑" w:cs="微软雅黑"/>
        </w:rPr>
        <w:t xml:space="preserve"> 付款。</w:t>
      </w:r>
    </w:p>
    <w:p w14:paraId="1E6104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乙方支付宝账号及姓名：</w:t>
      </w:r>
      <w:r>
        <w:rPr>
          <w:rFonts w:hint="eastAsia" w:ascii="微软雅黑" w:hAnsi="微软雅黑" w:eastAsia="微软雅黑" w:cs="微软雅黑"/>
          <w:u w:val="single"/>
          <w:lang w:val="en-US" w:eastAsia="zh-CN"/>
        </w:rPr>
        <w:t xml:space="preserve">                                    </w:t>
      </w:r>
    </w:p>
    <w:p w14:paraId="4390FB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default" w:ascii="微软雅黑" w:hAnsi="微软雅黑" w:eastAsia="微软雅黑" w:cs="微软雅黑"/>
          <w:u w:val="single"/>
          <w:lang w:val="en-US" w:eastAsia="zh-CN"/>
        </w:rPr>
      </w:pPr>
    </w:p>
    <w:p w14:paraId="1AB1DF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第四条 网站后台权限</w:t>
      </w:r>
    </w:p>
    <w:p w14:paraId="039F68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甲方将为乙方开通 </w:t>
      </w:r>
      <w:r>
        <w:rPr>
          <w:rStyle w:val="10"/>
          <w:rFonts w:hint="eastAsia" w:ascii="微软雅黑" w:hAnsi="微软雅黑" w:eastAsia="微软雅黑" w:cs="微软雅黑"/>
        </w:rPr>
        <w:t>Shopify 后台全部权限</w:t>
      </w:r>
      <w:r>
        <w:rPr>
          <w:rFonts w:hint="eastAsia" w:ascii="微软雅黑" w:hAnsi="微软雅黑" w:eastAsia="微软雅黑" w:cs="微软雅黑"/>
        </w:rPr>
        <w:t>，以便执行 SEO 工作。</w:t>
      </w:r>
    </w:p>
    <w:p w14:paraId="400B3D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乙方必须妥善使用权限，不得进行任何超出 SEO 范围的敏感设置，如：</w:t>
      </w:r>
    </w:p>
    <w:p w14:paraId="3DEAC9DA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删除产品、页面、订单等业务数据</w:t>
      </w:r>
    </w:p>
    <w:p w14:paraId="6CD6C76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修改隐私政策、服务条款等合规页面</w:t>
      </w:r>
    </w:p>
    <w:p w14:paraId="0C842553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修改支付、物流、税费等后台关键配置</w:t>
      </w:r>
    </w:p>
    <w:p w14:paraId="1B0D10BF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擅自添加或安装第三方应用</w:t>
      </w:r>
    </w:p>
    <w:p w14:paraId="66E695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如确需进行上述操作，需提前取得甲方书面同意。</w:t>
      </w:r>
    </w:p>
    <w:p w14:paraId="0C8D54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</w:p>
    <w:p w14:paraId="427928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第五条 保密与数据安全</w:t>
      </w:r>
    </w:p>
    <w:p w14:paraId="2357DC0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乙方承诺遵守以下保密与数据安全条款：</w:t>
      </w:r>
    </w:p>
    <w:p w14:paraId="7E2DDC55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  <w:b w:val="0"/>
          <w:bCs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</w:rPr>
        <w:t>未经甲方许可，禁止导出任何客户数据、订单数据、会员信息或后台敏感资料。</w:t>
      </w:r>
    </w:p>
    <w:p w14:paraId="3252365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 w:val="0"/>
          <w:bCs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</w:rPr>
        <w:t>禁止向第三方提供甲方的商业信息、运营数据或素材内容。</w:t>
      </w:r>
    </w:p>
    <w:p w14:paraId="34DC23A5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 w:val="0"/>
          <w:bCs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</w:rPr>
        <w:t>禁止为甲方的直接竞争对手提供相关服务</w:t>
      </w:r>
      <w:r>
        <w:rPr>
          <w:rFonts w:hint="eastAsia" w:ascii="微软雅黑" w:hAnsi="微软雅黑" w:eastAsia="微软雅黑" w:cs="微软雅黑"/>
          <w:b w:val="0"/>
          <w:bCs/>
        </w:rPr>
        <w:t>，避免利益冲突。</w:t>
      </w:r>
    </w:p>
    <w:p w14:paraId="0F7C9EC0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 w:val="0"/>
          <w:bCs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</w:rPr>
        <w:t>禁止将本协议项下的工作外包给任何第三方</w:t>
      </w:r>
      <w:r>
        <w:rPr>
          <w:rFonts w:hint="eastAsia" w:ascii="微软雅黑" w:hAnsi="微软雅黑" w:eastAsia="微软雅黑" w:cs="微软雅黑"/>
          <w:b w:val="0"/>
          <w:bCs/>
        </w:rPr>
        <w:t>。</w:t>
      </w:r>
    </w:p>
    <w:p w14:paraId="692C0B6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0" w:right="0" w:rightChars="0"/>
        <w:textAlignment w:val="auto"/>
        <w:rPr>
          <w:rFonts w:hint="eastAsia" w:ascii="微软雅黑" w:hAnsi="微软雅黑" w:eastAsia="微软雅黑" w:cs="微软雅黑"/>
        </w:rPr>
      </w:pPr>
    </w:p>
    <w:p w14:paraId="2B49F5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合作终止时，乙方需：</w:t>
      </w:r>
    </w:p>
    <w:p w14:paraId="670FAD78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删除所有与甲方业务相关的文件、资料及本地备份</w:t>
      </w:r>
    </w:p>
    <w:p w14:paraId="2F21424F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归还甲方交付的全部资料</w:t>
      </w:r>
    </w:p>
    <w:p w14:paraId="70351EF9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乙方对甲方的数据、素材、代码、架构负有永久保密义务，不因合同终止而消失。</w:t>
      </w:r>
    </w:p>
    <w:p w14:paraId="7A2822DA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如乙方违反上述条款，甲方有权立即终止合同并追究法律责任。</w:t>
      </w:r>
    </w:p>
    <w:p w14:paraId="3BBA6C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</w:p>
    <w:p w14:paraId="043356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第六条 合同期限及终止</w:t>
      </w:r>
    </w:p>
    <w:p w14:paraId="62658F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</w:rPr>
        <w:t xml:space="preserve">本协议有效期为 </w:t>
      </w:r>
      <w:r>
        <w:rPr>
          <w:rStyle w:val="10"/>
          <w:rFonts w:hint="eastAsia" w:ascii="微软雅黑" w:hAnsi="微软雅黑" w:eastAsia="微软雅黑" w:cs="微软雅黑"/>
        </w:rPr>
        <w:t>三个月</w:t>
      </w:r>
      <w:r>
        <w:rPr>
          <w:rFonts w:hint="eastAsia" w:ascii="微软雅黑" w:hAnsi="微软雅黑" w:eastAsia="微软雅黑" w:cs="微软雅黑"/>
        </w:rPr>
        <w:t>，自双方签署之日起生效。</w:t>
      </w:r>
    </w:p>
    <w:p w14:paraId="298E63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</w:rPr>
        <w:t xml:space="preserve">合同期内，若任一方需要终止合作，应提前 </w:t>
      </w:r>
      <w:r>
        <w:rPr>
          <w:rStyle w:val="10"/>
          <w:rFonts w:hint="eastAsia" w:ascii="微软雅黑" w:hAnsi="微软雅黑" w:eastAsia="微软雅黑" w:cs="微软雅黑"/>
        </w:rPr>
        <w:t>10 个自然日</w:t>
      </w:r>
      <w:r>
        <w:rPr>
          <w:rFonts w:hint="eastAsia" w:ascii="微软雅黑" w:hAnsi="微软雅黑" w:eastAsia="微软雅黑" w:cs="微软雅黑"/>
        </w:rPr>
        <w:t>以书面形式（含微信文字）通知对方。</w:t>
      </w:r>
    </w:p>
    <w:p w14:paraId="136A80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</w:rPr>
        <w:t>因乙方存在以下情况之一，甲方有权立即终止合同并不支付当月费用：</w:t>
      </w:r>
    </w:p>
    <w:p w14:paraId="09307C5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firstLine="240" w:firstLineChars="1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3-1. </w:t>
      </w:r>
      <w:r>
        <w:rPr>
          <w:rFonts w:hint="eastAsia" w:ascii="微软雅黑" w:hAnsi="微软雅黑" w:eastAsia="微软雅黑" w:cs="微软雅黑"/>
        </w:rPr>
        <w:t>删除或破坏网站数据</w:t>
      </w:r>
    </w:p>
    <w:p w14:paraId="54B7B7D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firstLine="240" w:firstLineChars="1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3-2. </w:t>
      </w:r>
      <w:r>
        <w:rPr>
          <w:rFonts w:hint="eastAsia" w:ascii="微软雅黑" w:hAnsi="微软雅黑" w:eastAsia="微软雅黑" w:cs="微软雅黑"/>
        </w:rPr>
        <w:t>擅自导出客户/后台数据</w:t>
      </w:r>
    </w:p>
    <w:p w14:paraId="43AB376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firstLine="240" w:firstLineChars="1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3-3. </w:t>
      </w:r>
      <w:r>
        <w:rPr>
          <w:rFonts w:hint="eastAsia" w:ascii="微软雅黑" w:hAnsi="微软雅黑" w:eastAsia="微软雅黑" w:cs="微软雅黑"/>
        </w:rPr>
        <w:t>擅自服务竞争对手</w:t>
      </w:r>
    </w:p>
    <w:p w14:paraId="5CC188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firstLine="240" w:firstLineChars="1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3-4. </w:t>
      </w:r>
      <w:r>
        <w:rPr>
          <w:rFonts w:hint="eastAsia" w:ascii="微软雅黑" w:hAnsi="微软雅黑" w:eastAsia="微软雅黑" w:cs="微软雅黑"/>
        </w:rPr>
        <w:t>外包给第三方</w:t>
      </w:r>
    </w:p>
    <w:p w14:paraId="53ED03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firstLine="240" w:firstLineChars="1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3-5. </w:t>
      </w:r>
      <w:r>
        <w:rPr>
          <w:rFonts w:hint="eastAsia" w:ascii="微软雅黑" w:hAnsi="微软雅黑" w:eastAsia="微软雅黑" w:cs="微软雅黑"/>
        </w:rPr>
        <w:t>造成严重损失或安全风险</w:t>
      </w:r>
    </w:p>
    <w:p w14:paraId="186B07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</w:p>
    <w:p w14:paraId="4E38EE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第七条 特别条款</w:t>
      </w:r>
    </w:p>
    <w:p w14:paraId="624BD29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 w:val="0"/>
          <w:bCs/>
          <w:lang w:val="en-US" w:eastAsia="zh-CN"/>
        </w:rPr>
        <w:t xml:space="preserve">1. </w:t>
      </w:r>
      <w:r>
        <w:rPr>
          <w:rStyle w:val="10"/>
          <w:rFonts w:hint="eastAsia" w:ascii="微软雅黑" w:hAnsi="微软雅黑" w:eastAsia="微软雅黑" w:cs="微软雅黑"/>
          <w:b w:val="0"/>
          <w:bCs/>
        </w:rPr>
        <w:t>乙方不得删除或破坏网站任何数据，包括但不限于产品、页面、订单、图片、代码等。</w:t>
      </w:r>
    </w:p>
    <w:p w14:paraId="26AA22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</w:rPr>
        <w:t>如因乙方操作导致网站损坏、数据丢失或被第三方恶意获取，乙方需承担相应赔偿责任。</w:t>
      </w:r>
    </w:p>
    <w:p w14:paraId="5645D02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</w:rPr>
        <w:t>附件均视为本协议组成部分，与主协议具有同等法律效力，包括但不限于：</w:t>
      </w:r>
    </w:p>
    <w:p w14:paraId="756EC9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firstLine="240" w:firstLineChars="1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3-1.</w:t>
      </w:r>
      <w:r>
        <w:rPr>
          <w:rFonts w:hint="eastAsia" w:ascii="微软雅黑" w:hAnsi="微软雅黑" w:eastAsia="微软雅黑" w:cs="微软雅黑"/>
        </w:rPr>
        <w:t>《品牌提成比例表》</w:t>
      </w:r>
    </w:p>
    <w:p w14:paraId="450191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</w:p>
    <w:p w14:paraId="6A9A66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第八条 争议解决</w:t>
      </w:r>
    </w:p>
    <w:p w14:paraId="649771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双方因合同产生争议，应友好协商解决；协商不成的，任一方可向甲方所在地人民法院提起诉讼。</w:t>
      </w:r>
    </w:p>
    <w:p w14:paraId="0DA612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</w:p>
    <w:p w14:paraId="4C16C70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第九条 其它</w:t>
      </w:r>
    </w:p>
    <w:p w14:paraId="6F924F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</w:rPr>
        <w:t>本协议未尽事宜由双方另行协商并以书面补充协议形式确定。</w:t>
      </w:r>
    </w:p>
    <w:p w14:paraId="1F4E87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</w:rPr>
        <w:t>本协议一式两份，甲乙双方各执一份，具有同等法律效力。</w:t>
      </w:r>
    </w:p>
    <w:p w14:paraId="58D5FC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</w:rPr>
        <w:t>双方确认已充分理解并同意协议全部内容，自签字/签章之日起生效。</w:t>
      </w:r>
    </w:p>
    <w:p w14:paraId="529D60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Style w:val="10"/>
          <w:rFonts w:hint="eastAsia" w:ascii="微软雅黑" w:hAnsi="微软雅黑" w:eastAsia="微软雅黑" w:cs="微软雅黑"/>
          <w:b/>
        </w:rPr>
      </w:pPr>
    </w:p>
    <w:p w14:paraId="29A15D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</w:rPr>
        <w:t>双方签署</w:t>
      </w:r>
    </w:p>
    <w:p w14:paraId="736BD4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甲方（签字/盖章）：</w:t>
      </w:r>
      <w:r>
        <w:rPr>
          <w:rFonts w:hint="eastAsia" w:ascii="微软雅黑" w:hAnsi="微软雅黑" w:eastAsia="微软雅黑" w:cs="微软雅黑"/>
        </w:rPr>
        <w:t xml:space="preserve"> _______________________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签署日期：_______ 年 ____ 月 ____ 日</w:t>
      </w:r>
    </w:p>
    <w:p w14:paraId="5D5EA8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乙方（签字）：</w:t>
      </w:r>
      <w:r>
        <w:rPr>
          <w:rFonts w:hint="eastAsia" w:ascii="微软雅黑" w:hAnsi="微软雅黑" w:eastAsia="微软雅黑" w:cs="微软雅黑"/>
        </w:rPr>
        <w:t xml:space="preserve"> _____________________________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签署日期：_______ 年 ____ 月 ____ 日</w:t>
      </w:r>
    </w:p>
    <w:p w14:paraId="5C6C02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2A6167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b/>
          <w:bCs/>
        </w:rPr>
      </w:pPr>
    </w:p>
    <w:p w14:paraId="5869C3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附件一《</w:t>
      </w:r>
      <w:r>
        <w:rPr>
          <w:rFonts w:hint="eastAsia" w:ascii="微软雅黑" w:hAnsi="微软雅黑" w:eastAsia="微软雅黑" w:cs="微软雅黑"/>
          <w:b/>
          <w:bCs/>
        </w:rPr>
        <w:t>品牌提成比例表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》</w:t>
      </w:r>
    </w:p>
    <w:tbl>
      <w:tblPr>
        <w:tblStyle w:val="8"/>
        <w:tblW w:w="77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423"/>
        <w:gridCol w:w="1569"/>
        <w:gridCol w:w="2065"/>
        <w:gridCol w:w="1970"/>
      </w:tblGrid>
      <w:tr w14:paraId="060CA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7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CFC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Ailsas网站各品牌SEO销售提成</w:t>
            </w:r>
          </w:p>
        </w:tc>
      </w:tr>
      <w:tr w14:paraId="39439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1E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D8D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D1A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BE7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销售提成-基数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A91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销售提成-百分比</w:t>
            </w:r>
          </w:p>
        </w:tc>
      </w:tr>
      <w:tr w14:paraId="3DF13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4E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1E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Wigs假发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7B0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Ailsa's Wigs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1A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自然流量-渠道成交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AC3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</w:tr>
      <w:tr w14:paraId="5819D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8F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ACCD4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D0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Rieker Wigs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6A3C8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21E3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</w:tr>
      <w:tr w14:paraId="6FE08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25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17EA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A3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ECCO Hair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386DA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1F0C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</w:tr>
      <w:tr w14:paraId="63E82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D9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88039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B5A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Lewis&amp;Ailsa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41C8E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2CEE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</w:tr>
      <w:tr w14:paraId="7A556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42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4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EF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Shoes鞋子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14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ECCO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1683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01BF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1%</w:t>
            </w:r>
          </w:p>
        </w:tc>
      </w:tr>
      <w:tr w14:paraId="6362E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F3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4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CA7A9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499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Rieker</w:t>
            </w: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656AB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A10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1%</w:t>
            </w:r>
          </w:p>
        </w:tc>
      </w:tr>
    </w:tbl>
    <w:p w14:paraId="091A34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4F31FF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 w14:paraId="2D4E66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480" w:lineRule="auto"/>
        <w:textAlignment w:val="auto"/>
        <w:rPr>
          <w:rFonts w:hint="eastAsia" w:ascii="微软雅黑" w:hAnsi="微软雅黑" w:eastAsia="微软雅黑" w:cs="微软雅黑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E8B9C">
    <w:pPr>
      <w:pStyle w:val="5"/>
    </w:pPr>
  </w:p>
  <w:p w14:paraId="2B76C87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BD757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BD757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CBDA9"/>
    <w:multiLevelType w:val="singleLevel"/>
    <w:tmpl w:val="899CBDA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E46CEB8"/>
    <w:multiLevelType w:val="singleLevel"/>
    <w:tmpl w:val="3E46CEB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5E9CD95"/>
    <w:multiLevelType w:val="singleLevel"/>
    <w:tmpl w:val="45E9CD9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8B8BA1C"/>
    <w:multiLevelType w:val="singleLevel"/>
    <w:tmpl w:val="58B8BA1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0200B"/>
    <w:rsid w:val="3C451900"/>
    <w:rsid w:val="6A82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956</Words>
  <Characters>1297</Characters>
  <Lines>0</Lines>
  <Paragraphs>0</Paragraphs>
  <TotalTime>4</TotalTime>
  <ScaleCrop>false</ScaleCrop>
  <LinksUpToDate>false</LinksUpToDate>
  <CharactersWithSpaces>1386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2025-12-04T06:11:00Z</dcterms:created>
  <dc:creator>Administrator</dc:creator>
  <cp:lastModifiedBy>张庆庆</cp:lastModifiedBy>
  <dcterms:modified xsi:type="dcterms:W3CDTF">2025-12-04T08:04:16Z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eyJoZGlkIjoiOTE2ZWIxNjIwOWM4ZTRmMmU5ZmYyNzk3NDQyNGY4MWIiLCJ1c2VySWQiOiIyNzM0MDI0MDEifQ==</vt:lpwstr>
  </property>
  <property fmtid="{D5CDD505-2E9C-101B-9397-08002B2CF9AE}" pid="4" name="ICV">
    <vt:lpwstr>56F8BA631F1D443E9DF8E77DD030B8AE_12</vt:lpwstr>
  </property>
</Properties>
</file>