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 w:eastAsia="微软雅黑" w:cs="Calibri" w:hint="eastAsia"/>
          <w:b w:val="0"/>
          <w:color w:val="6E6B66"/>
          <w:spacing w:val="30"/>
          <w:sz w:val="18"/>
        </w:rPr>
        <w:t>内部使用 · 华南战区</w:t>
      </w:r>
    </w:p>
    <w:p>
      <w:pPr>
        <w:spacing w:before="0" w:after="80" w:line="300" w:lineRule="auto"/>
      </w:pPr>
      <w:r>
        <w:rPr>
          <w:rFonts w:ascii="Calibri" w:hAnsi="Calibri" w:eastAsia="微软雅黑" w:cs="Calibri" w:hint="eastAsia"/>
          <w:b/>
          <w:color w:val="1A1A1A"/>
          <w:sz w:val="40"/>
        </w:rPr>
        <w:t>喜茶华南区运营数据看板 · 使用说明</w:t>
      </w:r>
    </w:p>
    <w:p>
      <w:pPr>
        <w:spacing w:before="0" w:after="24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23"/>
        </w:rPr>
        <w:t>三个视图怎么用 · 指标口径怎么算 · 数据怎么更新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适用范围：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华南战区（华南一区 + 华南二区）的督导、城市经理、区域负责人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数据来源：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美团商家版 / 淘宝闪购（饿了么）商家版导出的《评分数据》Excel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更新频率：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按周期（周）更新；新一期数据放进目录后会自动识别、自动刷新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线上链接：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以群内发布的固定链接为准；链接固定不变，收藏一次即可长期使用</w:t>
      </w:r>
    </w:p>
    <w:p>
      <w:pPr>
        <w:pBdr>
          <w:bottom w:val="single" w:sz="6" w:space="1" w:color="C9C6C0"/>
        </w:pBdr>
        <w:spacing w:before="120" w:after="240"/>
      </w:pPr>
    </w:p>
    <w:p>
      <w:pPr>
        <w:pStyle w:val="Heading1"/>
        <w:spacing w:before="360" w:after="200"/>
      </w:pPr>
      <w:r>
        <w:t>一、这个看板是干什么的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一句话：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把华南战区所有门店在美团、淘宝闪购两个外卖平台的评分数据，汇总成一张能直接看出「谁好谁差、差在哪一项」的看板。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数据来源：美团商家版 / 淘宝闪购（饿了么）商家版后台导出的《评分数据》Excel。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粒度：门店 → 督导 → 城市 → 区域 → 战区，全部按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归集，逐周（周期）更新。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它能回答的问题：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战区 / 一区 / 二区这一期评分多少，比上一期好还是差？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哪些门店在拖后腿（各指标的 Bottom 5）？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某个督导带的门店整体表现怎么样？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某一家门店两个平台、各项二级指标分别是多少？</w:t>
      </w:r>
    </w:p>
    <w:p>
      <w:pPr>
        <w:pStyle w:val="Heading1"/>
        <w:spacing w:before="360" w:after="200"/>
      </w:pPr>
      <w:r>
        <w:t>二、怎么打开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160"/>
        <w:gridCol w:w="3600"/>
        <w:gridCol w:w="3600"/>
      </w:tblGrid>
      <w:tr>
        <w:trPr>
          <w:tblHeader/>
        </w:trPr>
        <w:tc>
          <w:tcPr>
            <w:tcW w:w="21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方式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怎么做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适合场景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线上链接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直接点开（收藏到浏览器书签）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日常查看、手机上看、转发给同事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离线文件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双击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dashboard.html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没网、需要本地留存一份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页面里的数据已经打包在文件内部，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双击即可离线打开，不需要联网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（联网时只是字体更好看）。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手机也能打开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：页面已做自适应，表格太宽时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即可看全。</w:t>
      </w:r>
    </w:p>
    <w:p>
      <w:pPr>
        <w:pStyle w:val="Heading1"/>
        <w:spacing w:before="360" w:after="200"/>
      </w:pPr>
      <w:r>
        <w:t>三、界面速览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顶栏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（三个视图都看得到）：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数据周期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：右上角下拉框，切换周期后整个页面（三个视图全部）跟着变。选中会记住，下次打开还是这一期。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三个 Tab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区域周报总览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督导视图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门店全景排名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标题下面一行小字：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数据周期：… | 上一周期：… | 营业中门店：N 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，可以快速确认“现在看的是哪一期、多少家店”。</w:t>
      </w:r>
    </w:p>
    <w:p>
      <w:pPr>
        <w:pStyle w:val="Heading1"/>
        <w:spacing w:before="360" w:after="200"/>
      </w:pPr>
      <w:r>
        <w:t>四、三个视图怎么用</w:t>
      </w:r>
    </w:p>
    <w:p>
      <w:pPr>
        <w:pStyle w:val="Heading2"/>
        <w:spacing w:before="280" w:after="140"/>
      </w:pPr>
      <w:r>
        <w:t>4.1 区域周报总览（先看这里）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给区域负责人看的“体检报告”。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选区域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华南战区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华南一区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华南二区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三个按钮，按钮变灰表示该区域暂无数据。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KPI 卡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（7 张）：每张卡片大字是本周期数值，小字是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Bottom 5 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：每行一个指标，列出该指标最差的 5 家门店，用来直接定位要跟进的店。</w:t>
      </w:r>
    </w:p>
    <w:p>
      <w:pPr>
        <w:spacing w:before="0" w:after="16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上方有「区域」「城市」两个筛选（区域</w:t>
      </w:r>
      <w:r>
        <w:rPr>
          <w:rFonts w:ascii="Calibri" w:hAnsi="Calibri" w:eastAsia="微软雅黑" w:cs="Calibri" w:hint="eastAsia"/>
          <w:b/>
          <w:color w:val="1A1A1A"/>
          <w:sz w:val="22"/>
        </w:rPr>
        <w:t>默认只勾了“华南一区”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，看全区记得点“全选”）；两个筛选栏上直接显示当前选中的区域/城市。</w:t>
      </w:r>
    </w:p>
    <w:p>
      <w:pPr>
        <w:pStyle w:val="Heading2"/>
        <w:spacing w:before="280" w:after="140"/>
      </w:pPr>
      <w:r>
        <w:t>4.2 门店全景排名（回答“某家店 / 某个城市怎么样”）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一张可以自由拼装的明细表。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筛选器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（每一栏都是多选：点开面板勾选，面板右上角有「全选 / 清空」）。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每个筛选栏上直接显示当前选中的内容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：没选或全选时显示「全部××」，只选了部分就显示具体选项（超过 3 项时显示「前 2 项 等 N 项」），不用点开面板就能确认当前筛的是什么。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筛选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说明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区域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华南一区 / 华南二区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城市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按「省 → 市」两级展开勾选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督导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按督导筛选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门店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支持搜索：输入门店名或城市名后回车；也可按「省 → 市 → 门店」逐级勾选。触发器上显示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⌕ 全部门店（197 家）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（全选）/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⌕ 未选门店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/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⌕ 已选 5 家：××、××…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（部分选中）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 / 闪购，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建议先选这一项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指标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这张表里想看哪些指标，可多选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表格怎么读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列顺序固定：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#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（名次）→ 督导 → 城市 → 门店 → 你勾选的指标列。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每个格子上面是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本周期数值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，下面小字是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你勾选的第一个指标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从差到好排列。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如果第一个指标是「美团评分」或「闪购评分」，表头会带一个 </w:t>
      </w:r>
      <w:r>
        <w:rPr>
          <w:rFonts w:ascii="Calibri" w:hAnsi="Calibri" w:eastAsia="微软雅黑" w:cs="Calibri" w:hint="eastAsia"/>
          <w:b/>
          <w:color w:val="1A1A1A"/>
          <w:sz w:val="22"/>
        </w:rPr>
        <w:t>▸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点一下就能展开 / 收起 6 项二级指标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（商品满意度、包装满意度、复购率指标得分、食品安全负反馈率、消息回复率得分、服务负反馈率），用来定位“到底哪一项拖累了评分”。这 6 列也是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上面数值 + 下面环比小字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，并且同样参与浅红预警。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小提示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：不选平台时点「指标 → 全选」，会连派生指标（商品质量分、服务体验分、复购率）一起选上，列会非常多。</w:t>
      </w:r>
      <w:r>
        <w:rPr>
          <w:rFonts w:ascii="Calibri" w:hAnsi="Calibri" w:eastAsia="微软雅黑" w:cs="Calibri" w:hint="eastAsia"/>
          <w:b/>
          <w:color w:val="1A1A1A"/>
          <w:sz w:val="21"/>
        </w:rPr>
        <w:t>先选平台，再选指标，更顺手。</w:t>
      </w:r>
    </w:p>
    <w:p>
      <w:pPr>
        <w:pStyle w:val="Heading2"/>
        <w:spacing w:before="280" w:after="140"/>
      </w:pPr>
      <w:r>
        <w:t>4.3 督导视图（给城市经理 / 督导看）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用「区域」「督导」筛选到想看的人。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督导表现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表：一位督导一行，左边是美团、右边是闪购。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想看这位督导手下的门店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：在上面的「门店」筛选里勾选门店，选中督导后，下方才会出现「×× · 门店明细」表（列与督导表现表一致，方便横向对比）。</w:t>
      </w:r>
    </w:p>
    <w:p>
      <w:pPr>
        <w:pStyle w:val="Heading1"/>
        <w:spacing w:before="360" w:after="200"/>
      </w:pPr>
      <w:r>
        <w:t>五、数字怎么看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格式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：评分类保留 </w:t>
      </w:r>
      <w:r>
        <w:rPr>
          <w:rFonts w:ascii="Calibri" w:hAnsi="Calibri" w:eastAsia="微软雅黑" w:cs="Calibri" w:hint="eastAsia"/>
          <w:b/>
          <w:color w:val="1A1A1A"/>
          <w:sz w:val="22"/>
        </w:rPr>
        <w:t>2 位小数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；比率类显示为</w:t>
      </w:r>
      <w:r>
        <w:rPr>
          <w:rFonts w:ascii="Calibri" w:hAnsi="Calibri" w:eastAsia="微软雅黑" w:cs="Calibri" w:hint="eastAsia"/>
          <w:b/>
          <w:color w:val="1A1A1A"/>
          <w:sz w:val="22"/>
        </w:rPr>
        <w:t>百分比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（如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62.15%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环比（下面那行小字）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▲ 0.05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比上一周期</w:t>
      </w:r>
      <w:r>
        <w:rPr>
          <w:rFonts w:ascii="Calibri" w:hAnsi="Calibri" w:eastAsia="微软雅黑" w:cs="Calibri" w:hint="eastAsia"/>
          <w:b/>
          <w:color w:val="1A1A1A"/>
          <w:sz w:val="22"/>
        </w:rPr>
        <w:t>改善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（绿）；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▼ 0.03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</w:t>
      </w:r>
      <w:r>
        <w:rPr>
          <w:rFonts w:ascii="Calibri" w:hAnsi="Calibri" w:eastAsia="微软雅黑" w:cs="Calibri" w:hint="eastAsia"/>
          <w:b/>
          <w:color w:val="1A1A1A"/>
          <w:sz w:val="22"/>
        </w:rPr>
        <w:t>恶化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（红）；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无变化。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颜色是按指标方向判断的：评分 / 满意度 / 回复率类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越高越好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；商责取消率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越低越好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浅红底色 = 未达标预警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只标这一格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，不整行、不整列染色）：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总评分 / 商品质量分 / 服务体验分 / 满意度（商品、包装、口味）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&lt; 4.5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（满分 5 分的 90% 线）。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复购率指标得分 / 食品安全负反馈率 / 消息回复率得分 / 服务负反馈率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：低于</w:t>
      </w:r>
      <w:r>
        <w:rPr>
          <w:rFonts w:ascii="Calibri" w:hAnsi="Calibri" w:eastAsia="微软雅黑" w:cs="Calibri" w:hint="eastAsia"/>
          <w:b/>
          <w:color w:val="1A1A1A"/>
          <w:sz w:val="22"/>
        </w:rPr>
        <w:t>同期战区后 10%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。这几项是平台</w:t>
      </w:r>
      <w:r>
        <w:rPr>
          <w:rFonts w:ascii="Calibri" w:hAnsi="Calibri" w:eastAsia="微软雅黑" w:cs="Calibri" w:hint="eastAsia"/>
          <w:b/>
          <w:color w:val="1A1A1A"/>
          <w:sz w:val="22"/>
        </w:rPr>
        <w:t>按名次区间折算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 0–5 分（每个名次区间递减 0.1 分），分布天然偏低，用固定分数线会把大多数门店标红，所以改看</w:t>
      </w:r>
      <w:r>
        <w:rPr>
          <w:rFonts w:ascii="Calibri" w:hAnsi="Calibri" w:eastAsia="微软雅黑" w:cs="Calibri" w:hint="eastAsia"/>
          <w:b/>
          <w:color w:val="1A1A1A"/>
          <w:sz w:val="22"/>
        </w:rPr>
        <w:t>在战区里的相对位置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商责取消率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&gt; 0.3%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预警同时适用于：区域 KPI 卡、门店全景明细（含展开的 6 项二级指标）、督导视图的督导表与门店明细。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指标名旁边的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?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：鼠标悬停（手机点一下）会弹出该指标的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完整计算口径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。对某个数有疑问，先看这里。</w:t>
      </w:r>
    </w:p>
    <w:p>
      <w:pPr>
        <w:pStyle w:val="Heading1"/>
        <w:spacing w:before="360" w:after="200"/>
      </w:pPr>
      <w:r>
        <w:t>六、指标口径</w:t>
      </w:r>
    </w:p>
    <w:p>
      <w:pPr>
        <w:pStyle w:val="Heading2"/>
        <w:spacing w:before="280" w:after="140"/>
      </w:pPr>
      <w:r>
        <w:t>6.1 综合体验分 = 商品质量分×80% + 服务体验分×20%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6 项底层指标的权重</w:t>
      </w:r>
      <w:r>
        <w:rPr>
          <w:rFonts w:ascii="Calibri" w:hAnsi="Calibri" w:eastAsia="微软雅黑" w:cs="Calibri" w:hint="eastAsia"/>
          <w:b/>
          <w:color w:val="1A1A1A"/>
          <w:sz w:val="22"/>
        </w:rPr>
        <w:t>合计 100%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：商品类 4 项合计 </w:t>
      </w:r>
      <w:r>
        <w:rPr>
          <w:rFonts w:ascii="Calibri" w:hAnsi="Calibri" w:eastAsia="微软雅黑" w:cs="Calibri" w:hint="eastAsia"/>
          <w:b/>
          <w:color w:val="1A1A1A"/>
          <w:sz w:val="22"/>
        </w:rPr>
        <w:t>80%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，服务类 2 项合计 </w:t>
      </w:r>
      <w:r>
        <w:rPr>
          <w:rFonts w:ascii="Calibri" w:hAnsi="Calibri" w:eastAsia="微软雅黑" w:cs="Calibri" w:hint="eastAsia"/>
          <w:b/>
          <w:color w:val="1A1A1A"/>
          <w:sz w:val="22"/>
        </w:rPr>
        <w:t>20%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公式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美团评分（综合体验分）= 商品质量分×80% + 服务体验分×20%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=（商品满意度×30% + 包装满意度×10% + 复购率指标得分×20% + 食品安全负反馈率×20%）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80%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=（消息回复率×10% + 服务负反馈率×10%）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20%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闪购评分（综合体验分）= 商品质量分×80% + 服务体验分×20%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=（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口味满意度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×30% + 包装满意度×10% + 复购率指标得分×20% + 食品安全负反馈率×20%）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80%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=（消息回复率×10% + 服务负反馈率×10%）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20%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两个分类分都要归一化到 5 分制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：商品类 4 项权重合计只有 80%，加权求和后要</w:t>
      </w:r>
      <w:r>
        <w:rPr>
          <w:rFonts w:ascii="Calibri" w:hAnsi="Calibri" w:eastAsia="微软雅黑" w:cs="Calibri" w:hint="eastAsia"/>
          <w:b/>
          <w:color w:val="1A1A1A"/>
          <w:sz w:val="21"/>
        </w:rPr>
        <w:t>除以 0.8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；服务类 2 项合计只有 20%，要</w:t>
      </w:r>
      <w:r>
        <w:rPr>
          <w:rFonts w:ascii="Calibri" w:hAnsi="Calibri" w:eastAsia="微软雅黑" w:cs="Calibri" w:hint="eastAsia"/>
          <w:b/>
          <w:color w:val="1A1A1A"/>
          <w:sz w:val="21"/>
        </w:rPr>
        <w:t>除以 0.2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。归一化之后，商品质量分、服务体验分、综合体验分（即看板上的「评分」）都在 0–5 分之间，可以互相比较——所以看到「商品质量分 4.6 分」是正常水平，不用怀疑。  平台评分由平台按其内部原始值计算，用看板里两位小数的分项自己复算，会有 ±0.06 以内的尾差，属正常现象。</w:t>
      </w:r>
    </w:p>
    <w:p>
      <w:pPr>
        <w:pStyle w:val="Heading2"/>
        <w:spacing w:before="280" w:after="140"/>
      </w:pPr>
      <w:r>
        <w:t>6.2 二级指标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美团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60 天内所有计分评价中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商品评分和口味评分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的平均值，反映顾客对商家所售商品的满意程度。商品满意度 =（1×一星评价数 + 2×二星评价数 + 3×三星评价数 + 4×四星评价数 + 5×五星评价数）÷ 总评价数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60 天内所有计分评价中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包装评分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的平均值，反映顾客对商品包装的满意程度。包装满意度 =（1×一星评价数 + 2×二星评价数 + 3×三星评价数 + 4×四星评价数 + 5×五星评价数）÷ 总评价数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 = 下单两次及以上的顾客人数 ÷ 总下单顾客数；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衡量每万单中涉及食品安全问题的加权负反馈订单量：（各渠道各场景反馈订单量 × 对应渠道权重 × 对应场景权重）的总和 ÷ 总订单量 × 10000；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 = 5 分钟内回复的会话数 ÷ 顾客主动发起的总会话数；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30 天内，收到顾客会话后 5 分钟内做出回复的会话占比（含人工回复和智能机器人回复），反映商家及时响应顾客消息的情况。消息回复率 = 5 分钟内回复的会话数 ÷ 顾客主动发起的总会话数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衡量每万单中收到加权负向反馈订单的数量：(各渠道反馈订单量 × 对应权重) 的总和 ÷ 总订单量 × 10000；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下单两次及以上的顾客人数 ÷ 总下单顾客数，越高越好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美团二级指标里，除「消息回复率（%）」「复购率（%）」是原始比值外，其余都是平台</w:t>
      </w:r>
      <w:r>
        <w:rPr>
          <w:rFonts w:ascii="Calibri" w:hAnsi="Calibri" w:eastAsia="微软雅黑" w:cs="Calibri" w:hint="eastAsia"/>
          <w:b/>
          <w:color w:val="1A1A1A"/>
          <w:sz w:val="21"/>
        </w:rPr>
        <w:t>折算后的 0–5 分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闪购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口味满意度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T-61）口味评价的好 / 中 / 差评，取平均分：（1×一星 + 2×二星 + 3×三星 + 4×四星 + 5×五星）÷ 评价总数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T-61）包装评价，算法同上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T-31）复购率，并在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同城市、同品类、同客单价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的商户中排序，根据排名先后赋予相应分数。复购率越高，得分越高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统计门店过往 30 天食品安全事件，按事件等级（P0、P1、P2、P3）由高到低设权重，食安事件占比 =（食安事件数 × 对应等级权重系数）的总和 ÷ 近 30 天门店总订单数；在同城市、同商圈、同品类商户中排序赋分。事件越少、越轻，得分越高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T-31）消息回复率，在同城市、同商圈、同品类商户中排序赋分；回复率越高，得分越高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30 天消息回复率百分比（5 分钟内回复的会话数 ÷ 顾客主动发起的总会话数），越高越好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T-31）服务负反馈事件，占比 =（负反馈问题订单数 ÷ 近 30 天门店总订单数）；在同城市、同商圈、同品类商户中排序赋分。事件越少，得分越高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商责取消率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商家责任导致的订单取消占比，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越低越好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「T-2」指数据截止日往前数第 2 天，是平台口径里的取数窗口起点。</w:t>
      </w:r>
    </w:p>
    <w:p>
      <w:pPr>
        <w:pStyle w:val="Heading2"/>
        <w:spacing w:before="280" w:after="140"/>
      </w:pPr>
      <w:r>
        <w:t>6.3 两个渠道不要横着比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美团与闪购的算法、折算基准、取数窗口都不一样（美团是“同市 &amp; 饮品品类”排名，闪购还要看“同商圈”），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两个渠道的分数不要直接横向比较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；同一渠道内部看趋势、看排名更靠谱。</w:t>
      </w:r>
    </w:p>
    <w:p>
      <w:pPr>
        <w:pStyle w:val="Heading1"/>
        <w:spacing w:before="360" w:after="200"/>
      </w:pPr>
      <w:r>
        <w:t>七、每周怎么更新数据</w:t>
      </w:r>
    </w:p>
    <w:p>
      <w:pPr>
        <w:pStyle w:val="Heading2"/>
        <w:spacing w:before="280" w:after="140"/>
      </w:pPr>
      <w:r>
        <w:t>情况 A：本地看新数据（运营同学）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把新一期的数据文件夹放进「每周数据看板」目录。下面三种命名都认：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9月评分数据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、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2026年9月评分数据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双周基础数据0901-0915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或者任何“目录里直接放着美团 / 闪购评分数据 xlsx”的文件夹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整期只有一份「带公式」导出时也可以，直接平铺在期文件夹里（如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9.14-9.20评分数据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），</w:t>
      </w:r>
    </w:p>
    <w:p>
      <w:pPr>
        <w:spacing w:before="0" w:after="16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不用建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评分数据/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、也不用建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有公式/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子目录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（会在后台起服务并自动打开浏览器）。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服务每 2 秒扫描一次：新文件夹会</w:t>
      </w:r>
      <w:r>
        <w:rPr>
          <w:rFonts w:ascii="Calibri" w:hAnsi="Calibri" w:eastAsia="微软雅黑" w:cs="Calibri" w:hint="eastAsia"/>
          <w:b/>
          <w:color w:val="1A1A1A"/>
          <w:sz w:val="22"/>
        </w:rPr>
        <w:t>自动解析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，自动出现在右上角「数据周期」下拉里，页面自己刷新，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不用手动操作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周期区间怎么来的：优先取数据文件名里的日期（如 </w:t>
      </w:r>
      <w:r>
        <w:rPr>
          <w:rFonts w:ascii="Consolas" w:hAnsi="Consolas" w:eastAsia="微软雅黑" w:cs="Consolas" w:hint="eastAsia"/>
          <w:b w:val="0"/>
          <w:color w:val="1A1A1A"/>
          <w:sz w:val="21"/>
        </w:rPr>
        <w:t>9.1-9.13评分数据-美团.xlsx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 → 2026-09-01 ~ 09-13），其次是文件夹名里的日期 / 月份；如果这一期用的是「带公式」文件，则以它明细里的</w:t>
      </w:r>
      <w:r>
        <w:rPr>
          <w:rFonts w:ascii="Calibri" w:hAnsi="Calibri" w:eastAsia="微软雅黑" w:cs="Calibri" w:hint="eastAsia"/>
          <w:b/>
          <w:color w:val="1A1A1A"/>
          <w:sz w:val="21"/>
        </w:rPr>
        <w:t>日期列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为准（最准）。「上一周期」一般取上一期的区间，但如果带公式文件自己带了上一段（如 9.14-9.20 期的上期是 9/07–9/13），就以它为准。所以</w:t>
      </w:r>
      <w:r>
        <w:rPr>
          <w:rFonts w:ascii="Calibri" w:hAnsi="Calibri" w:eastAsia="微软雅黑" w:cs="Calibri" w:hint="eastAsia"/>
          <w:b/>
          <w:color w:val="1A1A1A"/>
          <w:sz w:val="21"/>
        </w:rPr>
        <w:t>文件名里带上日期区间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最稳妥。</w:t>
      </w:r>
    </w:p>
    <w:p>
      <w:pPr>
        <w:pStyle w:val="Heading2"/>
        <w:spacing w:before="280" w:after="140"/>
      </w:pPr>
      <w:r>
        <w:t>情况 B：更新线上链接（看板维护人）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推送更新.bat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，或者手动执行：</w:t>
      </w:r>
    </w:p>
    <w:p>
      <w:pPr>
        <w:shd w:val="clear" w:color="auto" w:fill="F5F4F1"/>
        <w:spacing w:before="8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build_data.py        # 解析 Excel -&gt; data.json</w:t>
      </w:r>
    </w:p>
    <w:p>
      <w:pPr>
        <w:shd w:val="clear" w:color="auto" w:fill="F5F4F1"/>
        <w:spacing w:before="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generate_html.py     # data.json -&gt; dashboard.html</w:t>
      </w:r>
    </w:p>
    <w:p>
      <w:pPr>
        <w:shd w:val="clear" w:color="auto" w:fill="F5F4F1"/>
        <w:spacing w:before="0" w:after="8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git add -A &amp;&amp; git commit -m "更新看板数据" &amp;&amp; git push origin main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推送后 Cloudflare Pages 会自动重新构建，几分钟内线上链接（&lt;https://heytea-dashboard-5nw.pages.dev/&gt;）就是新数据（</w:t>
      </w:r>
      <w:r>
        <w:rPr>
          <w:rFonts w:ascii="Calibri" w:hAnsi="Calibri" w:eastAsia="微软雅黑" w:cs="Calibri" w:hint="eastAsia"/>
          <w:b/>
          <w:color w:val="1A1A1A"/>
          <w:sz w:val="22"/>
        </w:rPr>
        <w:t>链接不变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，不用重新发链接）。</w:t>
      </w:r>
    </w:p>
    <w:p>
      <w:pPr>
        <w:pStyle w:val="Heading2"/>
        <w:spacing w:before="280" w:after="140"/>
      </w:pPr>
      <w:r>
        <w:t>对数据文件的要求（重要）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每期至少要有 </w:t>
      </w:r>
      <w:r>
        <w:rPr>
          <w:rFonts w:ascii="Calibri" w:hAnsi="Calibri" w:eastAsia="微软雅黑" w:cs="Calibri" w:hint="eastAsia"/>
          <w:b/>
          <w:color w:val="1A1A1A"/>
          <w:sz w:val="22"/>
        </w:rPr>
        <w:t>美团、闪购各一份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评分数据 Excel，文件名里要带「美团」/「闪购」。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不要改动表头和列顺序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：脚本靠表头判断「第 15/16 列」到底是复购率还是消息回复率，改了会串指标。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带公式的原始文件放进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有公式/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子目录即可，脚本会自己去取，不会和主文件重复计算；</w:t>
      </w:r>
      <w:r>
        <w:rPr>
          <w:rFonts w:ascii="Calibri" w:hAnsi="Calibri" w:eastAsia="微软雅黑" w:cs="Calibri" w:hint="eastAsia"/>
          <w:b/>
          <w:color w:val="1A1A1A"/>
          <w:sz w:val="22"/>
        </w:rPr>
        <w:t>整期只导出带公式文件时，直接平铺在期文件夹根目录也行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想删掉某一期：直接删掉那个文件夹再重跑，该期会自动从看板移除。</w:t>
      </w:r>
    </w:p>
    <w:p>
      <w:pPr>
        <w:pStyle w:val="Heading1"/>
        <w:spacing w:before="360" w:after="200"/>
      </w:pPr>
      <w:r>
        <w:t>八、常见问题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Q：页面打不开 / 一直白屏？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线上链接先换个网络或稍后重试；离线场景直接双击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，不需要联网。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Q：某个格子是「—」？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。最常见的两种情况：① </w:t>
      </w:r>
      <w:r>
        <w:rPr>
          <w:rFonts w:ascii="Calibri" w:hAnsi="Calibri" w:eastAsia="微软雅黑" w:cs="Calibri" w:hint="eastAsia"/>
          <w:b/>
          <w:color w:val="1A1A1A"/>
          <w:sz w:val="22"/>
        </w:rPr>
        <w:t>目录里没有上一期数据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（比如最早的那一期，或只放了一期文件），任何指标都算不出环比；② 某家门店在两个平台不都有数据（例如只上了闪购没上美团），或这家店是新开的、上一期不存在。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Q：为什么「商品质量分」「服务体验分」的环比是「—」？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这两个分类分是由 6 项二级指标算出来的，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只要有一项没有上期值，整个分类分就算不出环比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。源表在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门店、城市、区域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三级只给了二级指标的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值（没有上期列），平台只在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督导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层给了「本期 / 上期 / 变化」三元组。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看板现在的做法有两条，哪条能用就用哪条：① </w:t>
      </w:r>
      <w:r>
        <w:rPr>
          <w:rFonts w:ascii="Calibri" w:hAnsi="Calibri" w:eastAsia="微软雅黑" w:cs="Calibri" w:hint="eastAsia"/>
          <w:b/>
          <w:color w:val="1A1A1A"/>
          <w:sz w:val="22"/>
        </w:rPr>
        <w:t>带公式文件的明细自带「上期」表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时就取它（最准，9.14-9.20 那一期的上期 9/07–9/13 就是这么来的）；② 否则，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只要目录里放着上一期数据、且它的区间正好等于本期的「上一周期」，就用上一期的本期值当上期基数补上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——所以两期文件都在时，门店、城市、战区的分类分也都有环比。两条都不成立时（例如最早那一期）才显示「—」。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另外闪购的「服务负反馈率」在督导表里给的是比率（0.88 这种，不是 0–5 分），不能直接当分用，看板改由旗下门店聚合——它也靠上面这条补数才有上期。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Q：某一期闪购「消息回复率（%）」「商责取消率」的环比整列都是 0.00%？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先查平台导出的源文件，不是看板算错：如果那份文件里闪购门店维度（以及明细的「上期」表）的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「上期」列公式引用的是「本期」列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，两列数值本来就一模一样，环比自然全是 0。9.14-9.20 那一期的首版就是这样，平台重新导出后已恢复正常（战区消息回复率 78.76% → 79.30%、商责取消率 0.81% → 0.98%）。遇到这种情况请让平台按正确公式重新导出。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Q：为什么闪购「服务体验分」几乎整列标红？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闪购服务类的两项底层指标（消息回复率得分、服务负反馈率）是平台按名次折算的分，本期在战区里的分布本就偏低（中位数 3.8~3.9），因此加权合成的服务体验分平均只有 3.93，按「&lt; 4.5」的绝对线就几乎全部未达标。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这本身就是一个结论：服务是闪购的短板。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这条 </w:t>
      </w:r>
      <w:r>
        <w:rPr>
          <w:rFonts w:ascii="Calibri" w:hAnsi="Calibri" w:eastAsia="微软雅黑" w:cs="Calibri" w:hint="eastAsia"/>
          <w:b/>
          <w:color w:val="1A1A1A"/>
          <w:sz w:val="22"/>
        </w:rPr>
        <w:t>4.5 分的绝对线是刻意保留的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：服务分低不是显示口径的问题，而是闪购服务确实普遍还没达标。这一列标红就是提醒：先看整体，再点开对应门店的 6 项二级指标，看看是「消息回复率得分」还是「服务负反馈率」拖的。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Q：门店全都不见 / 少了几家？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按顺序检查：①「门店」筛选是不是被清空了（默认是全部勾选，触发器显示“⌕ 全部门店（197 家）”就代表全选，“⌕ 未选门店”代表一家都没选）；②「指标」是不是勾了某些门店没有的指标——</w:t>
      </w:r>
      <w:r>
        <w:rPr>
          <w:rFonts w:ascii="Calibri" w:hAnsi="Calibri" w:eastAsia="微软雅黑" w:cs="Calibri" w:hint="eastAsia"/>
          <w:b/>
          <w:color w:val="1A1A1A"/>
          <w:sz w:val="22"/>
        </w:rPr>
        <w:t>勾选的指标必须全部有值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，这家店才会出现在表里；③「平台」筛选；④ 看板只统计「营业中」门店。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Q：门店全景排名里为什么冒出一些我没勾的列？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请看 4.2 的小提示：未选平台时点「指标 → 全选」会连派生指标一起选上。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先选平台，再选指标。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Q：分数看着差不多，为什么排名差很多？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两个渠道口径不同、量纲也不同（0–5 分制 vs 百分比）。建议只在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同一个指标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内部比较排名。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Q：手机上表格看不全？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表格列宽是等分的，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即可；也可以把手机横过来，或改用电脑查看。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Q：数据多久更新一次？会不会自动更新？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看板本身不含定时任务，需要有人把新一期数据放进目录并发布。目前是按周期（周）人工更新，更新后线上链接会自动生效。周期以数据文件夹 / 文件里的日期为准。</w:t>
      </w:r>
    </w:p>
    <w:p>
      <w:pPr>
        <w:pStyle w:val="Heading1"/>
        <w:spacing w:before="360" w:after="200"/>
      </w:pPr>
      <w:r>
        <w:t>九、字段与术语速查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说法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含义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数据周期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这一期数据覆盖的日期区间，如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2026-09-01 ~ 2026-09-13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上一周期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用来算环比的那一期；分类分的上期基数就是用上一期的「本期值」补的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营业中门店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纳入统计的门店范围（非营业中门店不显示）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Bottom 5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该指标表现最差的 5 家门店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二级指标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构成总评分的 6 个分项：满意度、包装满意度、复购率指标得分、食品安全负反馈率、消息回复率（得分）、服务负反馈率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/ 服务体验分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由二级指标按权重算出的两个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分类分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，各自除以本维度总权重（80% / 20%）归一化到 5 分制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综合体验分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商品质量分×80% + 服务体验分×20%，即看板上的「评分 / 总评分」（满分 5 分）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T-2 / T-31 / T-61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平台取数窗口的相对天数（截止日往前第 2 / 31 / 61 天）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Heading1"/>
        <w:spacing w:before="360" w:after="200"/>
      </w:pPr>
      <w:r>
        <w:t>十、看板维护人备忘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纯前端单文件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Excel --build_data.py--&gt; data.json --generate_html.py--&gt; 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，可直接当附件分发。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线上部署：GitHub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main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分支 → Cloudflare Pages 自动构建（&lt;https://heytea-dashboard-5nw.pages.dev/&gt;）；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.gitignore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已排除原始 Excel，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只有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 参与线上构建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，所以更新数据时务必把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一起提交。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本地实时服务：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python -X utf8 server.py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（默认 8000 端口）；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起服务 + 自动开浏览器。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详细的技术口径、已知特例与改动约定见同目录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AGENTS.md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，整体方案见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README.md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pacing w:before="240" w:after="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18"/>
        </w:rPr>
        <w:t>内部运营工具，数据与设计版权归喜茶所有。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/>
    </w:pPr>
    <w:r>
      <w:rPr>
        <w:rFonts w:ascii="Calibri" w:hAnsi="Calibri" w:eastAsia="微软雅黑" w:cs="Calibri" w:hint="eastAsia"/>
        <w:b w:val="0"/>
        <w:color w:val="6E6B66"/>
        <w:sz w:val="17"/>
      </w:rPr>
      <w:t>喜茶华南区运营数据看板 · 使用说明</w:t>
    </w:r>
    <w:r>
      <w:rPr>
        <w:rFonts w:ascii="Calibri" w:hAnsi="Calibri" w:eastAsia="微软雅黑" w:cs="Calibri" w:hint="eastAsia"/>
        <w:b w:val="0"/>
        <w:color w:val="6E6B66"/>
        <w:sz w:val="17"/>
      </w:rPr>
      <w:tab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第 </w:t>
    </w:r>
    <w:r>
      <w:rPr>
        <w:rFonts w:ascii="Calibri" w:hAnsi="Calibri" w:eastAsia="微软雅黑" w:cs="Calibri" w:hint="eastAsia"/>
        <w:color w:val="6E6B66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540" w:hanging="27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27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0"/>
  </w:num>
  <w:num w:numId="13">
    <w:abstractNumId w:val="10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微软雅黑" w:cs="Calibri" w:hint="eastAs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="Calibri" w:hAnsi="Calibri" w:eastAsia="微软雅黑" w:cs="Calibri" w:hint="eastAsia"/>
      <w:b/>
      <w:bCs/>
      <w:i w:val="0"/>
      <w:color w:val="4568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="Calibri" w:hAnsi="Calibri" w:eastAsia="微软雅黑" w:cs="Calibri" w:hint="eastAsia"/>
      <w:b/>
      <w:bCs/>
      <w:i w:val="0"/>
      <w:color w:val="4568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="Calibri" w:hAnsi="Calibri" w:eastAsia="微软雅黑" w:cs="Calibri" w:hint="eastAsia"/>
      <w:b/>
      <w:bCs/>
      <w:i w:val="0"/>
      <w:color w:val="2F4A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Bullet">
    <w:name w:val="GuideBullet"/>
    <w:basedOn w:val="Normal"/>
    <w:pPr>
      <w:numPr>
        <w:ilvl w:val="0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Bullet2">
    <w:name w:val="GuideBullet2"/>
    <w:basedOn w:val="Normal"/>
    <w:pPr>
      <w:numPr>
        <w:ilvl w:val="1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Number">
    <w:name w:val="GuideNumber"/>
    <w:basedOn w:val="Normal"/>
    <w:pPr>
      <w:numPr>
        <w:ilvl w:val="0"/>
        <w:numId w:val="11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喜茶华南区运营数据看板 · 使用说明</dc:title>
  <dc:subject/>
  <dc:creator>喜茶 华南战区</dc:creator>
  <cp:keywords/>
  <dc:description>generated by python-docx</dc:description>
  <cp:lastModifiedBy>喜茶 华南战区</cp:lastModifiedBy>
  <cp:revision>1</cp:revision>
  <dcterms:created xsi:type="dcterms:W3CDTF">2013-12-23T23:15:00Z</dcterms:created>
  <dcterms:modified xsi:type="dcterms:W3CDTF">2013-12-23T23:15:00Z</dcterms:modified>
  <cp:category/>
</cp:coreProperties>
</file>