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36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a non-clustered index on the </w:t>
      </w:r>
      <w:r w:rsidDel="00000000" w:rsidR="00000000" w:rsidRPr="00000000">
        <w:rPr>
          <w:b w:val="1"/>
          <w:rtl w:val="0"/>
        </w:rPr>
        <w:t xml:space="preserve">timesheets</w:t>
      </w:r>
      <w:r w:rsidDel="00000000" w:rsidR="00000000" w:rsidRPr="00000000">
        <w:rPr>
          <w:rtl w:val="0"/>
        </w:rPr>
        <w:t xml:space="preserve"> table in the </w:t>
      </w: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 database. The index you create should be designed to improve the following query:</w:t>
      </w:r>
    </w:p>
    <w:p w:rsidR="00000000" w:rsidDel="00000000" w:rsidP="00000000" w:rsidRDefault="00000000" w:rsidRPr="00000000" w14:paraId="00000002">
      <w:pPr>
        <w:spacing w:befor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 employee_id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employee_firstname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employee_lastname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timesheet_hourlyrate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timesheet_hours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timesheets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employee_id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employee_firstname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employee_lastname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an SQL Select query which uses the index you created in the first question but does an index seek instead of an index scan. 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530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single columnstore index on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timesheets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table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database which will improve the following queries: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highlight w:val="white"/>
        </w:rPr>
        <w:drawing>
          <wp:inline distB="114300" distT="114300" distL="114300" distR="114300">
            <wp:extent cx="5943600" cy="337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360" w:hanging="360"/>
        <w:rPr>
          <w:rFonts w:ascii="Calibri" w:cs="Calibri" w:eastAsia="Calibri" w:hAnsi="Calibri"/>
          <w:sz w:val="19"/>
          <w:szCs w:val="19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Create an indexed view named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highlight w:val="white"/>
          <w:rtl w:val="0"/>
        </w:rPr>
        <w:t xml:space="preserve">v_employees </w:t>
      </w: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highlight w:val="white"/>
          <w:rtl w:val="0"/>
        </w:rPr>
        <w:t xml:space="preserve">timesheets</w:t>
      </w: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 table in the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highlight w:val="white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 database which lists the employee id, first name, last name, job title, and department columns values and one row per employee (essentially re-building the employee table). Then set a unique clustered index on the view and finish by writing an SQL Select query which uses the indexed view.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Calibri" w:cs="Calibri" w:eastAsia="Calibri" w:hAnsi="Calibri"/>
          <w:sz w:val="19"/>
          <w:szCs w:val="19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</w:rPr>
        <w:drawing>
          <wp:inline distB="114300" distT="114300" distL="114300" distR="114300">
            <wp:extent cx="5943600" cy="342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3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Output the following query in JSON format: Display the employee id, first name, last name, count of timesheets, total hours worked, and average timesheet hourly rate.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Calibri" w:cs="Calibri" w:eastAsia="Calibri" w:hAnsi="Calibri"/>
          <w:sz w:val="19"/>
          <w:szCs w:val="19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</w:rPr>
        <w:drawing>
          <wp:inline distB="114300" distT="114300" distL="114300" distR="114300">
            <wp:extent cx="5367338" cy="31395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139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alibri" w:cs="Calibri" w:eastAsia="Calibri" w:hAnsi="Calibri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