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CS591 Final Project </w:t>
      </w:r>
      <w:r>
        <w:rPr>
          <w:rFonts w:hint="eastAsia" w:ascii="Times New Roman" w:hAnsi="Times New Roman" w:cs="Times New Roman"/>
          <w:sz w:val="22"/>
          <w:szCs w:val="22"/>
          <w:lang w:val="en-US" w:eastAsia="zh-CN"/>
        </w:rPr>
        <w:t>report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Recommendation System for Amazon Games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Leshen Sui, Zheming Sun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1</w:t>
      </w:r>
      <w:r>
        <w:rPr>
          <w:rFonts w:hint="default" w:ascii="Times New Roman" w:hAnsi="Times New Roman" w:cs="Times New Roman"/>
          <w:sz w:val="22"/>
          <w:szCs w:val="22"/>
          <w:lang w:val="en-US" w:eastAsia="zh-CN"/>
        </w:rPr>
        <w:t>2</w:t>
      </w:r>
      <w:r>
        <w:rPr>
          <w:rFonts w:hint="eastAsia" w:ascii="Times New Roman" w:hAnsi="Times New Roman" w:cs="Times New Roman"/>
          <w:sz w:val="22"/>
          <w:szCs w:val="22"/>
          <w:lang w:val="en-US" w:eastAsia="zh-CN"/>
        </w:rPr>
        <w:t>/</w:t>
      </w:r>
      <w:r>
        <w:rPr>
          <w:rFonts w:hint="default" w:ascii="Times New Roman" w:hAnsi="Times New Roman" w:cs="Times New Roman"/>
          <w:sz w:val="22"/>
          <w:szCs w:val="22"/>
          <w:lang w:val="en-US" w:eastAsia="zh-CN"/>
        </w:rPr>
        <w:t>12</w:t>
      </w:r>
      <w:r>
        <w:rPr>
          <w:rFonts w:hint="eastAsia" w:ascii="Times New Roman" w:hAnsi="Times New Roman" w:cs="Times New Roman"/>
          <w:sz w:val="22"/>
          <w:szCs w:val="22"/>
          <w:lang w:val="en-US" w:eastAsia="zh-CN"/>
        </w:rPr>
        <w:t>/2016</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ascii="Times New Roman" w:hAnsi="Times New Roman" w:cs="Times New Roman"/>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ascii="Times New Roman" w:hAnsi="Times New Roman" w:cs="Times New Roman"/>
          <w:b/>
          <w:bCs/>
          <w:sz w:val="22"/>
          <w:szCs w:val="22"/>
          <w:lang w:val="en-US" w:eastAsia="zh-CN"/>
        </w:rPr>
      </w:pPr>
      <w:r>
        <w:rPr>
          <w:rFonts w:hint="eastAsia" w:ascii="Times New Roman" w:hAnsi="Times New Roman" w:cs="Times New Roman"/>
          <w:b/>
          <w:bCs/>
          <w:sz w:val="22"/>
          <w:szCs w:val="22"/>
          <w:lang w:val="en-US" w:eastAsia="zh-CN"/>
        </w:rPr>
        <w:t>Abstract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In this project we are aimed to build a recommendation system for Amazon game apps. For users who give a high star-rating on a certain app, we are going to</w:t>
      </w:r>
      <w:r>
        <w:rPr>
          <w:rFonts w:hint="default" w:ascii="Times New Roman" w:hAnsi="Times New Roman" w:cs="Times New Roman"/>
          <w:sz w:val="22"/>
          <w:szCs w:val="22"/>
          <w:lang w:val="en-US" w:eastAsia="zh-CN"/>
        </w:rPr>
        <w:t xml:space="preserve"> do recommendation based on two approaches. The first approach is based on clustering, which the goal is to </w:t>
      </w:r>
      <w:r>
        <w:rPr>
          <w:rFonts w:hint="eastAsia" w:ascii="Times New Roman" w:hAnsi="Times New Roman" w:cs="Times New Roman"/>
          <w:sz w:val="22"/>
          <w:szCs w:val="22"/>
          <w:lang w:val="en-US" w:eastAsia="zh-CN"/>
        </w:rPr>
        <w:t xml:space="preserve"> </w:t>
      </w:r>
      <w:r>
        <w:rPr>
          <w:rFonts w:hint="default" w:ascii="Times New Roman" w:hAnsi="Times New Roman" w:cs="Times New Roman"/>
          <w:sz w:val="22"/>
          <w:szCs w:val="22"/>
          <w:lang w:val="en-US" w:eastAsia="zh-CN"/>
        </w:rPr>
        <w:t xml:space="preserve"> </w:t>
      </w:r>
      <w:r>
        <w:rPr>
          <w:rFonts w:hint="eastAsia" w:ascii="Times New Roman" w:hAnsi="Times New Roman" w:cs="Times New Roman"/>
          <w:sz w:val="22"/>
          <w:szCs w:val="22"/>
          <w:lang w:val="en-US" w:eastAsia="zh-CN"/>
        </w:rPr>
        <w:t xml:space="preserve">recommend </w:t>
      </w:r>
      <w:r>
        <w:rPr>
          <w:rFonts w:hint="default" w:ascii="Times New Roman" w:hAnsi="Times New Roman" w:cs="Times New Roman"/>
          <w:sz w:val="22"/>
          <w:szCs w:val="22"/>
          <w:lang w:val="en-US" w:eastAsia="zh-CN"/>
        </w:rPr>
        <w:t>users</w:t>
      </w:r>
      <w:r>
        <w:rPr>
          <w:rFonts w:hint="eastAsia" w:ascii="Times New Roman" w:hAnsi="Times New Roman" w:cs="Times New Roman"/>
          <w:sz w:val="22"/>
          <w:szCs w:val="22"/>
          <w:lang w:val="en-US" w:eastAsia="zh-CN"/>
        </w:rPr>
        <w:t xml:space="preserve"> similar apps based on their description and the average star-rating. </w:t>
      </w:r>
      <w:r>
        <w:rPr>
          <w:rFonts w:hint="default" w:ascii="Times New Roman" w:hAnsi="Times New Roman" w:cs="Times New Roman"/>
          <w:sz w:val="22"/>
          <w:szCs w:val="22"/>
          <w:lang w:val="en-US" w:eastAsia="zh-CN"/>
        </w:rPr>
        <w:t xml:space="preserve">The second approach is based on matrix completion(fill in a user-item matrix based on known entries). </w:t>
      </w:r>
      <w:r>
        <w:rPr>
          <w:rFonts w:hint="eastAsia" w:ascii="Times New Roman" w:hAnsi="Times New Roman" w:cs="Times New Roman"/>
          <w:sz w:val="22"/>
          <w:szCs w:val="22"/>
          <w:lang w:val="en-US" w:eastAsia="zh-CN"/>
        </w:rPr>
        <w:t>The expected outcome is the user will give a high star-rating on</w:t>
      </w:r>
      <w:r>
        <w:rPr>
          <w:rFonts w:hint="default" w:ascii="Times New Roman" w:hAnsi="Times New Roman" w:cs="Times New Roman"/>
          <w:sz w:val="22"/>
          <w:szCs w:val="22"/>
          <w:lang w:val="en-US" w:eastAsia="zh-CN"/>
        </w:rPr>
        <w:t xml:space="preserve"> our recommendation</w:t>
      </w:r>
      <w:r>
        <w:rPr>
          <w:rFonts w:hint="eastAsia" w:ascii="Times New Roman" w:hAnsi="Times New Roman" w:cs="Times New Roman"/>
          <w:sz w:val="22"/>
          <w:szCs w:val="22"/>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Dataset</w:t>
      </w:r>
      <w:r>
        <w:rPr>
          <w:rFonts w:hint="eastAsia" w:ascii="Times New Roman" w:hAnsi="Times New Roman" w:cs="Times New Roman"/>
          <w:b/>
          <w:bCs/>
          <w:sz w:val="22"/>
          <w:szCs w:val="22"/>
          <w:lang w:val="en-US" w:eastAsia="zh-CN"/>
        </w:rPr>
        <w:t xml:space="preserve"> </w:t>
      </w:r>
      <w:r>
        <w:rPr>
          <w:rFonts w:hint="default" w:ascii="Times New Roman" w:hAnsi="Times New Roman" w:cs="Times New Roman"/>
          <w:b/>
          <w:bCs/>
          <w:sz w:val="22"/>
          <w:szCs w:val="22"/>
          <w:lang w:val="en-US" w:eastAsia="zh-CN"/>
        </w:rPr>
        <w:t>and data preparation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s="Times New Roman"/>
          <w:sz w:val="22"/>
          <w:szCs w:val="22"/>
          <w:lang w:val="en-US" w:eastAsia="zh-CN"/>
        </w:rPr>
      </w:pPr>
      <w:r>
        <w:rPr>
          <w:rFonts w:hint="default" w:ascii="Times New Roman" w:hAnsi="Times New Roman" w:cs="Times New Roman"/>
          <w:b w:val="0"/>
          <w:bCs w:val="0"/>
          <w:sz w:val="22"/>
          <w:szCs w:val="22"/>
          <w:lang w:val="en-US" w:eastAsia="zh-CN"/>
        </w:rPr>
        <w:t xml:space="preserve">Our dataset is a subset of a huge Amazon app dataset that contains information about apps and users and meta-data about them, including description for apps, categories of apps, developer, reviews, star-rating, review time...For our project purpose, we select all apps whose category is related to game, and keep six columns that potentially useful, which are “asin”(app id), description, reviewer id, review text, user id, and star rating. We notice that some of the star rating is missing, so we use classification techniques to predict the missing values by stemming, removing stop-words and TF-IDF vectorizing reviews. </w:t>
      </w:r>
      <w:r>
        <w:rPr>
          <w:rFonts w:hint="default" w:ascii="Times New Roman" w:hAnsi="Times New Roman" w:cs="Times New Roman"/>
          <w:sz w:val="22"/>
          <w:szCs w:val="22"/>
          <w:lang w:val="en-US" w:eastAsia="zh-CN"/>
        </w:rPr>
        <w:t xml:space="preserve">First we </w:t>
      </w:r>
      <w:r>
        <w:rPr>
          <w:rFonts w:hint="eastAsia" w:ascii="Times New Roman" w:hAnsi="Times New Roman" w:cs="Times New Roman"/>
          <w:sz w:val="22"/>
          <w:szCs w:val="22"/>
          <w:lang w:val="en-US" w:eastAsia="zh-CN"/>
        </w:rPr>
        <w:t xml:space="preserve">pick out all records with non-missing star-rating, </w:t>
      </w:r>
      <w:r>
        <w:rPr>
          <w:rFonts w:hint="default" w:ascii="Times New Roman" w:hAnsi="Times New Roman" w:cs="Times New Roman"/>
          <w:sz w:val="22"/>
          <w:szCs w:val="22"/>
          <w:lang w:val="en-US" w:eastAsia="zh-CN"/>
        </w:rPr>
        <w:t>and then</w:t>
      </w:r>
      <w:r>
        <w:rPr>
          <w:rFonts w:hint="eastAsia" w:ascii="Times New Roman" w:hAnsi="Times New Roman" w:cs="Times New Roman"/>
          <w:sz w:val="22"/>
          <w:szCs w:val="22"/>
          <w:lang w:val="en-US" w:eastAsia="zh-CN"/>
        </w:rPr>
        <w:t xml:space="preserve"> split those records into training set and validation set(7:3) and tried different classifiers. </w:t>
      </w:r>
      <w:r>
        <w:rPr>
          <w:rFonts w:hint="default" w:ascii="Times New Roman" w:hAnsi="Times New Roman" w:cs="Times New Roman"/>
          <w:sz w:val="22"/>
          <w:szCs w:val="22"/>
          <w:lang w:val="en-US"/>
        </w:rPr>
        <w:t>After fitting the model we do evaluation based on the average difference between the true star_rating and predicted staring_rating. The intuition is we want our predicted star_rating is close to the true star_rating; for example, predicting a 5 star to a review when the true rating is 4 star is acceptable, but we want to avoid that predicting 1 star rating as 5 star. Therefore avg(|y</w:t>
      </w:r>
      <w:r>
        <w:rPr>
          <w:rFonts w:hint="default" w:ascii="Times New Roman" w:hAnsi="Times New Roman" w:cs="Times New Roman"/>
          <w:sz w:val="22"/>
          <w:szCs w:val="22"/>
          <w:vertAlign w:val="subscript"/>
          <w:lang w:val="en-US"/>
        </w:rPr>
        <w:t>true</w:t>
      </w:r>
      <w:r>
        <w:rPr>
          <w:rFonts w:hint="default" w:ascii="Times New Roman" w:hAnsi="Times New Roman" w:cs="Times New Roman"/>
          <w:sz w:val="22"/>
          <w:szCs w:val="22"/>
          <w:lang w:val="en-US"/>
        </w:rPr>
        <w:t xml:space="preserve"> - y</w:t>
      </w:r>
      <w:r>
        <w:rPr>
          <w:rFonts w:hint="default" w:ascii="Times New Roman" w:hAnsi="Times New Roman" w:cs="Times New Roman"/>
          <w:sz w:val="22"/>
          <w:szCs w:val="22"/>
          <w:vertAlign w:val="subscript"/>
          <w:lang w:val="en-US"/>
        </w:rPr>
        <w:t>predicted</w:t>
      </w:r>
      <w:r>
        <w:rPr>
          <w:rFonts w:hint="default" w:ascii="Times New Roman" w:hAnsi="Times New Roman" w:cs="Times New Roman"/>
          <w:sz w:val="22"/>
          <w:szCs w:val="22"/>
          <w:lang w:val="en-US"/>
        </w:rPr>
        <w:t>|) should be as small as possible.</w:t>
      </w:r>
      <w:r>
        <w:rPr>
          <w:rFonts w:hint="eastAsia" w:ascii="Times New Roman" w:hAnsi="Times New Roman" w:cs="Times New Roman"/>
          <w:sz w:val="22"/>
          <w:szCs w:val="22"/>
          <w:lang w:val="en-US" w:eastAsia="zh-CN"/>
        </w:rPr>
        <w:t xml:space="preserve"> Among our experiments, Naive Bayes, Random Forest, Linear regression and Logistic regression gives the final outcome; SVM and KNN are too slow so I give them up. </w:t>
      </w:r>
      <w:r>
        <w:rPr>
          <w:rFonts w:hint="default" w:ascii="Times New Roman" w:hAnsi="Times New Roman" w:cs="Times New Roman"/>
          <w:sz w:val="22"/>
          <w:szCs w:val="22"/>
          <w:lang w:val="en-US" w:eastAsia="zh-CN"/>
        </w:rPr>
        <w:t xml:space="preserve">Here is the result: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pPr>
      <w:r>
        <w:rPr>
          <w:rFonts w:hint="default" w:ascii="Times New Roman" w:hAnsi="Times New Roman" w:cs="Times New Roman"/>
          <w:b w:val="0"/>
          <w:bCs w:val="0"/>
          <w:sz w:val="22"/>
          <w:szCs w:val="22"/>
          <w:lang w:val="en-US" w:eastAsia="zh-CN"/>
        </w:rPr>
        <w:t xml:space="preserve"> </w:t>
      </w:r>
      <w:r>
        <w:drawing>
          <wp:inline distT="0" distB="0" distL="114300" distR="114300">
            <wp:extent cx="4572000" cy="2423160"/>
            <wp:effectExtent l="4445" t="4445" r="14605" b="1079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It turns out that logistic regression gives highest accurate score and lowest average error, </w:t>
      </w:r>
      <w:r>
        <w:rPr>
          <w:rFonts w:hint="default" w:ascii="Times New Roman" w:hAnsi="Times New Roman" w:cs="Times New Roman"/>
          <w:sz w:val="22"/>
          <w:szCs w:val="22"/>
          <w:lang w:val="en-US"/>
        </w:rPr>
        <w:t xml:space="preserve">The average error of Logistic regression model is 0.58, which means that if I predict a star_rating as x star based on logistic regression model, the true value should fall in the range (x - 0.58, x + 0.58) on expectation, which is acceptable result. Also, the accuracy score is 0.65, which means 65% of the test data are prediction exactly correct. Therefore, we are going to use logistic regression to predict our missing </w:t>
      </w:r>
      <w:r>
        <w:rPr>
          <w:rFonts w:hint="eastAsia" w:ascii="Times New Roman" w:hAnsi="Times New Roman" w:cs="Times New Roman"/>
          <w:sz w:val="22"/>
          <w:szCs w:val="22"/>
          <w:lang w:val="en-US" w:eastAsia="zh-CN"/>
        </w:rPr>
        <w:t xml:space="preserve">star-ratings: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pPr>
      <w:r>
        <w:drawing>
          <wp:inline distT="0" distB="0" distL="114300" distR="114300">
            <wp:extent cx="2466340" cy="2148840"/>
            <wp:effectExtent l="0" t="0" r="1016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466340" cy="2148840"/>
                    </a:xfrm>
                    <a:prstGeom prst="rect">
                      <a:avLst/>
                    </a:prstGeom>
                    <a:noFill/>
                    <a:ln w="9525">
                      <a:noFill/>
                    </a:ln>
                  </pic:spPr>
                </pic:pic>
              </a:graphicData>
            </a:graphic>
          </wp:inline>
        </w:drawing>
      </w:r>
      <w:r>
        <w:drawing>
          <wp:inline distT="0" distB="0" distL="114300" distR="114300">
            <wp:extent cx="2380615" cy="2077720"/>
            <wp:effectExtent l="0" t="0" r="635" b="177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2380615" cy="207772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 xml:space="preserve">Notice that most of the predictions make sense. For example, </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Best game ever</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 xml:space="preserve"> is predicted as 5 star, but </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total waste of somebody</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s time</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 xml:space="preserve"> is predicted as 1 star.</w:t>
      </w:r>
      <w:r>
        <w:rPr>
          <w:rFonts w:hint="default" w:ascii="Times New Roman" w:hAnsi="Times New Roman" w:cs="Times New Roman"/>
          <w:sz w:val="22"/>
          <w:szCs w:val="2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Our final dataset looks like the following. There are 7896 games and 351387 users in total.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pPr>
      <w:r>
        <w:drawing>
          <wp:inline distT="0" distB="0" distL="114300" distR="114300">
            <wp:extent cx="5267325" cy="3626485"/>
            <wp:effectExtent l="0" t="0" r="9525" b="1206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67325" cy="36264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 xml:space="preserve">Recommendation based on clustering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Our first approach is to cluster games on their descriptions, because game with similar descriptions may belong to same types. For example, if a reviewer rates highly for FIFA 17, then he might be a sports fan so recommending good sports game to him would be reasonable. Again, we use some normal text processing like stemming and TF-IDF vectorizing to construct a document-term matrix, and apply k-mean clustering algorithm. The first step is to choose a reasonable k value. In order to achieve this we utilize “elbow method” to find the k value that minimize the total error. It turns out that k = 27 is the best choice.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pPr>
      <w:r>
        <w:drawing>
          <wp:inline distT="0" distB="0" distL="114300" distR="114300">
            <wp:extent cx="4761865" cy="3228340"/>
            <wp:effectExtent l="0" t="0" r="635" b="1016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4761865" cy="32283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It’s ideal that all clusters have similar number of games, so we plot the distribution of clusters’ sizes. Most of the clusters have a size between 50 and 200.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lang w:val="en-US" w:eastAsia="zh-CN"/>
        </w:rPr>
      </w:pPr>
      <w:r>
        <w:drawing>
          <wp:inline distT="0" distB="0" distL="114300" distR="114300">
            <wp:extent cx="4695190" cy="3323590"/>
            <wp:effectExtent l="0" t="0" r="10160" b="1016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4695190" cy="332359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Then we look deep into each cluster, trying to assign some meaningful labels for them. First we find some clusters that related to puzzles and words game: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22"/>
          <w:szCs w:val="22"/>
          <w:lang w:val="en-US"/>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pPr>
      <w:r>
        <w:drawing>
          <wp:inline distT="0" distB="0" distL="114300" distR="114300">
            <wp:extent cx="828675" cy="3161665"/>
            <wp:effectExtent l="0" t="0" r="9525" b="63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828675" cy="3161665"/>
                    </a:xfrm>
                    <a:prstGeom prst="rect">
                      <a:avLst/>
                    </a:prstGeom>
                    <a:noFill/>
                    <a:ln w="9525">
                      <a:noFill/>
                    </a:ln>
                  </pic:spPr>
                </pic:pic>
              </a:graphicData>
            </a:graphic>
          </wp:inline>
        </w:drawing>
      </w:r>
      <w:r>
        <w:drawing>
          <wp:inline distT="0" distB="0" distL="114300" distR="114300">
            <wp:extent cx="981075" cy="3047365"/>
            <wp:effectExtent l="0" t="0" r="9525" b="63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981075" cy="3047365"/>
                    </a:xfrm>
                    <a:prstGeom prst="rect">
                      <a:avLst/>
                    </a:prstGeom>
                    <a:noFill/>
                    <a:ln w="9525">
                      <a:noFill/>
                    </a:ln>
                  </pic:spPr>
                </pic:pic>
              </a:graphicData>
            </a:graphic>
          </wp:inline>
        </w:drawing>
      </w:r>
      <w:r>
        <w:drawing>
          <wp:inline distT="0" distB="0" distL="114300" distR="114300">
            <wp:extent cx="1076325" cy="3094990"/>
            <wp:effectExtent l="0" t="0" r="9525" b="1016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1076325" cy="3094990"/>
                    </a:xfrm>
                    <a:prstGeom prst="rect">
                      <a:avLst/>
                    </a:prstGeom>
                    <a:noFill/>
                    <a:ln w="9525">
                      <a:noFill/>
                    </a:ln>
                  </pic:spPr>
                </pic:pic>
              </a:graphicData>
            </a:graphic>
          </wp:inline>
        </w:drawing>
      </w:r>
      <w:r>
        <w:drawing>
          <wp:inline distT="0" distB="0" distL="114300" distR="114300">
            <wp:extent cx="847725" cy="3114040"/>
            <wp:effectExtent l="0" t="0" r="9525" b="1016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3"/>
                    <a:stretch>
                      <a:fillRect/>
                    </a:stretch>
                  </pic:blipFill>
                  <pic:spPr>
                    <a:xfrm>
                      <a:off x="0" y="0"/>
                      <a:ext cx="847725" cy="3114040"/>
                    </a:xfrm>
                    <a:prstGeom prst="rect">
                      <a:avLst/>
                    </a:prstGeom>
                    <a:noFill/>
                    <a:ln w="9525">
                      <a:noFill/>
                    </a:ln>
                  </pic:spPr>
                </pic:pic>
              </a:graphicData>
            </a:graphic>
          </wp:inline>
        </w:drawing>
      </w:r>
      <w:r>
        <w:drawing>
          <wp:inline distT="0" distB="0" distL="114300" distR="114300">
            <wp:extent cx="932180" cy="3256915"/>
            <wp:effectExtent l="0" t="0" r="1270" b="63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4"/>
                    <a:stretch>
                      <a:fillRect/>
                    </a:stretch>
                  </pic:blipFill>
                  <pic:spPr>
                    <a:xfrm>
                      <a:off x="0" y="0"/>
                      <a:ext cx="932180" cy="325691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We also find some RPG games related to war: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pPr>
      <w:r>
        <w:drawing>
          <wp:inline distT="0" distB="0" distL="114300" distR="114300">
            <wp:extent cx="1000125" cy="3142615"/>
            <wp:effectExtent l="0" t="0" r="9525" b="63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5"/>
                    <a:stretch>
                      <a:fillRect/>
                    </a:stretch>
                  </pic:blipFill>
                  <pic:spPr>
                    <a:xfrm>
                      <a:off x="0" y="0"/>
                      <a:ext cx="1000125" cy="3142615"/>
                    </a:xfrm>
                    <a:prstGeom prst="rect">
                      <a:avLst/>
                    </a:prstGeom>
                    <a:noFill/>
                    <a:ln w="9525">
                      <a:noFill/>
                    </a:ln>
                  </pic:spPr>
                </pic:pic>
              </a:graphicData>
            </a:graphic>
          </wp:inline>
        </w:drawing>
      </w:r>
      <w:r>
        <w:drawing>
          <wp:inline distT="0" distB="0" distL="114300" distR="114300">
            <wp:extent cx="971550" cy="3180715"/>
            <wp:effectExtent l="0" t="0" r="0" b="63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6"/>
                    <a:stretch>
                      <a:fillRect/>
                    </a:stretch>
                  </pic:blipFill>
                  <pic:spPr>
                    <a:xfrm>
                      <a:off x="0" y="0"/>
                      <a:ext cx="971550" cy="3180715"/>
                    </a:xfrm>
                    <a:prstGeom prst="rect">
                      <a:avLst/>
                    </a:prstGeom>
                    <a:noFill/>
                    <a:ln w="9525">
                      <a:noFill/>
                    </a:ln>
                  </pic:spPr>
                </pic:pic>
              </a:graphicData>
            </a:graphic>
          </wp:inline>
        </w:drawing>
      </w:r>
      <w:r>
        <w:drawing>
          <wp:inline distT="0" distB="0" distL="114300" distR="114300">
            <wp:extent cx="1019175" cy="3161665"/>
            <wp:effectExtent l="0" t="0" r="9525" b="63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7"/>
                    <a:stretch>
                      <a:fillRect/>
                    </a:stretch>
                  </pic:blipFill>
                  <pic:spPr>
                    <a:xfrm>
                      <a:off x="0" y="0"/>
                      <a:ext cx="1019175" cy="3161665"/>
                    </a:xfrm>
                    <a:prstGeom prst="rect">
                      <a:avLst/>
                    </a:prstGeom>
                    <a:noFill/>
                    <a:ln w="9525">
                      <a:noFill/>
                    </a:ln>
                  </pic:spPr>
                </pic:pic>
              </a:graphicData>
            </a:graphic>
          </wp:inline>
        </w:drawing>
      </w:r>
      <w:r>
        <w:drawing>
          <wp:inline distT="0" distB="0" distL="114300" distR="114300">
            <wp:extent cx="1314450" cy="3171190"/>
            <wp:effectExtent l="0" t="0" r="0" b="1016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8"/>
                    <a:stretch>
                      <a:fillRect/>
                    </a:stretch>
                  </pic:blipFill>
                  <pic:spPr>
                    <a:xfrm>
                      <a:off x="0" y="0"/>
                      <a:ext cx="1314450" cy="317119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Other types of games involving trivia games, animal hunting games kid games and cards games. Most of clusters have top terms that indicate game types. Therefore, we are pretty successful in clustering similar descriptions together. </w:t>
      </w:r>
      <w:r>
        <w:rPr>
          <w:rFonts w:hint="eastAsia" w:ascii="Times New Roman" w:hAnsi="Times New Roman" w:cs="Times New Roman"/>
          <w:sz w:val="22"/>
          <w:szCs w:val="22"/>
          <w:lang w:val="en-US" w:eastAsia="zh-CN"/>
        </w:rPr>
        <w:t>Then</w:t>
      </w:r>
      <w:r>
        <w:rPr>
          <w:rFonts w:hint="default" w:ascii="Times New Roman" w:hAnsi="Times New Roman" w:cs="Times New Roman"/>
          <w:sz w:val="22"/>
          <w:szCs w:val="22"/>
          <w:lang w:val="en-US" w:eastAsia="zh-CN"/>
        </w:rPr>
        <w:t xml:space="preserve">, </w:t>
      </w:r>
      <w:r>
        <w:rPr>
          <w:rFonts w:hint="eastAsia" w:ascii="Times New Roman" w:hAnsi="Times New Roman" w:cs="Times New Roman"/>
          <w:sz w:val="22"/>
          <w:szCs w:val="22"/>
          <w:lang w:val="en-US" w:eastAsia="zh-CN"/>
        </w:rPr>
        <w:t>we are going to rank apps in each cluster by the average star-rating. The top-</w:t>
      </w:r>
      <w:r>
        <w:rPr>
          <w:rFonts w:hint="default" w:ascii="Times New Roman" w:hAnsi="Times New Roman" w:cs="Times New Roman"/>
          <w:sz w:val="22"/>
          <w:szCs w:val="22"/>
          <w:lang w:val="en-US" w:eastAsia="zh-CN"/>
        </w:rPr>
        <w:t>10</w:t>
      </w:r>
      <w:r>
        <w:rPr>
          <w:rFonts w:hint="eastAsia" w:ascii="Times New Roman" w:hAnsi="Times New Roman" w:cs="Times New Roman"/>
          <w:sz w:val="22"/>
          <w:szCs w:val="22"/>
          <w:lang w:val="en-US" w:eastAsia="zh-CN"/>
        </w:rPr>
        <w:t xml:space="preserve"> apps are what we are going to recommend to users if they give a 5 star-rating to an app in the same cluster.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Times New Roman" w:hAnsi="Times New Roman" w:cs="Times New Roman"/>
          <w:b/>
          <w:bCs/>
          <w:sz w:val="22"/>
          <w:szCs w:val="22"/>
          <w:lang w:val="en-US" w:eastAsia="zh-CN"/>
        </w:rPr>
      </w:pPr>
      <w:r>
        <w:rPr>
          <w:rFonts w:hint="eastAsia" w:ascii="Times New Roman" w:hAnsi="Times New Roman" w:cs="Times New Roman"/>
          <w:b/>
          <w:bCs/>
          <w:sz w:val="22"/>
          <w:szCs w:val="22"/>
          <w:lang w:val="en-US" w:eastAsia="zh-CN"/>
        </w:rPr>
        <w:t>Model Analysis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cs="Times New Roman"/>
          <w:lang w:val="en-US"/>
        </w:rPr>
      </w:pPr>
      <w:r>
        <w:rPr>
          <w:rFonts w:hint="default" w:ascii="Times New Roman" w:hAnsi="Times New Roman" w:cs="Times New Roman"/>
          <w:sz w:val="22"/>
          <w:szCs w:val="22"/>
          <w:lang w:val="en-US" w:eastAsia="zh-CN"/>
        </w:rPr>
        <w:t>The advantages of this recommendation algorithm lie in two aspect: first, t</w:t>
      </w:r>
      <w:r>
        <w:rPr>
          <w:rFonts w:hint="default" w:ascii="Times New Roman" w:hAnsi="Times New Roman" w:cs="Times New Roman"/>
          <w:lang w:val="en-US"/>
        </w:rPr>
        <w:t xml:space="preserve">he games we recommended are similar in types. We’ll avoid the case that a reviewer provides a high star rating on sports game but we recommend him angry bird. Second, the games we recommended have high quality. Only games that have high star rating will show up on the recommendation list.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s="Times New Roman"/>
          <w:lang w:val="en-US" w:eastAsia="zh-CN"/>
        </w:rPr>
      </w:pPr>
      <w:r>
        <w:rPr>
          <w:rFonts w:hint="default" w:ascii="Times New Roman" w:hAnsi="Times New Roman" w:cs="Times New Roman"/>
          <w:lang w:val="en-US"/>
        </w:rPr>
        <w:t xml:space="preserve">However, this recommendation approach </w:t>
      </w:r>
      <w:r>
        <w:rPr>
          <w:rFonts w:hint="eastAsia" w:ascii="Times New Roman" w:hAnsi="Times New Roman" w:cs="Times New Roman"/>
          <w:lang w:val="en-US" w:eastAsia="zh-CN"/>
        </w:rPr>
        <w:t xml:space="preserve">is over conservative. Users are only recommended with games in same categories, and only games that have high overall rating have chances getting recommended. Sometimes a game with relatively low average rating may meet the preference of some special users. For this consideration, we design another approach based on user-item matrix completion.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Times New Roman" w:hAnsi="Times New Roman" w:cs="Times New Roman"/>
          <w:lang w:val="en-US" w:eastAsia="zh-CN"/>
        </w:rPr>
      </w:pPr>
      <w:r>
        <w:rPr>
          <w:rFonts w:hint="default" w:ascii="Times New Roman" w:hAnsi="Times New Roman" w:cs="Times New Roman"/>
          <w:b/>
          <w:bCs/>
          <w:sz w:val="22"/>
          <w:szCs w:val="22"/>
          <w:lang w:val="en-US" w:eastAsia="zh-CN"/>
        </w:rPr>
        <w:t>Recommendation based on regression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xml:space="preserve">Utilizing the networkx package, we build a bipartite graph consists of users and games, and a weighted edge represents the corresponding star rating. Our goal is to predict the weights of edges which currently not exist. Intuitively a star rating depends on two aspects: the </w:t>
      </w:r>
      <w:r>
        <w:rPr>
          <w:rFonts w:hint="default" w:ascii="Times New Roman" w:hAnsi="Times New Roman" w:cs="Times New Roman"/>
          <w:lang w:val="en-US" w:eastAsia="zh-CN"/>
        </w:rPr>
        <w:t>“</w:t>
      </w:r>
      <w:r>
        <w:rPr>
          <w:rFonts w:hint="eastAsia" w:ascii="Times New Roman" w:hAnsi="Times New Roman" w:cs="Times New Roman"/>
          <w:lang w:val="en-US" w:eastAsia="zh-CN"/>
        </w:rPr>
        <w:t>harshness</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of users in terms of rating and the quality of the item. So we take the average of that user</w:t>
      </w:r>
      <w:r>
        <w:rPr>
          <w:rFonts w:hint="default" w:ascii="Times New Roman" w:hAnsi="Times New Roman" w:cs="Times New Roman"/>
          <w:lang w:val="en-US" w:eastAsia="zh-CN"/>
        </w:rPr>
        <w:t>’</w:t>
      </w:r>
      <w:r>
        <w:rPr>
          <w:rFonts w:hint="eastAsia" w:ascii="Times New Roman" w:hAnsi="Times New Roman" w:cs="Times New Roman"/>
          <w:lang w:val="en-US" w:eastAsia="zh-CN"/>
        </w:rPr>
        <w:t>s past rating and the item</w:t>
      </w:r>
      <w:r>
        <w:rPr>
          <w:rFonts w:hint="default" w:ascii="Times New Roman" w:hAnsi="Times New Roman" w:cs="Times New Roman"/>
          <w:lang w:val="en-US" w:eastAsia="zh-CN"/>
        </w:rPr>
        <w:t>’</w:t>
      </w:r>
      <w:r>
        <w:rPr>
          <w:rFonts w:hint="eastAsia" w:ascii="Times New Roman" w:hAnsi="Times New Roman" w:cs="Times New Roman"/>
          <w:lang w:val="en-US" w:eastAsia="zh-CN"/>
        </w:rPr>
        <w:t>s average rating as two importation features. Besides, we also take consideration of the popularity of a game, reflected by the number of users who reviewed this game; and the loyalty of a user towards Amazon games, reflected by how many times the user wrote reviews. Intuitively, popular games tend to receive high star ratings, and loyal users tend to give high star ratings. Still, we split our dataset into two parts, one part for training(70%) and one for validation(30%). Again, we construct 4 models: Random forest, naive bayes, logistic regression and linear regression. We also take KNN and SVM into consideration, but those two method take too long to generate an output. Here are the performance plot: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pPr>
      <w:r>
        <w:drawing>
          <wp:inline distT="0" distB="0" distL="114300" distR="114300">
            <wp:extent cx="4286250" cy="3981450"/>
            <wp:effectExtent l="0" t="0" r="0" b="0"/>
            <wp:docPr id="2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In this case we prefer linear regression to other models. On the one hand, the R^2 is almost 0.8, meaning that 80% of variation are explained by current features. On the other hand, linear regression generates lowest MSE value, because that</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 xml:space="preserve">s the only method which can output decimal numbers(Other methods are classification techniques whose prediction output are categorical, so the result will not be as smooth as linear regression).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Times New Roman" w:hAnsi="Times New Roman" w:cs="Times New Roman"/>
          <w:sz w:val="22"/>
          <w:szCs w:val="22"/>
          <w:lang w:val="en-US" w:eastAsia="zh-CN"/>
        </w:rPr>
      </w:pPr>
      <w:r>
        <w:rPr>
          <w:rFonts w:hint="eastAsia" w:ascii="Times New Roman" w:hAnsi="Times New Roman" w:cs="Times New Roman"/>
          <w:b/>
          <w:bCs/>
          <w:sz w:val="22"/>
          <w:szCs w:val="22"/>
          <w:lang w:val="en-US" w:eastAsia="zh-CN"/>
        </w:rPr>
        <w:t>Model Analysis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Then, it</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 xml:space="preserve">s able to use the model to compute all missing entries of our user-item matrix. Then, if we predict a user will rate highly to a game, we can recommend the game to that user. This method makes it possible to jump out of certain categories when recommending games to users, and because the MSE is acceptable, it’s safe to assume the predicted score would be accurate.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One of the drawbacks of this method is it doesn’t take the user bias towards different types of games into account. For example, a user who tends to rate highly on sports game may give low star ratings on trivia games just because he thinks trivia games is boring(nothing with the game itself). And one way to improve could be taking advantages of the result of clustering in our approach one, because each cluster represents a category. In this way, we can calculate users</w:t>
      </w:r>
      <w:r>
        <w:rPr>
          <w:rFonts w:hint="default" w:ascii="Times New Roman" w:hAnsi="Times New Roman" w:cs="Times New Roman"/>
          <w:sz w:val="22"/>
          <w:szCs w:val="22"/>
          <w:lang w:val="en-US" w:eastAsia="zh-CN"/>
        </w:rPr>
        <w:t xml:space="preserve">’ </w:t>
      </w:r>
      <w:r>
        <w:rPr>
          <w:rFonts w:hint="eastAsia" w:ascii="Times New Roman" w:hAnsi="Times New Roman" w:cs="Times New Roman"/>
          <w:sz w:val="22"/>
          <w:szCs w:val="22"/>
          <w:lang w:val="en-US" w:eastAsia="zh-CN"/>
        </w:rPr>
        <w:t xml:space="preserve">bias towards different types of games, and add some adjustment terms for our regression formula.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Model Evaluation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We use cross-validation to evaluate our regression model. We split our training set into 10 piles, and each time we use 9 piles to train our model, and the rest one pile for testing. We use MSE(mean square error) to evaluate the performance: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lang w:val="en-US" w:eastAsia="zh-CN"/>
        </w:rPr>
      </w:pPr>
      <w:r>
        <w:drawing>
          <wp:inline distT="0" distB="0" distL="114300" distR="114300">
            <wp:extent cx="4572000" cy="2743200"/>
            <wp:effectExtent l="4445" t="4445" r="14605" b="14605"/>
            <wp:docPr id="19"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The average test MSE is 0.79, which is pretty good.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Evaluating our first approach is a little more difficult, because it’s impossible to know how a user will actually rate the item we recommend to him. Therefore we generate a set of user-item pairs as the recommendation result of our first approach. The we utilize our regression model to predict the star rating for each pair, and we expect the average rating should be much higher than the global average rating. Here is the outcome: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pPr>
      <w:r>
        <w:drawing>
          <wp:inline distT="0" distB="0" distL="114300" distR="114300">
            <wp:extent cx="3542665" cy="3456940"/>
            <wp:effectExtent l="0" t="0" r="635" b="1016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21"/>
                    <a:stretch>
                      <a:fillRect/>
                    </a:stretch>
                  </pic:blipFill>
                  <pic:spPr>
                    <a:xfrm>
                      <a:off x="0" y="0"/>
                      <a:ext cx="3542665" cy="34569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cs="Times New Roman"/>
          <w:sz w:val="22"/>
          <w:szCs w:val="22"/>
          <w:lang w:val="en-US" w:eastAsia="zh-CN"/>
        </w:rPr>
      </w:pPr>
      <w:bookmarkStart w:id="0" w:name="_GoBack"/>
      <w:r>
        <w:drawing>
          <wp:inline distT="0" distB="0" distL="114300" distR="114300">
            <wp:extent cx="5190490" cy="666750"/>
            <wp:effectExtent l="0" t="0" r="10160" b="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22"/>
                    <a:stretch>
                      <a:fillRect/>
                    </a:stretch>
                  </pic:blipFill>
                  <pic:spPr>
                    <a:xfrm>
                      <a:off x="0" y="0"/>
                      <a:ext cx="5190490" cy="666750"/>
                    </a:xfrm>
                    <a:prstGeom prst="rect">
                      <a:avLst/>
                    </a:prstGeom>
                    <a:noFill/>
                    <a:ln w="9525">
                      <a:noFill/>
                    </a:ln>
                  </pic:spPr>
                </pic:pic>
              </a:graphicData>
            </a:graphic>
          </wp:inline>
        </w:drawing>
      </w:r>
      <w:bookmarkEnd w:id="0"/>
      <w:r>
        <w:rPr>
          <w:rFonts w:hint="default" w:ascii="Times New Roman" w:hAnsi="Times New Roman" w:cs="Times New Roman"/>
          <w:lang w:val="en-US"/>
        </w:rPr>
        <w:t>The average of users’ rating to our recommendation is 4.4985, which is higher than the global mean(4.04437</w:t>
      </w:r>
      <w:r>
        <w:rPr>
          <w:rFonts w:hint="default" w:ascii="Times New Roman" w:hAnsi="Times New Roman" w:cs="Times New Roman"/>
          <w:sz w:val="22"/>
          <w:szCs w:val="2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Times New Roman" w:hAnsi="Times New Roman" w:cs="Times New Roman"/>
          <w:b/>
          <w:bCs/>
          <w:sz w:val="22"/>
          <w:szCs w:val="22"/>
          <w:lang w:val="en-US" w:eastAsia="zh-CN"/>
        </w:rPr>
      </w:pPr>
      <w:r>
        <w:rPr>
          <w:rFonts w:hint="eastAsia" w:ascii="Times New Roman" w:hAnsi="Times New Roman" w:cs="Times New Roman"/>
          <w:b/>
          <w:bCs/>
          <w:sz w:val="22"/>
          <w:szCs w:val="22"/>
          <w:lang w:val="en-US" w:eastAsia="zh-CN"/>
        </w:rPr>
        <w:t>Conclusion and Future Works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Times New Roman" w:hAnsi="Times New Roman" w:cs="Times New Roman"/>
          <w:b w:val="0"/>
          <w:bCs w:val="0"/>
          <w:sz w:val="22"/>
          <w:szCs w:val="22"/>
          <w:lang w:val="en-US" w:eastAsia="zh-CN"/>
        </w:rPr>
      </w:pPr>
      <w:r>
        <w:rPr>
          <w:rFonts w:hint="eastAsia" w:ascii="Times New Roman" w:hAnsi="Times New Roman" w:cs="Times New Roman"/>
          <w:b/>
          <w:bCs/>
          <w:sz w:val="22"/>
          <w:szCs w:val="22"/>
          <w:lang w:val="en-US" w:eastAsia="zh-CN"/>
        </w:rPr>
        <w:t xml:space="preserve">  </w:t>
      </w:r>
      <w:r>
        <w:rPr>
          <w:rFonts w:hint="eastAsia" w:ascii="Times New Roman" w:hAnsi="Times New Roman" w:cs="Times New Roman"/>
          <w:b w:val="0"/>
          <w:bCs w:val="0"/>
          <w:sz w:val="22"/>
          <w:szCs w:val="22"/>
          <w:lang w:val="en-US" w:eastAsia="zh-CN"/>
        </w:rPr>
        <w:t>Up to this point, we are pretty confident that our two models achieve our objective to a large degree. Our first model clusters similar games together and rank games by average rating, and we predict that on average users will rate our recommendation about 4.5 stars. Our second approach is a simplified version of collaboration filtering, which we don</w:t>
      </w:r>
      <w:r>
        <w:rPr>
          <w:rFonts w:hint="default" w:ascii="Times New Roman" w:hAnsi="Times New Roman" w:cs="Times New Roman"/>
          <w:b w:val="0"/>
          <w:bCs w:val="0"/>
          <w:sz w:val="22"/>
          <w:szCs w:val="22"/>
          <w:lang w:val="en-US" w:eastAsia="zh-CN"/>
        </w:rPr>
        <w:t>’</w:t>
      </w:r>
      <w:r>
        <w:rPr>
          <w:rFonts w:hint="eastAsia" w:ascii="Times New Roman" w:hAnsi="Times New Roman" w:cs="Times New Roman"/>
          <w:b w:val="0"/>
          <w:bCs w:val="0"/>
          <w:sz w:val="22"/>
          <w:szCs w:val="22"/>
          <w:lang w:val="en-US" w:eastAsia="zh-CN"/>
        </w:rPr>
        <w:t>t use complex method to compute bias term, but the test MSE is about 0.8(RMSE = 0.9), which is also acceptable. In future we could combine these two methods: clustering similar games together and computing the average of users</w:t>
      </w:r>
      <w:r>
        <w:rPr>
          <w:rFonts w:hint="default" w:ascii="Times New Roman" w:hAnsi="Times New Roman" w:cs="Times New Roman"/>
          <w:b w:val="0"/>
          <w:bCs w:val="0"/>
          <w:sz w:val="22"/>
          <w:szCs w:val="22"/>
          <w:lang w:val="en-US" w:eastAsia="zh-CN"/>
        </w:rPr>
        <w:t>’</w:t>
      </w:r>
      <w:r>
        <w:rPr>
          <w:rFonts w:hint="eastAsia" w:ascii="Times New Roman" w:hAnsi="Times New Roman" w:cs="Times New Roman"/>
          <w:b w:val="0"/>
          <w:bCs w:val="0"/>
          <w:sz w:val="22"/>
          <w:szCs w:val="22"/>
          <w:lang w:val="en-US" w:eastAsia="zh-CN"/>
        </w:rPr>
        <w:t xml:space="preserve"> rating for a cluster of games first, then filling in other known entries by collaboration filtering or matrix factorization.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b/>
          <w:bCs/>
          <w:sz w:val="22"/>
          <w:szCs w:val="22"/>
          <w:lang w:val="en-US" w:eastAsia="zh-CN"/>
        </w:rPr>
      </w:pPr>
      <w:r>
        <w:rPr>
          <w:rFonts w:hint="eastAsia" w:ascii="Times New Roman" w:hAnsi="Times New Roman" w:cs="Times New Roman"/>
          <w:b w:val="0"/>
          <w:bCs w:val="0"/>
          <w:sz w:val="22"/>
          <w:szCs w:val="22"/>
          <w:lang w:val="en-US" w:eastAsia="zh-CN"/>
        </w:rPr>
        <w:t xml:space="preserve">  Through this project we practice most of techniques we learned in class, including clustering, classification and regression. We also experience the workflow of solving real problem with big data, from data collection and preparation to model construction and evaluation. This project is meaningful and instructive for our future development. </w:t>
      </w:r>
    </w:p>
    <w:p>
      <w:pPr>
        <w:rPr>
          <w:rFonts w:hint="eastAsia" w:ascii="Times New Roman" w:hAnsi="Times New Roman" w:cs="Times New Roman"/>
          <w:sz w:val="22"/>
          <w:szCs w:val="22"/>
          <w:lang w:val="en-US" w:eastAsia="zh-CN"/>
        </w:rPr>
      </w:pPr>
    </w:p>
    <w:p>
      <w:pPr>
        <w:rPr>
          <w:rFonts w:hint="eastAsia" w:ascii="Times New Roman" w:hAnsi="Times New Roman" w:cs="Times New Roman"/>
          <w:sz w:val="22"/>
          <w:szCs w:val="22"/>
          <w:lang w:val="en-US" w:eastAsia="zh-CN"/>
        </w:rPr>
      </w:pPr>
    </w:p>
    <w:p>
      <w:pPr>
        <w:rPr>
          <w:rFonts w:hint="eastAsia" w:ascii="Times New Roman" w:hAnsi="Times New Roman" w:cs="Times New Roman"/>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Utsaah">
    <w:panose1 w:val="020B0604020202020204"/>
    <w:charset w:val="00"/>
    <w:family w:val="auto"/>
    <w:pitch w:val="default"/>
    <w:sig w:usb0="00008003" w:usb1="00000000" w:usb2="00000000" w:usb3="00000000" w:csb0="00000001"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5141B4"/>
    <w:rsid w:val="2ACE4C43"/>
    <w:rsid w:val="486C0B92"/>
    <w:rsid w:val="49F21393"/>
    <w:rsid w:val="608B01AF"/>
    <w:rsid w:val="6293656F"/>
    <w:rsid w:val="6D0A796E"/>
    <w:rsid w:val="70597B1B"/>
    <w:rsid w:val="7B5178F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hart" Target="charts/chart1.xml"/><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chart" Target="charts/chart3.xml"/><Relationship Id="rId2" Type="http://schemas.openxmlformats.org/officeDocument/2006/relationships/settings" Target="settings.xml"/><Relationship Id="rId19" Type="http://schemas.openxmlformats.org/officeDocument/2006/relationships/chart" Target="charts/chart2.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2"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800" b="1" i="0" u="none" strike="noStrike" kern="1200" cap="all" spc="150" baseline="0">
                <a:solidFill>
                  <a:schemeClr val="tx1">
                    <a:lumMod val="50000"/>
                    <a:lumOff val="50000"/>
                  </a:schemeClr>
                </a:solidFill>
                <a:latin typeface="+mn-lt"/>
                <a:ea typeface="+mn-ea"/>
                <a:cs typeface="+mn-cs"/>
              </a:defRPr>
            </a:pPr>
            <a:r>
              <a:rPr lang="en-US" altLang="zh-CN"/>
              <a:t>Different Classification Comparison</a:t>
            </a:r>
            <a:endParaRPr lang="en-US" altLang="zh-CN"/>
          </a:p>
        </c:rich>
      </c:tx>
      <c:layout>
        <c:manualLayout>
          <c:xMode val="edge"/>
          <c:yMode val="edge"/>
          <c:x val="0.163888888888888"/>
          <c:y val="0.0659722222222222"/>
        </c:manualLayout>
      </c:layout>
      <c:overlay val="0"/>
      <c:spPr>
        <a:noFill/>
        <a:ln>
          <a:noFill/>
        </a:ln>
        <a:effectLst/>
      </c:spPr>
    </c:title>
    <c:autoTitleDeleted val="0"/>
    <c:plotArea>
      <c:layout>
        <c:manualLayout>
          <c:layoutTarget val="inner"/>
          <c:xMode val="edge"/>
          <c:yMode val="edge"/>
          <c:x val="0.0663333333333333"/>
          <c:y val="0.179861111111111"/>
          <c:w val="0.901027777777778"/>
          <c:h val="0.606111111111111"/>
        </c:manualLayout>
      </c:layout>
      <c:barChart>
        <c:barDir val="col"/>
        <c:grouping val="clustered"/>
        <c:varyColors val="0"/>
        <c:ser>
          <c:idx val="1"/>
          <c:order val="0"/>
          <c:tx>
            <c:strRef>
              <c:f>[工作簿1]Sheet1!$B$1</c:f>
              <c:strCache>
                <c:ptCount val="1"/>
                <c:pt idx="0">
                  <c:v>accuracy rate</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errBars>
            <c:errBarType val="both"/>
            <c:errValType val="stdErr"/>
            <c:noEndCap val="0"/>
            <c:spPr>
              <a:noFill/>
              <a:ln w="9525">
                <a:solidFill>
                  <a:schemeClr val="tx1">
                    <a:lumMod val="50000"/>
                    <a:lumOff val="50000"/>
                  </a:schemeClr>
                </a:solidFill>
                <a:round/>
              </a:ln>
              <a:effectLst/>
            </c:spPr>
          </c:errBars>
          <c:cat>
            <c:strRef>
              <c:f>[工作簿1]Sheet1!$A$2:$A$5</c:f>
              <c:strCache>
                <c:ptCount val="4"/>
                <c:pt idx="0">
                  <c:v>Naive Bynes</c:v>
                </c:pt>
                <c:pt idx="1">
                  <c:v>Random Forest</c:v>
                </c:pt>
                <c:pt idx="2">
                  <c:v>Linear Regression</c:v>
                </c:pt>
                <c:pt idx="3">
                  <c:v>Logistic Regression</c:v>
                </c:pt>
              </c:strCache>
            </c:strRef>
          </c:cat>
          <c:val>
            <c:numRef>
              <c:f>[工作簿1]Sheet1!$B$2:$B$5</c:f>
              <c:numCache>
                <c:formatCode>General</c:formatCode>
                <c:ptCount val="4"/>
                <c:pt idx="0">
                  <c:v>0.5</c:v>
                </c:pt>
                <c:pt idx="1">
                  <c:v>0.63</c:v>
                </c:pt>
                <c:pt idx="3">
                  <c:v>0.65</c:v>
                </c:pt>
              </c:numCache>
            </c:numRef>
          </c:val>
        </c:ser>
        <c:ser>
          <c:idx val="2"/>
          <c:order val="1"/>
          <c:tx>
            <c:strRef>
              <c:f>[工作簿1]Sheet1!$C$1</c:f>
              <c:strCache>
                <c:ptCount val="1"/>
                <c:pt idx="0">
                  <c:v>average error</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errBars>
            <c:errBarType val="both"/>
            <c:errValType val="stdErr"/>
            <c:noEndCap val="0"/>
            <c:spPr>
              <a:noFill/>
              <a:ln w="9525">
                <a:solidFill>
                  <a:schemeClr val="tx1">
                    <a:lumMod val="50000"/>
                    <a:lumOff val="50000"/>
                  </a:schemeClr>
                </a:solidFill>
                <a:round/>
              </a:ln>
              <a:effectLst/>
            </c:spPr>
          </c:errBars>
          <c:cat>
            <c:strRef>
              <c:f>[工作簿1]Sheet1!$A$2:$A$5</c:f>
              <c:strCache>
                <c:ptCount val="4"/>
                <c:pt idx="0">
                  <c:v>Naive Bynes</c:v>
                </c:pt>
                <c:pt idx="1">
                  <c:v>Random Forest</c:v>
                </c:pt>
                <c:pt idx="2">
                  <c:v>Linear Regression</c:v>
                </c:pt>
                <c:pt idx="3">
                  <c:v>Logistic Regression</c:v>
                </c:pt>
              </c:strCache>
            </c:strRef>
          </c:cat>
          <c:val>
            <c:numRef>
              <c:f>[工作簿1]Sheet1!$C$2:$C$5</c:f>
              <c:numCache>
                <c:formatCode>General</c:formatCode>
                <c:ptCount val="4"/>
                <c:pt idx="0">
                  <c:v>0.922328</c:v>
                </c:pt>
                <c:pt idx="1">
                  <c:v>0.684648</c:v>
                </c:pt>
                <c:pt idx="2">
                  <c:v>0.745066</c:v>
                </c:pt>
                <c:pt idx="3">
                  <c:v>0.577489</c:v>
                </c:pt>
              </c:numCache>
            </c:numRef>
          </c:val>
        </c:ser>
        <c:dLbls>
          <c:showLegendKey val="0"/>
          <c:showVal val="1"/>
          <c:showCatName val="0"/>
          <c:showSerName val="0"/>
          <c:showPercent val="0"/>
          <c:showBubbleSize val="0"/>
        </c:dLbls>
        <c:gapWidth val="164"/>
        <c:overlap val="-22"/>
        <c:axId val="996310028"/>
        <c:axId val="489773457"/>
      </c:barChart>
      <c:catAx>
        <c:axId val="996310028"/>
        <c:scaling>
          <c:orientation val="minMax"/>
        </c:scaling>
        <c:delete val="0"/>
        <c:axPos val="b"/>
        <c:title>
          <c:tx>
            <c:rich>
              <a:bodyPr rot="0" spcFirstLastPara="0" vertOverflow="ellipsis" vert="horz" wrap="square" anchor="ctr" anchorCtr="1"/>
              <a:lstStyle/>
              <a:p>
                <a:pPr defTabSz="914400">
                  <a:defRPr lang="zh-CN" sz="900" b="1" i="0" u="none" strike="noStrike" kern="1200" baseline="0">
                    <a:solidFill>
                      <a:schemeClr val="tx1">
                        <a:lumMod val="65000"/>
                        <a:lumOff val="35000"/>
                      </a:schemeClr>
                    </a:solidFill>
                    <a:latin typeface="+mn-lt"/>
                    <a:ea typeface="+mn-ea"/>
                    <a:cs typeface="+mn-cs"/>
                  </a:defRPr>
                </a:pPr>
                <a:r>
                  <a:rPr lang="en-US" altLang="zh-CN"/>
                  <a:t>classification method</a:t>
                </a:r>
                <a:endParaRPr lang="en-US" altLang="zh-CN"/>
              </a:p>
            </c:rich>
          </c:tx>
          <c:layout/>
          <c:overlay val="0"/>
          <c:spPr>
            <a:noFill/>
            <a:ln>
              <a:noFill/>
            </a:ln>
            <a:effectLst/>
          </c:spPr>
        </c:title>
        <c:majorTickMark val="none"/>
        <c:minorTickMark val="none"/>
        <c:tickLblPos val="nextTo"/>
        <c:spPr>
          <a:noFill/>
          <a:ln w="19050"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89773457"/>
        <c:crosses val="autoZero"/>
        <c:auto val="1"/>
        <c:lblAlgn val="ctr"/>
        <c:lblOffset val="100"/>
        <c:noMultiLvlLbl val="0"/>
      </c:catAx>
      <c:valAx>
        <c:axId val="489773457"/>
        <c:scaling>
          <c:orientation val="minMax"/>
        </c:scaling>
        <c:delete val="0"/>
        <c:axPos val="l"/>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96310028"/>
        <c:crosses val="autoZero"/>
        <c:crossBetween val="between"/>
      </c:valAx>
      <c:spPr>
        <a:noFill/>
        <a:ln>
          <a:noFill/>
        </a:ln>
        <a:effectLst/>
      </c:spPr>
    </c:plotArea>
    <c:legend>
      <c:legendPos val="t"/>
      <c:layout>
        <c:manualLayout>
          <c:xMode val="edge"/>
          <c:yMode val="edge"/>
          <c:x val="0.325972222222222"/>
          <c:y val="0.272453703703704"/>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t>Different model for predicting star-rating</a:t>
            </a:r>
          </a:p>
        </c:rich>
      </c:tx>
      <c:layout/>
      <c:overlay val="0"/>
      <c:spPr>
        <a:noFill/>
        <a:ln>
          <a:noFill/>
        </a:ln>
        <a:effectLst/>
      </c:spPr>
    </c:title>
    <c:autoTitleDeleted val="0"/>
    <c:plotArea>
      <c:layout>
        <c:manualLayout>
          <c:layoutTarget val="inner"/>
          <c:xMode val="edge"/>
          <c:yMode val="edge"/>
          <c:x val="0.0709037037037037"/>
          <c:y val="0.191068580542265"/>
          <c:w val="0.840562962962963"/>
          <c:h val="0.508835725677831"/>
        </c:manualLayout>
      </c:layout>
      <c:barChart>
        <c:barDir val="col"/>
        <c:grouping val="clustered"/>
        <c:varyColors val="0"/>
        <c:ser>
          <c:idx val="0"/>
          <c:order val="0"/>
          <c:tx>
            <c:strRef>
              <c:f>[工作簿2]Sheet1!$B$1</c:f>
              <c:strCache>
                <c:ptCount val="1"/>
                <c:pt idx="0">
                  <c:v>accuracy rate(R^2 for linear regression)</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lt1">
                        <a:lumMod val="8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f>[工作簿2]Sheet1!$A$2:$A$5</c:f>
              <c:strCache>
                <c:ptCount val="4"/>
                <c:pt idx="0">
                  <c:v>Naive Bayes</c:v>
                </c:pt>
                <c:pt idx="1">
                  <c:v>Random Forest with 100 trees</c:v>
                </c:pt>
                <c:pt idx="2">
                  <c:v>Linear Regression</c:v>
                </c:pt>
                <c:pt idx="3">
                  <c:v>Logistic Regression</c:v>
                </c:pt>
              </c:strCache>
            </c:strRef>
          </c:cat>
          <c:val>
            <c:numRef>
              <c:f>[工作簿2]Sheet1!$B$2:$B$5</c:f>
              <c:numCache>
                <c:formatCode>General</c:formatCode>
                <c:ptCount val="4"/>
                <c:pt idx="0">
                  <c:v>0.7</c:v>
                </c:pt>
                <c:pt idx="1">
                  <c:v>0.76</c:v>
                </c:pt>
                <c:pt idx="2">
                  <c:v>0.792</c:v>
                </c:pt>
                <c:pt idx="3">
                  <c:v>0.66</c:v>
                </c:pt>
              </c:numCache>
            </c:numRef>
          </c:val>
        </c:ser>
        <c:dLbls>
          <c:showLegendKey val="0"/>
          <c:showVal val="1"/>
          <c:showCatName val="0"/>
          <c:showSerName val="0"/>
          <c:showPercent val="0"/>
          <c:showBubbleSize val="0"/>
        </c:dLbls>
        <c:gapWidth val="150"/>
        <c:overlap val="-25"/>
        <c:axId val="147613363"/>
        <c:axId val="982044019"/>
      </c:barChart>
      <c:lineChart>
        <c:grouping val="standard"/>
        <c:varyColors val="0"/>
        <c:ser>
          <c:idx val="1"/>
          <c:order val="1"/>
          <c:tx>
            <c:strRef>
              <c:f>[工作簿2]Sheet1!$C$1</c:f>
              <c:strCache>
                <c:ptCount val="1"/>
                <c:pt idx="0">
                  <c:v>MSE</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lt1">
                        <a:lumMod val="8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f>[工作簿2]Sheet1!$A$2:$A$5</c:f>
              <c:strCache>
                <c:ptCount val="4"/>
                <c:pt idx="0">
                  <c:v>Naive Bayes</c:v>
                </c:pt>
                <c:pt idx="1">
                  <c:v>Random Forest with 100 trees</c:v>
                </c:pt>
                <c:pt idx="2">
                  <c:v>Linear Regression</c:v>
                </c:pt>
                <c:pt idx="3">
                  <c:v>Logistic Regression</c:v>
                </c:pt>
              </c:strCache>
            </c:strRef>
          </c:cat>
          <c:val>
            <c:numRef>
              <c:f>[工作簿2]Sheet1!$C$2:$C$5</c:f>
              <c:numCache>
                <c:formatCode>General</c:formatCode>
                <c:ptCount val="4"/>
                <c:pt idx="0">
                  <c:v>0.960474</c:v>
                </c:pt>
                <c:pt idx="1">
                  <c:v>0.846261</c:v>
                </c:pt>
                <c:pt idx="2">
                  <c:v>0.791024</c:v>
                </c:pt>
                <c:pt idx="3">
                  <c:v>1.10392</c:v>
                </c:pt>
              </c:numCache>
            </c:numRef>
          </c:val>
          <c:smooth val="0"/>
        </c:ser>
        <c:dLbls>
          <c:showLegendKey val="0"/>
          <c:showVal val="1"/>
          <c:showCatName val="0"/>
          <c:showSerName val="0"/>
          <c:showPercent val="0"/>
          <c:showBubbleSize val="0"/>
        </c:dLbls>
        <c:marker val="0"/>
        <c:smooth val="0"/>
        <c:axId val="347306834"/>
        <c:axId val="292645324"/>
      </c:lineChart>
      <c:catAx>
        <c:axId val="347306834"/>
        <c:scaling>
          <c:orientation val="minMax"/>
        </c:scaling>
        <c:delete val="0"/>
        <c:axPos val="b"/>
        <c:majorTickMark val="none"/>
        <c:minorTickMark val="none"/>
        <c:tickLblPos val="nextTo"/>
        <c:spPr>
          <a:noFill/>
          <a:ln w="12700" cap="flat" cmpd="sng" algn="ctr">
            <a:solidFill>
              <a:schemeClr val="lt1">
                <a:lumMod val="95000"/>
                <a:alpha val="54000"/>
              </a:schemeClr>
            </a:solidFill>
            <a:round/>
          </a:ln>
          <a:effectLst/>
        </c:spPr>
        <c:txPr>
          <a:bodyPr rot="-60000000" spcFirstLastPara="0" vertOverflow="ellipsis" vert="horz" wrap="square" anchor="ctr" anchorCtr="1"/>
          <a:lstStyle/>
          <a:p>
            <a:pPr>
              <a:defRPr lang="zh-CN" sz="900" b="0" i="0" u="none" strike="noStrike" kern="1200" baseline="0">
                <a:solidFill>
                  <a:schemeClr val="lt1">
                    <a:lumMod val="85000"/>
                  </a:schemeClr>
                </a:solidFill>
                <a:latin typeface="+mn-lt"/>
                <a:ea typeface="+mn-ea"/>
                <a:cs typeface="+mn-cs"/>
              </a:defRPr>
            </a:pPr>
          </a:p>
        </c:txPr>
        <c:crossAx val="292645324"/>
        <c:crosses val="autoZero"/>
        <c:auto val="1"/>
        <c:lblAlgn val="ctr"/>
        <c:lblOffset val="100"/>
        <c:noMultiLvlLbl val="0"/>
      </c:catAx>
      <c:valAx>
        <c:axId val="29264532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lt1">
                    <a:lumMod val="85000"/>
                  </a:schemeClr>
                </a:solidFill>
                <a:latin typeface="+mn-lt"/>
                <a:ea typeface="+mn-ea"/>
                <a:cs typeface="+mn-cs"/>
              </a:defRPr>
            </a:pPr>
          </a:p>
        </c:txPr>
        <c:crossAx val="347306834"/>
        <c:crosses val="autoZero"/>
        <c:crossBetween val="between"/>
      </c:valAx>
      <c:catAx>
        <c:axId val="147613363"/>
        <c:scaling>
          <c:orientation val="minMax"/>
        </c:scaling>
        <c:delete val="1"/>
        <c:axPos val="b"/>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lt1">
                    <a:lumMod val="85000"/>
                  </a:schemeClr>
                </a:solidFill>
                <a:latin typeface="+mn-lt"/>
                <a:ea typeface="+mn-ea"/>
                <a:cs typeface="+mn-cs"/>
              </a:defRPr>
            </a:pPr>
          </a:p>
        </c:txPr>
        <c:crossAx val="982044019"/>
        <c:crosses val="autoZero"/>
        <c:auto val="1"/>
        <c:lblAlgn val="ctr"/>
        <c:lblOffset val="100"/>
        <c:noMultiLvlLbl val="0"/>
      </c:catAx>
      <c:valAx>
        <c:axId val="982044019"/>
        <c:scaling>
          <c:orientation val="minMax"/>
        </c:scaling>
        <c:delete val="0"/>
        <c:axPos val="r"/>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lt1">
                    <a:lumMod val="85000"/>
                  </a:schemeClr>
                </a:solidFill>
                <a:latin typeface="+mn-lt"/>
                <a:ea typeface="+mn-ea"/>
                <a:cs typeface="+mn-cs"/>
              </a:defRPr>
            </a:pPr>
          </a:p>
        </c:txPr>
        <c:crossAx val="147613363"/>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lt1">
                  <a:lumMod val="85000"/>
                </a:schemeClr>
              </a:solidFill>
              <a:latin typeface="+mn-lt"/>
              <a:ea typeface="+mn-ea"/>
              <a:cs typeface="+mn-cs"/>
            </a:defRPr>
          </a:pP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gradFill>
    <a:ln>
      <a:noFill/>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cap="none" baseline="0">
                <a:solidFill>
                  <a:schemeClr val="lt1">
                    <a:lumMod val="85000"/>
                  </a:schemeClr>
                </a:solidFill>
                <a:latin typeface="+mn-lt"/>
                <a:ea typeface="+mn-ea"/>
                <a:cs typeface="+mn-cs"/>
              </a:defRPr>
            </a:pPr>
            <a:r>
              <a:t>Cross-validation test result</a:t>
            </a:r>
          </a:p>
        </c:rich>
      </c:tx>
      <c:layout/>
      <c:overlay val="0"/>
      <c:spPr>
        <a:noFill/>
        <a:ln>
          <a:noFill/>
        </a:ln>
        <a:effectLst/>
      </c:spPr>
    </c:title>
    <c:autoTitleDeleted val="0"/>
    <c:plotArea>
      <c:layout/>
      <c:lineChart>
        <c:grouping val="standard"/>
        <c:varyColors val="0"/>
        <c:ser>
          <c:idx val="0"/>
          <c:order val="0"/>
          <c:tx>
            <c:strRef>
              <c:f>[工作簿1]Sheet1!$A$2</c:f>
              <c:strCache>
                <c:ptCount val="1"/>
                <c:pt idx="0">
                  <c:v>MSE</c:v>
                </c:pt>
              </c:strCache>
            </c:strRef>
          </c:tx>
          <c:spPr>
            <a:ln w="22225" cap="rnd">
              <a:solidFill>
                <a:schemeClr val="accent1"/>
              </a:solidFill>
            </a:ln>
            <a:effectLst>
              <a:glow rad="139700">
                <a:schemeClr val="accent1">
                  <a:satMod val="175000"/>
                  <a:alpha val="14000"/>
                </a:schemeClr>
              </a:glow>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lt1">
                        <a:lumMod val="7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50000"/>
                        </a:schemeClr>
                      </a:solidFill>
                      <a:round/>
                    </a:ln>
                    <a:effectLst/>
                  </c:spPr>
                </c15:leaderLines>
              </c:ext>
            </c:extLst>
          </c:dLbls>
          <c:cat>
            <c:numRef>
              <c:f>[工作簿1]Sheet1!$B$1:$K$1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[工作簿1]Sheet1!$B$2:$K$2</c:f>
              <c:numCache>
                <c:formatCode>General</c:formatCode>
                <c:ptCount val="10"/>
                <c:pt idx="0">
                  <c:v>0.78793009</c:v>
                </c:pt>
                <c:pt idx="1">
                  <c:v>0.82847933</c:v>
                </c:pt>
                <c:pt idx="2">
                  <c:v>0.82334834</c:v>
                </c:pt>
                <c:pt idx="3">
                  <c:v>0.77023492</c:v>
                </c:pt>
                <c:pt idx="4">
                  <c:v>0.77974956</c:v>
                </c:pt>
                <c:pt idx="5">
                  <c:v>0.79791585</c:v>
                </c:pt>
                <c:pt idx="6">
                  <c:v>0.77959345</c:v>
                </c:pt>
                <c:pt idx="7">
                  <c:v>0.78354348</c:v>
                </c:pt>
                <c:pt idx="8">
                  <c:v>0.78566421</c:v>
                </c:pt>
                <c:pt idx="9">
                  <c:v>0.77378609</c:v>
                </c:pt>
              </c:numCache>
            </c:numRef>
          </c:val>
          <c:smooth val="0"/>
        </c:ser>
        <c:dLbls>
          <c:showLegendKey val="0"/>
          <c:showVal val="1"/>
          <c:showCatName val="0"/>
          <c:showSerName val="0"/>
          <c:showPercent val="0"/>
          <c:showBubbleSize val="0"/>
        </c:dLbls>
        <c:marker val="0"/>
        <c:smooth val="0"/>
        <c:axId val="971764135"/>
        <c:axId val="410409104"/>
      </c:lineChart>
      <c:catAx>
        <c:axId val="971764135"/>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0" vertOverflow="ellipsis" vert="horz" wrap="square" anchor="ctr" anchorCtr="1"/>
              <a:lstStyle/>
              <a:p>
                <a:pPr defTabSz="914400">
                  <a:defRPr lang="zh-CN" sz="900" b="1" i="0" u="none" strike="noStrike" kern="1200" baseline="0">
                    <a:solidFill>
                      <a:schemeClr val="lt1">
                        <a:lumMod val="75000"/>
                      </a:schemeClr>
                    </a:solidFill>
                    <a:latin typeface="+mn-lt"/>
                    <a:ea typeface="+mn-ea"/>
                    <a:cs typeface="+mn-cs"/>
                  </a:defRPr>
                </a:pPr>
                <a:r>
                  <a:t>Piles for testing</a:t>
                </a:r>
              </a:p>
            </c:rich>
          </c:tx>
          <c:layout/>
          <c:overlay val="0"/>
          <c:spPr>
            <a:noFill/>
            <a:ln>
              <a:noFill/>
            </a:ln>
            <a:effectLst/>
          </c:spPr>
        </c:title>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lt1">
                    <a:lumMod val="75000"/>
                  </a:schemeClr>
                </a:solidFill>
                <a:latin typeface="+mn-lt"/>
                <a:ea typeface="+mn-ea"/>
                <a:cs typeface="+mn-cs"/>
              </a:defRPr>
            </a:pPr>
          </a:p>
        </c:txPr>
        <c:crossAx val="410409104"/>
        <c:crosses val="autoZero"/>
        <c:auto val="1"/>
        <c:lblAlgn val="ctr"/>
        <c:lblOffset val="100"/>
        <c:noMultiLvlLbl val="0"/>
      </c:catAx>
      <c:valAx>
        <c:axId val="41040910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0" vertOverflow="ellipsis" vert="horz" wrap="square" anchor="ctr" anchorCtr="1"/>
              <a:lstStyle/>
              <a:p>
                <a:pPr defTabSz="914400">
                  <a:defRPr lang="zh-CN" sz="900" b="1" i="0" u="none" strike="noStrike" kern="1200" baseline="0">
                    <a:solidFill>
                      <a:schemeClr val="lt1">
                        <a:lumMod val="75000"/>
                      </a:schemeClr>
                    </a:solidFill>
                    <a:latin typeface="+mn-lt"/>
                    <a:ea typeface="+mn-ea"/>
                    <a:cs typeface="+mn-cs"/>
                  </a:defRPr>
                </a:pPr>
                <a:r>
                  <a:t>MSE</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lt1">
                    <a:lumMod val="75000"/>
                  </a:schemeClr>
                </a:solidFill>
                <a:latin typeface="+mn-lt"/>
                <a:ea typeface="+mn-ea"/>
                <a:cs typeface="+mn-cs"/>
              </a:defRPr>
            </a:pPr>
          </a:p>
        </c:txPr>
        <c:crossAx val="971764135"/>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Leshen</dc:creator>
  <cp:lastModifiedBy>Leshen</cp:lastModifiedBy>
  <dcterms:modified xsi:type="dcterms:W3CDTF">2016-12-12T17:38:20Z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