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FC902F" w14:textId="77777777" w:rsidR="008F16AD" w:rsidRPr="008F16AD" w:rsidRDefault="008F16AD" w:rsidP="008F1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F16AD">
        <w:rPr>
          <w:rFonts w:eastAsia="Times New Roman" w:cstheme="minorHAnsi"/>
          <w:sz w:val="24"/>
          <w:szCs w:val="24"/>
          <w:lang w:eastAsia="en-GB"/>
        </w:rPr>
        <w:t>Given the provided data, what are three conclusions we can draw about Kickstarter campaigns?</w:t>
      </w:r>
    </w:p>
    <w:p w14:paraId="59342B79" w14:textId="77777777" w:rsidR="008F16AD" w:rsidRPr="008F16AD" w:rsidRDefault="008F16AD" w:rsidP="008F1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F16AD">
        <w:rPr>
          <w:rFonts w:eastAsia="Times New Roman" w:cstheme="minorHAnsi"/>
          <w:sz w:val="24"/>
          <w:szCs w:val="24"/>
          <w:lang w:eastAsia="en-GB"/>
        </w:rPr>
        <w:t>What are some limitations of this dataset?</w:t>
      </w:r>
    </w:p>
    <w:p w14:paraId="417496FA" w14:textId="77777777" w:rsidR="008F16AD" w:rsidRPr="008F16AD" w:rsidRDefault="008F16AD" w:rsidP="008F1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8F16AD">
        <w:rPr>
          <w:rFonts w:eastAsia="Times New Roman" w:cstheme="minorHAnsi"/>
          <w:sz w:val="24"/>
          <w:szCs w:val="24"/>
          <w:lang w:eastAsia="en-GB"/>
        </w:rPr>
        <w:t>What are some other possible tables and/or graphs that we could create?</w:t>
      </w:r>
    </w:p>
    <w:p w14:paraId="5C8CE1A3" w14:textId="77777777" w:rsidR="008F16AD" w:rsidRPr="008F16AD" w:rsidRDefault="008F16AD" w:rsidP="008F16AD">
      <w:pPr>
        <w:pBdr>
          <w:bottom w:val="single" w:sz="6" w:space="1" w:color="auto"/>
        </w:pBdr>
        <w:rPr>
          <w:rFonts w:cstheme="minorHAnsi"/>
        </w:rPr>
      </w:pPr>
    </w:p>
    <w:p w14:paraId="320AF6FC" w14:textId="6132901E" w:rsidR="008F16AD" w:rsidRDefault="008F16AD" w:rsidP="008F16AD">
      <w:pPr>
        <w:pStyle w:val="ListParagraph"/>
        <w:ind w:left="0"/>
        <w:rPr>
          <w:rFonts w:cstheme="minorHAnsi"/>
        </w:rPr>
      </w:pPr>
    </w:p>
    <w:p w14:paraId="6BCFC2E3" w14:textId="1BE265EE" w:rsidR="008F16AD" w:rsidRDefault="008F16AD" w:rsidP="008F16AD">
      <w:pPr>
        <w:pStyle w:val="ListParagraph"/>
        <w:ind w:left="360"/>
        <w:rPr>
          <w:rFonts w:cstheme="minorHAnsi"/>
        </w:rPr>
      </w:pPr>
      <w:r>
        <w:rPr>
          <w:rFonts w:cstheme="minorHAnsi"/>
        </w:rPr>
        <w:t>1.</w:t>
      </w:r>
    </w:p>
    <w:p w14:paraId="576D21AB" w14:textId="0E2ADA9B" w:rsidR="008F16AD" w:rsidRDefault="008F16AD" w:rsidP="008F16AD">
      <w:pPr>
        <w:pStyle w:val="ListParagraph"/>
        <w:ind w:left="360"/>
        <w:rPr>
          <w:rFonts w:cstheme="minorHAnsi"/>
        </w:rPr>
      </w:pPr>
      <w:r>
        <w:rPr>
          <w:rFonts w:cstheme="minorHAnsi"/>
        </w:rPr>
        <w:tab/>
        <w:t>a.) Kickstarter campaigns that reach or exceed their funding goal generally succeed.</w:t>
      </w:r>
    </w:p>
    <w:p w14:paraId="1E7D2BA0" w14:textId="617DDAEC" w:rsidR="009D5DED" w:rsidRDefault="008F16AD" w:rsidP="009D5DED">
      <w:pPr>
        <w:pStyle w:val="ListParagraph"/>
        <w:ind w:left="360"/>
        <w:rPr>
          <w:rFonts w:cstheme="minorHAnsi"/>
        </w:rPr>
      </w:pPr>
      <w:r>
        <w:rPr>
          <w:rFonts w:cstheme="minorHAnsi"/>
        </w:rPr>
        <w:tab/>
        <w:t>b.) Most campaigns are for theatre.</w:t>
      </w:r>
    </w:p>
    <w:p w14:paraId="34446A66" w14:textId="2F888611" w:rsidR="009D5DED" w:rsidRDefault="009D5DED" w:rsidP="009D5DED">
      <w:pPr>
        <w:pStyle w:val="ListParagraph"/>
        <w:ind w:left="360"/>
        <w:rPr>
          <w:rFonts w:cstheme="minorHAnsi"/>
        </w:rPr>
      </w:pPr>
      <w:r>
        <w:rPr>
          <w:rFonts w:cstheme="minorHAnsi"/>
        </w:rPr>
        <w:t>2.</w:t>
      </w:r>
    </w:p>
    <w:p w14:paraId="4A40E68C" w14:textId="4267CB15" w:rsidR="009D5DED" w:rsidRPr="007B1DBE" w:rsidRDefault="009D5DED" w:rsidP="007B1DBE">
      <w:pPr>
        <w:pStyle w:val="ListParagraph"/>
        <w:ind w:left="360"/>
        <w:rPr>
          <w:rFonts w:cstheme="minorHAnsi"/>
        </w:rPr>
      </w:pPr>
      <w:r>
        <w:rPr>
          <w:rFonts w:cstheme="minorHAnsi"/>
        </w:rPr>
        <w:tab/>
        <w:t>a.)</w:t>
      </w:r>
      <w:r w:rsidR="00A07517">
        <w:rPr>
          <w:rFonts w:cstheme="minorHAnsi"/>
        </w:rPr>
        <w:t xml:space="preserve"> </w:t>
      </w:r>
      <w:r w:rsidR="007B1DBE">
        <w:rPr>
          <w:rFonts w:cstheme="minorHAnsi"/>
        </w:rPr>
        <w:t>The data set doesn’t account for the last 3 years.</w:t>
      </w:r>
    </w:p>
    <w:p w14:paraId="73E0B5F6" w14:textId="1EE35EFF" w:rsidR="009D5DED" w:rsidRDefault="009D5DED" w:rsidP="009D5DED">
      <w:pPr>
        <w:pStyle w:val="ListParagraph"/>
        <w:ind w:left="360"/>
        <w:rPr>
          <w:rFonts w:cstheme="minorHAnsi"/>
        </w:rPr>
      </w:pPr>
      <w:r>
        <w:rPr>
          <w:rFonts w:cstheme="minorHAnsi"/>
        </w:rPr>
        <w:t>3.</w:t>
      </w:r>
    </w:p>
    <w:p w14:paraId="13C0228C" w14:textId="19812298" w:rsidR="009D5DED" w:rsidRDefault="009D5DED" w:rsidP="009D5DED">
      <w:pPr>
        <w:pStyle w:val="ListParagraph"/>
        <w:ind w:left="360"/>
        <w:rPr>
          <w:rFonts w:cstheme="minorHAnsi"/>
        </w:rPr>
      </w:pPr>
      <w:r>
        <w:rPr>
          <w:rFonts w:cstheme="minorHAnsi"/>
        </w:rPr>
        <w:tab/>
        <w:t>a.) Pie charts that represent each subcategories rate of success.</w:t>
      </w:r>
    </w:p>
    <w:p w14:paraId="0A18D73F" w14:textId="669ACA8F" w:rsidR="009D5DED" w:rsidRPr="009D5DED" w:rsidRDefault="009D5DED" w:rsidP="009D5DED">
      <w:pPr>
        <w:pStyle w:val="ListParagraph"/>
        <w:ind w:left="360"/>
        <w:rPr>
          <w:rFonts w:cstheme="minorHAnsi"/>
        </w:rPr>
      </w:pPr>
      <w:r>
        <w:rPr>
          <w:rFonts w:cstheme="minorHAnsi"/>
        </w:rPr>
        <w:tab/>
        <w:t>b.) A scatter plot based on the percentage of funding a successful campaign got.</w:t>
      </w:r>
    </w:p>
    <w:p w14:paraId="5BFF1BE5" w14:textId="77777777" w:rsidR="008F16AD" w:rsidRPr="008F16AD" w:rsidRDefault="008F16AD" w:rsidP="008F16AD">
      <w:pPr>
        <w:rPr>
          <w:rFonts w:cstheme="minorHAnsi"/>
        </w:rPr>
      </w:pPr>
    </w:p>
    <w:p w14:paraId="2F485FCE" w14:textId="62CD55DE" w:rsidR="008F16AD" w:rsidRDefault="008F16AD" w:rsidP="008F16AD">
      <w:pPr>
        <w:pStyle w:val="ListParagraph"/>
        <w:ind w:left="36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</w:p>
    <w:p w14:paraId="53B5A5CE" w14:textId="77777777" w:rsidR="008F16AD" w:rsidRPr="008F16AD" w:rsidRDefault="008F16AD" w:rsidP="008F16AD">
      <w:pPr>
        <w:pStyle w:val="ListParagraph"/>
        <w:ind w:left="0"/>
        <w:rPr>
          <w:rFonts w:cstheme="minorHAnsi"/>
        </w:rPr>
      </w:pPr>
    </w:p>
    <w:p w14:paraId="2DA0941B" w14:textId="77777777" w:rsidR="008F16AD" w:rsidRPr="008F16AD" w:rsidRDefault="008F16AD" w:rsidP="008F16AD"/>
    <w:sectPr w:rsidR="008F16AD" w:rsidRPr="008F1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7221F"/>
    <w:multiLevelType w:val="hybridMultilevel"/>
    <w:tmpl w:val="DCF079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01B18"/>
    <w:multiLevelType w:val="multilevel"/>
    <w:tmpl w:val="3EA6C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6AD"/>
    <w:rsid w:val="007B1DBE"/>
    <w:rsid w:val="008D0574"/>
    <w:rsid w:val="008F16AD"/>
    <w:rsid w:val="009D5DED"/>
    <w:rsid w:val="00A07517"/>
    <w:rsid w:val="00C8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01AE2"/>
  <w15:chartTrackingRefBased/>
  <w15:docId w15:val="{48C7913D-703B-4091-9629-BBBBC316E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6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95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Sussmilch</dc:creator>
  <cp:keywords/>
  <dc:description/>
  <cp:lastModifiedBy>Jacob Sussmilch</cp:lastModifiedBy>
  <cp:revision>7</cp:revision>
  <dcterms:created xsi:type="dcterms:W3CDTF">2020-08-23T06:29:00Z</dcterms:created>
  <dcterms:modified xsi:type="dcterms:W3CDTF">2020-08-28T23:54:00Z</dcterms:modified>
</cp:coreProperties>
</file>