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Nadia Roussel — DOCUMENT FICTIF</w:t>
      </w:r>
    </w:p>
    <w:p>
      <w:r>
        <w:t>Madame, Monsieur, je vous écris pour expliquer ma situation : je vis actuellement avec mes deux enfants dans un T2 de 38 m² et mon bail prend fin le 31 décembre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