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0" w:line="360"/>
        <w:jc w:val="center"/>
      </w:pPr>
      <w:r>
        <w:rPr>
          <w:rFonts w:ascii="Microsoft YaHei" w:cs="Microsoft YaHei" w:eastAsia="Microsoft YaHei" w:hAnsi="Microsoft YaHei"/>
          <w:b/>
          <w:bCs/>
          <w:color w:val="234D63"/>
          <w:sz w:val="32"/>
          <w:szCs w:val="32"/>
        </w:rPr>
        <w:t xml:space="preserve">Knowledge Manager judged queries 作者审阅包</w:t>
      </w:r>
    </w:p>
    <w:p>
      <w:pPr>
        <w:spacing w:after="80" w:before="40" w:line="320"/>
        <w:jc w:val="left"/>
      </w:pPr>
      <w:r>
        <w:rPr>
          <w:rFonts w:ascii="SimSun" w:cs="SimSun" w:eastAsia="SimSun" w:hAnsi="SimSun"/>
          <w:color w:val="111827"/>
          <w:sz w:val="20"/>
          <w:szCs w:val="20"/>
        </w:rPr>
        <w:t xml:space="preserve">用途：本文件用于逐条确认 candidate judged queries。它不是实验结果，也不能替代正式 baseline 结果表。</w:t>
      </w:r>
    </w:p>
    <w:p>
      <w:pPr>
        <w:spacing w:after="80" w:before="40" w:line="320"/>
        <w:jc w:val="left"/>
      </w:pPr>
      <w:r>
        <w:rPr>
          <w:rFonts w:ascii="SimSun" w:cs="SimSun" w:eastAsia="SimSun" w:hAnsi="SimSun"/>
          <w:color w:val="111827"/>
          <w:sz w:val="20"/>
          <w:szCs w:val="20"/>
        </w:rPr>
        <w:t xml:space="preserve">填写建议：author_decision 可填写 accept、revise、exclude 或 needs_discussion；如需修改模块标签，请在 author_corrected_required_modules 中写明。</w:t>
      </w:r>
    </w:p>
    <w:p>
      <w:pPr>
        <w:pStyle w:val="Heading1"/>
        <w:spacing w:after="100" w:before="220" w:line="320"/>
      </w:pPr>
      <w:r>
        <w:rPr>
          <w:rFonts w:ascii="Microsoft YaHei" w:cs="Microsoft YaHei" w:eastAsia="Microsoft YaHei" w:hAnsi="Microsoft YaHei"/>
          <w:b/>
          <w:bCs/>
          <w:color w:val="234D63"/>
          <w:sz w:val="28"/>
          <w:szCs w:val="28"/>
        </w:rPr>
        <w:t xml:space="preserve">汇总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待审阅 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当前状态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candidate_needs_author_review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进入主实验条件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全部 query 至少更新为 author_labeled；如有二次核对，可更新为 double_checked。</w:t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1. KM-ARCH-001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km_methodology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KM 为什么明确不引入向量数据库、SQL、Web server 和消息队列？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decision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architecture/design-boundaries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architecture/design-boundaries :: Design Boundaries: What KM Will Never Introduce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architecture/git-native-storage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anti-goals: no vector databases, no SQL, no web servers, no message queues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the design-boundaries module; author must verify wording and required modules.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2. KM-ARCH-002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km_methodology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Knowledge Manager 为什么选择 Git 原生 JSON 文件，而不是数据库存储知识模块？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decision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architecture/git-native-storage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architecture/git-native-storage :: Git-Native Storage: Why JSON Files Over Databases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architecture/design-boundaries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JSON files in Git repository; Git for versioning, sync, audit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git-native-storage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3. KM-ARCH-003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km_methodology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KM 通过 MCP stdio 接入代理，而不是启动 HTTP server，这个设计边界是什么？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decision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architecture/mcp-protocol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architecture/mcp-protocol :: MCP Protocol: Why Stdio Over HTTP Server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architecture/design-boundaries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MCP over stdio; no REST API, GraphQL, gRPC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mcp-protocol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4. KM-ARCH-004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km_methodology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多个知识库 federation 时如何用 namespace 隔离团队知识？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factual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architecture/federation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architecture/federation :: Multi-KB Federation: Namespace Isolation for Team Knowledge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architecture/mcp-protocol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namespace prefixes; independent search, index, health resources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federation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5. KM-OPS-001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km_methodology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知识模块从 draft 到 archived 的生命周期有哪些状态和转换？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procedure / in_scope / easy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operations/module-lifecycle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operations/module-lifecycle :: Module Lifecycle: Draft → Published → Deprecated → Archived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draft -&gt; reviewed -&gt; published -&gt; deprecated -&gt; archived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module-lifecycle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6. KM-SEARCH-001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km_methodology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KM 的搜索排序如何结合字段权重、confidence、Bayesian prior 和 BM25？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factual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search/ranking-pipeline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search/ranking-pipeline :: Search Ranking Pipeline: BM25 + Heuristic + Confidence + Bayesian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four-layer cascade: heuristic, confidence, Bayesian, BM25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ranking-pipeline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7. KM-SEARCH-002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km_methodology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中文查询为什么需要 jieba 分词，KM 是在哪些函数里处理 CJK token 的？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procedure / in_scope / hard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search/chinese-segmentation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search/chinese-segmentation :: Chinese Word Segmentation: Jieba Integration for CJK Search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search/ranking-pipeline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_stem(), _field_stems(), record_search_event()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chinese-segmentation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8. SE-API-001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software_engineering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REST API 文档至少应该包含哪些认证、参数、响应和错误信息？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procedure / in_scope / easy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api/api-documentation-essentials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api/api-documentation-essentials :: API Documentation Standards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api/restful-api-principles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documentation standards for authentication, parameters, responses, errors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api-documentation-essentials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9. SE-API-002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software_engineering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API 限流应该使用什么算法，并如何返回 X-RateLimit 相关 header？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procedure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api/api-rate-limiting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api/api-rate-limiting :: Rate Limiting Implementation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rate limiting implementation and X-RateLimit headers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api-rate-limiting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10. SE-API-003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software_engineering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HTTP status code 在 API 中如何区分客户端错误和服务端错误？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factual / in_scope / easy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api/http-status-codes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api/http-status-codes :: HTTP Status Code Usage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api/restful-api-principles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HTTP status code usage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http-status-codes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11. SE-AUTH-001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software_engineering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OAuth 授权码流程中用户同意、授权码返回和 token exchange 分别由哪些模块说明？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synthesis / in_scope / hard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auth/user-authorization-consent; auth/authorization-code-receipt; auth/token-exchange-endpoint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auth/user-authorization-consent :: User Authorization Consent Flow; auth/authorization-code-receipt :: Authorization Code Return Handling; auth/token-exchange-endpoint :: Token Exchange for Access Token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auth/authorization-code-flow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consent flow; authorization code receipt; token exchange endpoint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requires multiple auth modules; author must verify all required modules.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12. SE-AUTH-002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software_engineering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access token 应该如何放入 API 请求，哪些做法需要避免？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procedure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auth/access-token-presentation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auth/access-token-presentation :: API Access Token Usage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auth/token-exchange-endpoint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API access token usage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access-token-presentation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13. SE-DB-001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software_engineering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数据库连接池应该如何设置大小、生命周期和常见陷阱？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procedure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database/connection-pooling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database/connection-pooling :: Database Connection Pooling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connection pooling sizing, lifecycle, pitfalls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connection-pooling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14. SE-DB-002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software_engineering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数据库迁移和事务管理分别应该查哪些模块？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synthesis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database/database-migrations; database/transaction-management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database/database-migrations :: Database Migrations; database/transaction-management :: Transaction Management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database migrations; transaction management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requires two database modules.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15. SE-DEP-001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software_engineering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蓝绿部署和 CI/CD pipeline 在发布流程中分别解决什么问题？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decision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deployment/blue-green-deployment; deployment/ci-cd-pipeline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deployment/blue-green-deployment :: Blue-Green Deployment; deployment/ci-cd-pipeline :: CI/CD Pipeline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deployment/monitoring-and-logging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blue-green deployment; CI/CD pipeline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requires deployment modules.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16. SE-BOUND-001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software_engineering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GraphQL API schema federation 的最佳实践是什么？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boundary / out_of_scope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True; The software_engineering corpus does not include GraphQL federation modules; the system should not answer as if reviewed knowledge exists.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out-of-scope query; author should confirm corpus coverage.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17. HSE-001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safety_hse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受限空间作业前的气体检测阈值和复测频率是什么？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procedure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safety/confined-space-gas-control; safety/confined-space-gas-monitoring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safety/confined-space-gas-control :: 受限空间作业气体控制标准; safety/confined-space-gas-monitoring :: 受限空间作业气体检测与监护要求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safety/confined-space-management-audit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先通风、再检测、后作业; 2小时复测; oxygen/flammable/H2S/CO thresholds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confined-space gas modules.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18. HSE-002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safety_hse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受限空间专项治理为什么要重新辨识并复核审批流程？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decision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safety/confined-space-governance; safety/confined-space-management-audit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safety/confined-space-governance :: 受限空间专项治理; safety/confined-space-management-audit :: 受限空间重新辨识与审批流程复核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safety/confined-space-gas-control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二次辨识; 审批流程复核; 防止中毒窒息事故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confined-space governance modules.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19. HSE-003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safety_hse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事故调查中的“四不放过”和 5-Why 根因分析应如何执行？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procedure / in_scope / easy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safety/accident-investigation-4-no-pass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safety/accident-investigation-4-no-pass :: 事故管理“四不放过”及根本原因分析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四不放过; 5-Why; 7个工作日内完成调查报告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accident-investigation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20. HSE-004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safety_hse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动火作业如何分级审批，现场应配置哪些消防措施？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procedure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safety/hot-work-grading-approval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safety/hot-work-grading-approval :: 动火作业分级审批与防护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动火作业分级审批; 消防措施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hot-work module; author should verify exact module id and coverage.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21. HSE-005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safety_hse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高处作业防坠落控制应重点检查哪些安全措施？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procedure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safety/height-work-safety-control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safety/height-work-safety-control :: 高处作业安全防护与脚手架验收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高处作业; 防坠落; 安全控制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height-work-safety-control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22. HSE-006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safety_hse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承包商安全绩效如何排名，末位约谈适用于什么情况？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decision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safety/contractor-safety-performance-ranking; safety/contractor-safety-ranking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safety/contractor-safety-performance-ranking :: 承包商安全绩效排名与末位约谈; safety/contractor-safety-ranking :: 承包商安全绩效评价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承包商安全绩效排名; 末位约谈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contractor safety ranking modules.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23. HSE-007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safety_hse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施工区域应急物资如何配置，并如何做定期检查？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procedure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safety/emergency-supplies-configuration; safety/emergency-supply-configuration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safety/emergency-supplies-configuration :: 施工区域应急物资标准配置; safety/emergency-supply-configuration :: 应急物资配置与定期检查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应急物资标准配置; 定期检查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emergency supplies modules.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24. HSE-008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safety_hse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应急响应如何分级，上报时效有什么要求？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factual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safety/emergency-response-grading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safety/emergency-response-grading :: 应急响应分级与上报时效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应急响应分级; 上报时效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emergency-response-grading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25. HSE-009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safety_hse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防暑降温方案在高温天气下应包含哪些控制措施？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procedure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safety/heat-stress-prevention-protocol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safety/heat-stress-prevention-protocol :: 暑期高温作业防暑降温应对机制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heat stress prevention protocol; 高温控制措施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heat-stress-prevention-protocol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26. HSE-010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safety_hse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交工技术文件中为什么必须归档压力试验、NDT 和热处理等安全记录？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decision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safety/completion-safety-documents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safety/completion-safety-documents :: 交工技术文件与安全记录归档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交工文件清单; 安全相关记录; 可追溯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derived from completion-safety-documents module.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27. HSE-011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safety_hse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受限空间里的 IoT 实时监测系统是否在当前知识库中有审核模块？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boundary / partial_scope / hard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safety/confined-space-gas-control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safety/confined-space-gas-control :: 受限空间作业气体控制标准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True; The corpus covers confined-space gas control, but IoT real-time monitoring should only be answered if a reviewed module exists.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受限空间气体控制 covered; IoT monitoring may be outside reviewed modules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partial-scope boundary query; author must verify whether IoT-specific module exists.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28. HSE-012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safety_hse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HAZOP 分析与 JSA 作业安全分析的区别是什么？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boundary / near_scope / hard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True; Only answer from reviewed modules if explicit HAZOP/JSA modules exist; otherwise state coverage is insufficient.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near-scope query. Requires author coverage check before use.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29. MIX-001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software_engineering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OAuth 登录失败和 redirect_uri 配置错误应该查哪个模块？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troubleshooting / in_scope / 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auth/authorization-code-flow; auth/authorization-code-receipt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auth/authorization-code-flow :: Authorization Code Flow Implementation; auth/authorization-code-receipt :: Authorization Code Return Handling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auth/token-exchange-endpoint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False; 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authorization code flow; redirect/receipt handling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troubleshooting query derived from OAuth modules.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50" w:line="320"/>
      </w:pPr>
      <w:r>
        <w:rPr>
          <w:rFonts w:ascii="Microsoft YaHei" w:cs="Microsoft YaHei" w:eastAsia="Microsoft YaHei" w:hAnsi="Microsoft YaHei"/>
          <w:b/>
          <w:bCs/>
          <w:color w:val="2F6F73"/>
          <w:sz w:val="23"/>
          <w:szCs w:val="23"/>
        </w:rPr>
        <w:t xml:space="preserve">30. MIX-002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8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corpus_id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km_methodology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query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如果用户问 KM 的向量检索能力，应该加载哪个模块并如何说明边界？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task/scope/difficulty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boundary / partial_scope / hard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architecture/design-boundaries; search/ranking-pipeline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module titles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architecture/design-boundaries :: Design Boundaries: What KM Will Never Introduce; search/ranking-pipeline :: Search Ranking Pipeline: BM25 + Heuristic + Confidence + Bayesian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nice_to_have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boundary expected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True; KM search uses heuristic/BM25-style ranking and has explicit anti-goals around vector databases; avoid claiming vector retrieval capability if not present.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evidence span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no vector databases; ranking pipeline uses heuristic/confidence/Bayesian/BM25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judge_notes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>Candidate boundary query combining design-boundaries and ranking-pipeline.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author_decision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author_corrected_required_modules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author_boundary_revision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/>
                <w:bCs/>
                <w:color w:val="234D63"/>
                <w:sz w:val="19"/>
                <w:szCs w:val="19"/>
              </w:rPr>
              <w:t xml:space="preserve">author_notes</w:t>
            </w:r>
          </w:p>
        </w:tc>
        <w:tc>
          <w:tcPr>
            <w:tcW w:type="dxa" w:w="68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SimSun" w:cs="SimSun" w:eastAsia="SimSun" w:hAnsi="SimSun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6B7280"/>
        <w:sz w:val="18"/>
        <w:szCs w:val="18"/>
      </w:rPr>
      <w:t xml:space="preserve">第 </w:t>
    </w:r>
    <w:r>
      <w:rPr>
        <w:rFonts w:ascii="SimSun" w:cs="SimSun" w:eastAsia="SimSun" w:hAnsi="SimSun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Microsoft YaHei" w:cs="Microsoft YaHei" w:eastAsia="Microsoft YaHei" w:hAnsi="Microsoft YaHei"/>
      <w:b/>
      <w:bCs/>
      <w:color w:val="234D6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Microsoft YaHei" w:cs="Microsoft YaHei" w:eastAsia="Microsoft YaHei" w:hAnsi="Microsoft YaHei"/>
      <w:b/>
      <w:bCs/>
      <w:color w:val="2F6F7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Manager judged queries 作者审阅包</dc:title>
  <dc:creator>Codex</dc:creator>
  <dc:description>Author review packet for candidate judged queries</dc:description>
  <cp:lastModifiedBy>Un-named</cp:lastModifiedBy>
  <cp:revision>1</cp:revision>
  <dcterms:created xsi:type="dcterms:W3CDTF">2026-06-17T03:56:06.512Z</dcterms:created>
  <dcterms:modified xsi:type="dcterms:W3CDTF">2026-06-17T03:56:06.513Z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